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D9061E" w:rsidRPr="00B53705">
        <w:rPr>
          <w:b/>
          <w:bCs/>
          <w:sz w:val="28"/>
          <w:szCs w:val="28"/>
          <w:lang w:val="uk-UA"/>
        </w:rPr>
        <w:t>сектору внутрішнього аудиту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FD0100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В межах компетенції: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бере участь у формуванні планів діяльності з внутрішнього аудиту на підставі оцінки ризиків у діяльності Подільської районної в місті Києві державної адміністрації;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підготовці та проведенні планових та позапланових внутрішніх аудитів, інших контрольних заходів;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 підготовці аудиторських звітів, висновків та рекомендацій, а також інших звітних матеріалів за результатами діяльності Сектору внутрішнього аудиту Подільської районної в місті Києві державної адміністрації (далі – Сектор).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моніторинг результатів виконання (врахування) рекомендацій за результатами внутрішніх аудитів.</w:t>
            </w:r>
          </w:p>
          <w:p w:rsidR="00F649DB" w:rsidRPr="00B53705" w:rsidRDefault="00F20A1C" w:rsidP="00D864B8">
            <w:pPr>
              <w:pStyle w:val="a5"/>
              <w:spacing w:before="0" w:beforeAutospacing="0" w:after="0" w:afterAutospacing="0"/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Надає методичну допомогу структурним підрозділам Подільської районної в місті Києві державної адміністрації, установам та комунальним підприємствам, віднесеним до сфери її управління, з питань, що відносяться до компетенції Сектору тощо.</w:t>
            </w:r>
          </w:p>
        </w:tc>
      </w:tr>
      <w:tr w:rsidR="00AE55DF" w:rsidRPr="00FD0100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213906">
              <w:rPr>
                <w:sz w:val="26"/>
                <w:szCs w:val="26"/>
                <w:lang w:val="uk-UA"/>
              </w:rPr>
              <w:t>1</w:t>
            </w:r>
            <w:r w:rsidR="00FD0100">
              <w:rPr>
                <w:sz w:val="26"/>
                <w:szCs w:val="26"/>
                <w:lang w:val="uk-UA"/>
              </w:rPr>
              <w:t>1</w:t>
            </w:r>
            <w:r w:rsidR="00213906">
              <w:rPr>
                <w:sz w:val="26"/>
                <w:szCs w:val="26"/>
                <w:lang w:val="uk-UA"/>
              </w:rPr>
              <w:t xml:space="preserve"> </w:t>
            </w:r>
            <w:r w:rsidR="00FD0100">
              <w:rPr>
                <w:sz w:val="26"/>
                <w:szCs w:val="26"/>
                <w:lang w:val="uk-UA"/>
              </w:rPr>
              <w:t>3</w:t>
            </w:r>
            <w:bookmarkStart w:id="1" w:name="_GoBack"/>
            <w:bookmarkEnd w:id="1"/>
            <w:r w:rsidR="00FD0100">
              <w:rPr>
                <w:sz w:val="26"/>
                <w:szCs w:val="26"/>
                <w:lang w:val="uk-UA"/>
              </w:rPr>
              <w:t>62</w:t>
            </w:r>
            <w:r w:rsidRPr="00B53705">
              <w:rPr>
                <w:sz w:val="26"/>
                <w:szCs w:val="26"/>
                <w:lang w:val="uk-UA"/>
              </w:rPr>
              <w:t>,00 грн.</w:t>
            </w:r>
          </w:p>
          <w:p w:rsidR="008070D5" w:rsidRPr="00C1610F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 w:rsidR="0087180C"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F649DB" w:rsidRPr="00B53705" w:rsidRDefault="008070D5" w:rsidP="0087180C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 w:rsidR="0087180C"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FD0100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B53705" w:rsidRDefault="00AE55DF" w:rsidP="008006AC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B53705">
              <w:rPr>
                <w:sz w:val="26"/>
                <w:szCs w:val="26"/>
                <w:lang w:val="uk-UA"/>
              </w:rPr>
              <w:t xml:space="preserve"> </w:t>
            </w:r>
            <w:r w:rsidRPr="00B53705">
              <w:rPr>
                <w:sz w:val="26"/>
                <w:szCs w:val="26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FD0100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B53705" w:rsidRDefault="00FD0100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6" w:history="1">
              <w:r w:rsidR="001C0DF3" w:rsidRPr="00B53705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FD0100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53705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A07987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B53705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B53705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FD0100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FD0100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FD0100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FD0100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33F6B" w:rsidRPr="00FD0100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здатність ефективно взаємодіяти – дослухатися, сприймати та викладати думку;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 вміння визначати заінтересовані і впливові сторони та розбудовувати партнерські відносини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FD0100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522"/>
              </w:tabs>
              <w:spacing w:after="20"/>
              <w:ind w:left="135" w:right="125" w:firstLine="28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Закону України «Про місцеві державні адміністрації»;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BE0B0A">
      <w:pPr>
        <w:rPr>
          <w:lang w:val="uk-UA"/>
        </w:rPr>
      </w:pPr>
    </w:p>
    <w:p w:rsidR="00BE0B0A" w:rsidRPr="00B53705" w:rsidRDefault="00BE0B0A" w:rsidP="00BE0B0A">
      <w:pPr>
        <w:rPr>
          <w:lang w:val="uk-UA"/>
        </w:rPr>
      </w:pPr>
    </w:p>
    <w:p w:rsidR="00986785" w:rsidRPr="00B53705" w:rsidRDefault="00986785">
      <w:pPr>
        <w:rPr>
          <w:lang w:val="uk-UA"/>
        </w:rPr>
      </w:pPr>
    </w:p>
    <w:sectPr w:rsidR="00986785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C0DF3"/>
    <w:rsid w:val="001E61AB"/>
    <w:rsid w:val="00213906"/>
    <w:rsid w:val="002360C4"/>
    <w:rsid w:val="00320810"/>
    <w:rsid w:val="00322851"/>
    <w:rsid w:val="004665D5"/>
    <w:rsid w:val="005A68E8"/>
    <w:rsid w:val="008006AC"/>
    <w:rsid w:val="008070D5"/>
    <w:rsid w:val="0081592B"/>
    <w:rsid w:val="0087180C"/>
    <w:rsid w:val="00986785"/>
    <w:rsid w:val="00A07987"/>
    <w:rsid w:val="00A66C8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864B8"/>
    <w:rsid w:val="00D9061E"/>
    <w:rsid w:val="00DA0B72"/>
    <w:rsid w:val="00EA1053"/>
    <w:rsid w:val="00F20A1C"/>
    <w:rsid w:val="00F649DB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7094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A7F6-997A-45EE-B730-40F14EFB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32</cp:revision>
  <dcterms:created xsi:type="dcterms:W3CDTF">2022-09-20T15:07:00Z</dcterms:created>
  <dcterms:modified xsi:type="dcterms:W3CDTF">2025-01-14T12:36:00Z</dcterms:modified>
</cp:coreProperties>
</file>