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6C1DB7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6C1DB7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6C1DB7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6C1DB7">
        <w:rPr>
          <w:b/>
          <w:sz w:val="28"/>
          <w:szCs w:val="28"/>
          <w:lang w:val="uk-UA" w:eastAsia="ru-RU"/>
        </w:rPr>
        <w:t xml:space="preserve">до вакантної посади </w:t>
      </w:r>
      <w:r w:rsidR="00360CCF" w:rsidRPr="006C1DB7">
        <w:rPr>
          <w:b/>
          <w:sz w:val="28"/>
          <w:szCs w:val="28"/>
          <w:lang w:val="uk-UA" w:eastAsia="ru-RU"/>
        </w:rPr>
        <w:t>начальника</w:t>
      </w:r>
      <w:r w:rsidR="0017277D" w:rsidRPr="006C1DB7">
        <w:rPr>
          <w:b/>
          <w:sz w:val="28"/>
          <w:szCs w:val="28"/>
          <w:lang w:val="uk-UA" w:eastAsia="ru-RU"/>
        </w:rPr>
        <w:t xml:space="preserve"> </w:t>
      </w:r>
      <w:r w:rsidR="001B1AE7" w:rsidRPr="006C1DB7">
        <w:rPr>
          <w:b/>
          <w:bCs/>
          <w:sz w:val="28"/>
          <w:szCs w:val="28"/>
          <w:lang w:val="uk-UA"/>
        </w:rPr>
        <w:t xml:space="preserve">відділу </w:t>
      </w:r>
      <w:r w:rsidR="00360CCF" w:rsidRPr="006C1DB7">
        <w:rPr>
          <w:b/>
          <w:bCs/>
          <w:sz w:val="28"/>
          <w:szCs w:val="28"/>
          <w:lang w:val="uk-UA"/>
        </w:rPr>
        <w:t xml:space="preserve">охорони здоров’я </w:t>
      </w:r>
      <w:r w:rsidR="00DA0B72" w:rsidRPr="006C1DB7">
        <w:rPr>
          <w:b/>
          <w:sz w:val="28"/>
          <w:szCs w:val="28"/>
          <w:lang w:val="uk-UA" w:eastAsia="ru-RU"/>
        </w:rPr>
        <w:t xml:space="preserve">апарату </w:t>
      </w:r>
      <w:r w:rsidRPr="006C1DB7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</w:t>
      </w:r>
      <w:r w:rsidR="00360CCF" w:rsidRPr="006C1DB7">
        <w:rPr>
          <w:b/>
          <w:sz w:val="28"/>
          <w:szCs w:val="28"/>
          <w:lang w:val="uk-UA" w:eastAsia="ru-RU"/>
        </w:rPr>
        <w:t>Б</w:t>
      </w:r>
      <w:r w:rsidRPr="006C1DB7">
        <w:rPr>
          <w:b/>
          <w:sz w:val="28"/>
          <w:szCs w:val="28"/>
          <w:lang w:val="uk-UA" w:eastAsia="ru-RU"/>
        </w:rPr>
        <w:t>»)</w:t>
      </w:r>
    </w:p>
    <w:p w:rsidR="00F20A1C" w:rsidRPr="006C1DB7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6C1DB7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6C1DB7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C1DB7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6C1DB7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6C1DB7" w:rsidRDefault="00B4062D" w:rsidP="00B4062D">
            <w:pPr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15481" w:rsidRPr="006C1DB7" w:rsidRDefault="00515481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дійснює керівництво діяльністю відділу охорони здоров’я Подільської районної в місті Києві державної адміністрації (далі - Відділ), розподіляє обов'язки між службовцями, очолює та контролює їх роботу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;</w:t>
            </w:r>
          </w:p>
          <w:p w:rsidR="00515481" w:rsidRPr="006C1DB7" w:rsidRDefault="00515481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6C1DB7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абезпечує ефективне виконання покладених на Відділ   завдань щодо реалізації державної політики у  межах компетенції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;</w:t>
            </w:r>
          </w:p>
          <w:p w:rsidR="00515481" w:rsidRPr="006C1DB7" w:rsidRDefault="00515481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6C1DB7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рганізовує розробку </w:t>
            </w:r>
            <w:proofErr w:type="spellStart"/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проєктів</w:t>
            </w:r>
            <w:proofErr w:type="spellEnd"/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нормативно-правових актів, державних програм, що належать до компетенції Відділу. У межах наданих повноважень визначає політику та стратегію діяльності відділу  охорони здоров’я. Контролює процеси реалізації державної політики у галузі «Охорони здоров’я» управління, виконання нормативно-правових актів, розпоряджень і наказів Міністерства охорони здоров’я України, інших центральних органів виконавчої влади у межах повноважень.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;</w:t>
            </w:r>
          </w:p>
          <w:p w:rsidR="00515481" w:rsidRPr="006C1DB7" w:rsidRDefault="00515481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6C1DB7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о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рганізовує роботу по підготовці документів та пропозицій щодо закладів охорони здоров’я, переданих до сфери управління Подільської  районної в місті Києві державної адміністрації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;</w:t>
            </w:r>
          </w:p>
          <w:p w:rsidR="00515481" w:rsidRPr="006C1DB7" w:rsidRDefault="00515481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6C1DB7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иконує доручення керівництва, готує доповідні записки, контролює підготовку </w:t>
            </w:r>
            <w:proofErr w:type="spellStart"/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проєктів</w:t>
            </w:r>
            <w:proofErr w:type="spellEnd"/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розпоряд</w:t>
            </w:r>
            <w:bookmarkStart w:id="1" w:name="_GoBack"/>
            <w:bookmarkEnd w:id="1"/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жень, рішень з питань закладів охорони здоров’я, які передані до сфери управління Подільської районної в місті Києві державної адміністрації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;</w:t>
            </w:r>
          </w:p>
          <w:p w:rsidR="00515481" w:rsidRPr="006C1DB7" w:rsidRDefault="00515481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6C1DB7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абезпечує формування звітів та планів роботи та контролює їх виконання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;</w:t>
            </w:r>
          </w:p>
          <w:p w:rsidR="00515481" w:rsidRPr="006C1DB7" w:rsidRDefault="00515481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6C1DB7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дійснює робочий взаємозв’язок з установами та міськими установами та органами влади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;</w:t>
            </w:r>
          </w:p>
          <w:p w:rsidR="00515481" w:rsidRPr="006C1DB7" w:rsidRDefault="00515481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6C1DB7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п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риймає участь у розробці та щорічному уточненні документів мобілізаційного плану, плану цивільного захисту в межах своїх повноважень (в тому числі плану медичного забезпечення цивільно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го захисту на особливий період)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;</w:t>
            </w:r>
          </w:p>
          <w:p w:rsidR="00E215D9" w:rsidRPr="006C1DB7" w:rsidRDefault="00515481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</w:t>
            </w:r>
            <w:r w:rsidR="006C1DB7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</w:t>
            </w:r>
            <w:r w:rsidR="00386388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абезпечує дотримання працівниками підрозділу законодавства України з питань державної служби та запобігання і протидії корупції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.</w:t>
            </w:r>
          </w:p>
        </w:tc>
      </w:tr>
      <w:tr w:rsidR="00AE55DF" w:rsidRPr="006C1DB7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6C1DB7" w:rsidRDefault="00AE55DF" w:rsidP="00AE55DF">
            <w:pPr>
              <w:rPr>
                <w:sz w:val="25"/>
                <w:szCs w:val="25"/>
                <w:lang w:val="uk-UA" w:eastAsia="ru-RU"/>
              </w:rPr>
            </w:pPr>
            <w:r w:rsidRPr="006C1DB7">
              <w:rPr>
                <w:sz w:val="25"/>
                <w:szCs w:val="25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6C1DB7" w:rsidRDefault="00AE55DF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Посадовий оклад – </w:t>
            </w:r>
            <w:r w:rsidR="00715123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20</w:t>
            </w:r>
            <w:r w:rsidR="001B1AE7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</w:t>
            </w:r>
            <w:r w:rsidR="00715123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579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,00 грн.</w:t>
            </w:r>
          </w:p>
          <w:p w:rsidR="008070D5" w:rsidRPr="006C1DB7" w:rsidRDefault="008070D5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Надбавки, доплати, премії та компенсації відповідно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br/>
            </w:r>
            <w:r w:rsidR="00BD3E51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з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акон</w:t>
            </w:r>
            <w:r w:rsidR="00BD3E51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ів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України </w:t>
            </w:r>
            <w:r w:rsidR="00BD3E51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«Про місцеві державні адміністрації», </w:t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</w:t>
            </w:r>
            <w:r w:rsidR="00BD3E51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4 році», від 29.12.2023</w:t>
            </w:r>
            <w:r w:rsidR="00BD3E51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br/>
            </w: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lastRenderedPageBreak/>
              <w:t>№ 1409 «Питання оплати праці державних службовців на основі класифікації посад у 2024 році»</w:t>
            </w:r>
            <w:r w:rsidR="00BD3E51"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.</w:t>
            </w:r>
          </w:p>
          <w:p w:rsidR="0015216E" w:rsidRPr="006C1DB7" w:rsidRDefault="008070D5" w:rsidP="006C1DB7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E55DF" w:rsidRPr="006C1DB7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6C1DB7" w:rsidRDefault="00AE55DF" w:rsidP="00AE55DF">
            <w:pPr>
              <w:rPr>
                <w:sz w:val="25"/>
                <w:szCs w:val="25"/>
                <w:lang w:val="uk-UA" w:eastAsia="ru-RU"/>
              </w:rPr>
            </w:pPr>
            <w:r w:rsidRPr="006C1DB7">
              <w:rPr>
                <w:sz w:val="25"/>
                <w:szCs w:val="25"/>
                <w:lang w:val="uk-UA"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Pr="006C1DB7" w:rsidRDefault="00AE55DF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6C1DB7">
              <w:rPr>
                <w:sz w:val="25"/>
                <w:szCs w:val="25"/>
                <w:lang w:val="uk-UA"/>
              </w:rPr>
              <w:t xml:space="preserve"> </w:t>
            </w:r>
            <w:r w:rsidRPr="006C1DB7">
              <w:rPr>
                <w:sz w:val="25"/>
                <w:szCs w:val="25"/>
                <w:lang w:val="uk-UA"/>
              </w:rPr>
              <w:t>12 місяців після припинення чи скасування воєнного стану.</w:t>
            </w:r>
          </w:p>
          <w:p w:rsidR="0015216E" w:rsidRPr="006C1DB7" w:rsidRDefault="0015216E" w:rsidP="008006AC">
            <w:pPr>
              <w:ind w:left="128"/>
              <w:jc w:val="both"/>
              <w:rPr>
                <w:sz w:val="25"/>
                <w:szCs w:val="25"/>
                <w:lang w:val="uk-UA"/>
              </w:rPr>
            </w:pPr>
          </w:p>
        </w:tc>
      </w:tr>
      <w:tr w:rsidR="00AE55DF" w:rsidRPr="006C1DB7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6C1DB7" w:rsidRDefault="00AE55DF" w:rsidP="00AE55DF">
            <w:pPr>
              <w:rPr>
                <w:sz w:val="25"/>
                <w:szCs w:val="25"/>
                <w:lang w:val="uk-UA" w:eastAsia="ru-RU"/>
              </w:rPr>
            </w:pPr>
            <w:r w:rsidRPr="006C1DB7">
              <w:rPr>
                <w:sz w:val="25"/>
                <w:szCs w:val="25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6C1DB7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6C1DB7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AE55DF" w:rsidRPr="006C1DB7" w:rsidRDefault="00AE55DF" w:rsidP="00AE55DF">
            <w:pPr>
              <w:ind w:left="57"/>
              <w:rPr>
                <w:sz w:val="25"/>
                <w:szCs w:val="25"/>
                <w:lang w:val="uk-UA" w:eastAsia="ru-RU"/>
              </w:rPr>
            </w:pPr>
            <w:r w:rsidRPr="006C1DB7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AE55DF" w:rsidRPr="006C1DB7" w:rsidRDefault="006C1DB7" w:rsidP="00AE55DF">
            <w:pPr>
              <w:ind w:left="57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1C0DF3" w:rsidRPr="006C1DB7">
                <w:rPr>
                  <w:rStyle w:val="a4"/>
                  <w:sz w:val="25"/>
                  <w:szCs w:val="25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6C1DB7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6C1DB7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C1DB7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6C1DB7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6C1DB7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6C1DB7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6C1DB7" w:rsidRDefault="00BA646E" w:rsidP="00BA646E">
            <w:pPr>
              <w:pStyle w:val="rvps14"/>
              <w:rPr>
                <w:sz w:val="25"/>
                <w:szCs w:val="25"/>
              </w:rPr>
            </w:pPr>
            <w:r w:rsidRPr="006C1DB7">
              <w:rPr>
                <w:sz w:val="25"/>
                <w:szCs w:val="25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6C1DB7" w:rsidRDefault="00BA646E" w:rsidP="0033516D">
            <w:pPr>
              <w:jc w:val="both"/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</w:pPr>
            <w:r w:rsidRPr="006C1DB7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вища, </w:t>
            </w:r>
            <w:r w:rsidRPr="006C1DB7">
              <w:rPr>
                <w:sz w:val="25"/>
                <w:szCs w:val="25"/>
                <w:lang w:val="uk-UA"/>
              </w:rPr>
              <w:t xml:space="preserve">ступінь освіти </w:t>
            </w:r>
            <w:r w:rsidR="0033516D" w:rsidRPr="006C1DB7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магістр</w:t>
            </w:r>
            <w:r w:rsidRPr="006C1DB7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</w:t>
            </w:r>
            <w:r w:rsidR="005A64B4" w:rsidRPr="006C1DB7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за </w:t>
            </w:r>
            <w:r w:rsidR="0033516D" w:rsidRPr="006C1DB7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одним із </w:t>
            </w:r>
            <w:r w:rsidR="005A64B4" w:rsidRPr="006C1DB7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напрям</w:t>
            </w:r>
            <w:r w:rsidR="0033516D" w:rsidRPr="006C1DB7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ів</w:t>
            </w:r>
            <w:r w:rsidR="005A64B4" w:rsidRPr="006C1DB7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 xml:space="preserve"> підготовки: </w:t>
            </w:r>
            <w:r w:rsidR="0033516D" w:rsidRPr="006C1DB7">
              <w:rPr>
                <w:sz w:val="25"/>
                <w:szCs w:val="25"/>
                <w:lang w:val="uk-UA"/>
              </w:rPr>
              <w:t>«</w:t>
            </w:r>
            <w:r w:rsidR="0033516D" w:rsidRPr="006C1DB7">
              <w:rPr>
                <w:color w:val="000000" w:themeColor="text1"/>
                <w:sz w:val="25"/>
                <w:szCs w:val="25"/>
                <w:shd w:val="clear" w:color="auto" w:fill="FFFFFF"/>
                <w:lang w:val="uk-UA"/>
              </w:rPr>
              <w:t>Охорона здоров’я», «Організація і управління охороною здоров'я», «Управління та адміністрування», «Публічне управління та адміністрування», «Державне управління», «Право»</w:t>
            </w:r>
          </w:p>
        </w:tc>
      </w:tr>
      <w:tr w:rsidR="00BA646E" w:rsidRPr="006C1DB7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6C1DB7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6C1DB7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6C1DB7" w:rsidRDefault="00BA646E" w:rsidP="00BA646E">
            <w:pPr>
              <w:pStyle w:val="rvps14"/>
              <w:ind w:right="268"/>
              <w:rPr>
                <w:sz w:val="25"/>
                <w:szCs w:val="25"/>
              </w:rPr>
            </w:pPr>
            <w:r w:rsidRPr="006C1DB7">
              <w:rPr>
                <w:sz w:val="25"/>
                <w:szCs w:val="25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6C1DB7" w:rsidRDefault="0033516D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Досвід роботи на посадах державної служби категорій "Б" чи "В"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одного року.</w:t>
            </w:r>
          </w:p>
        </w:tc>
      </w:tr>
      <w:tr w:rsidR="00BA646E" w:rsidRPr="006C1DB7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6C1DB7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6C1DB7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6C1DB7" w:rsidRDefault="00BA646E" w:rsidP="00BA646E">
            <w:pPr>
              <w:pStyle w:val="rvps14"/>
              <w:rPr>
                <w:sz w:val="25"/>
                <w:szCs w:val="25"/>
              </w:rPr>
            </w:pPr>
            <w:r w:rsidRPr="006C1DB7">
              <w:rPr>
                <w:sz w:val="25"/>
                <w:szCs w:val="25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6C1DB7" w:rsidRDefault="00BA646E" w:rsidP="00BA646E">
            <w:pPr>
              <w:pStyle w:val="rvps14"/>
              <w:ind w:right="270"/>
              <w:jc w:val="both"/>
              <w:rPr>
                <w:sz w:val="25"/>
                <w:szCs w:val="25"/>
              </w:rPr>
            </w:pPr>
            <w:r w:rsidRPr="006C1DB7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CB1B64" w:rsidRPr="006C1DB7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6C1DB7" w:rsidRDefault="006C1DB7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6C1DB7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6C1DB7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6C1DB7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C1DB7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6C1DB7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6C1DB7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74B84" w:rsidRPr="006C1DB7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4B84" w:rsidRPr="006C1DB7" w:rsidRDefault="00974B84" w:rsidP="00974B84">
            <w:pPr>
              <w:spacing w:after="20"/>
              <w:ind w:firstLine="127"/>
              <w:rPr>
                <w:lang w:val="uk-UA"/>
              </w:rPr>
            </w:pPr>
            <w:r w:rsidRPr="006C1DB7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Лідерство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"/>
              </w:tabs>
              <w:ind w:right="30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 xml:space="preserve">- </w:t>
            </w:r>
            <w:r w:rsidRPr="006C1DB7">
              <w:rPr>
                <w:color w:val="000000"/>
                <w:sz w:val="25"/>
                <w:szCs w:val="25"/>
                <w:lang w:val="uk-UA"/>
              </w:rPr>
              <w:t>вміння мотивувати до ефективної професійної діяльності;</w:t>
            </w:r>
          </w:p>
          <w:p w:rsidR="00974B84" w:rsidRPr="006C1DB7" w:rsidRDefault="00974B84" w:rsidP="00974B84">
            <w:pPr>
              <w:ind w:right="30"/>
              <w:jc w:val="both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- здатність до формування ефективної організаційної культури державної служби;</w:t>
            </w:r>
          </w:p>
          <w:p w:rsidR="00974B84" w:rsidRPr="006C1DB7" w:rsidRDefault="00974B84" w:rsidP="00974B84">
            <w:pPr>
              <w:ind w:right="30"/>
              <w:jc w:val="both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- вміння делегувати повноваження та управляти результатами діяльності;</w:t>
            </w:r>
          </w:p>
        </w:tc>
      </w:tr>
      <w:tr w:rsidR="00974B84" w:rsidRPr="006C1DB7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spacing w:after="20"/>
              <w:ind w:firstLine="127"/>
              <w:rPr>
                <w:lang w:val="uk-UA"/>
              </w:rPr>
            </w:pPr>
            <w:r w:rsidRPr="006C1DB7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spacing w:before="100" w:beforeAutospacing="1" w:after="100" w:afterAutospacing="1"/>
              <w:rPr>
                <w:sz w:val="25"/>
                <w:szCs w:val="25"/>
                <w:lang w:val="uk-UA" w:eastAsia="ru-RU"/>
              </w:rPr>
            </w:pPr>
            <w:r w:rsidRPr="006C1DB7">
              <w:rPr>
                <w:sz w:val="25"/>
                <w:szCs w:val="25"/>
                <w:lang w:val="uk-UA" w:eastAsia="ru-RU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</w:rPr>
              <w:t>- чітке і точне формулювання мети, цілей і завдань службової діяльності;</w:t>
            </w:r>
          </w:p>
          <w:p w:rsidR="00974B84" w:rsidRPr="006C1DB7" w:rsidRDefault="00974B84" w:rsidP="00974B84">
            <w:pPr>
              <w:pStyle w:val="a3"/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</w:rPr>
              <w:t>- комплексний підхід до виконання завдань, виявлення ризиків;</w:t>
            </w:r>
          </w:p>
          <w:p w:rsidR="00974B84" w:rsidRPr="006C1DB7" w:rsidRDefault="00974B84" w:rsidP="00974B84">
            <w:pPr>
              <w:pStyle w:val="a3"/>
              <w:ind w:left="37"/>
              <w:jc w:val="both"/>
              <w:rPr>
                <w:rFonts w:ascii="Times New Roman" w:hAnsi="Times New Roman" w:cs="Times New Roman"/>
                <w:sz w:val="25"/>
                <w:szCs w:val="25"/>
                <w:lang w:eastAsia="ru-RU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</w:rPr>
              <w:t>- 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974B84" w:rsidRPr="006C1DB7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spacing w:after="20"/>
              <w:ind w:firstLine="127"/>
              <w:rPr>
                <w:lang w:val="uk-UA"/>
              </w:rPr>
            </w:pPr>
            <w:r w:rsidRPr="006C1DB7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1"/>
              </w:tabs>
              <w:ind w:left="176" w:right="106" w:hanging="55"/>
              <w:rPr>
                <w:color w:val="000000"/>
                <w:sz w:val="25"/>
                <w:szCs w:val="25"/>
                <w:lang w:val="uk-UA"/>
              </w:rPr>
            </w:pPr>
            <w:r w:rsidRPr="006C1DB7">
              <w:rPr>
                <w:color w:val="000000"/>
                <w:sz w:val="25"/>
                <w:szCs w:val="25"/>
                <w:lang w:val="uk-UA"/>
              </w:rPr>
              <w:t>Командна робота та взаємодія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974B84" w:rsidRPr="006C1DB7" w:rsidRDefault="00974B84" w:rsidP="00974B84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 орієнтація на командний результат;</w:t>
            </w:r>
          </w:p>
          <w:p w:rsidR="00974B84" w:rsidRPr="006C1DB7" w:rsidRDefault="00974B84" w:rsidP="00974B84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974B84" w:rsidRPr="006C1DB7" w:rsidRDefault="00974B84" w:rsidP="00974B84">
            <w:pPr>
              <w:pStyle w:val="a3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відкритість в обміні інформацією</w:t>
            </w:r>
          </w:p>
        </w:tc>
      </w:tr>
      <w:tr w:rsidR="00974B84" w:rsidRPr="006C1DB7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spacing w:after="20"/>
              <w:ind w:firstLine="127"/>
              <w:jc w:val="center"/>
              <w:rPr>
                <w:lang w:val="uk-UA"/>
              </w:rPr>
            </w:pPr>
            <w:r w:rsidRPr="006C1DB7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ind w:firstLine="121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974B84" w:rsidRPr="006C1DB7" w:rsidRDefault="00974B84" w:rsidP="00974B84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974B84" w:rsidRPr="006C1DB7" w:rsidRDefault="00974B84" w:rsidP="00974B84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612"/>
              </w:tabs>
              <w:spacing w:after="0" w:line="240" w:lineRule="auto"/>
              <w:ind w:left="0" w:right="133" w:hanging="2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eastAsia="Times New Roman" w:hAnsi="Times New Roman" w:cs="Times New Roman"/>
                <w:sz w:val="25"/>
                <w:szCs w:val="25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974B84" w:rsidRPr="006C1DB7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spacing w:after="20"/>
              <w:ind w:firstLine="127"/>
              <w:jc w:val="center"/>
              <w:rPr>
                <w:lang w:val="uk-UA"/>
              </w:rPr>
            </w:pPr>
            <w:r w:rsidRPr="006C1DB7">
              <w:rPr>
                <w:lang w:val="uk-UA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ind w:left="110" w:hanging="12"/>
              <w:rPr>
                <w:sz w:val="25"/>
                <w:szCs w:val="25"/>
                <w:highlight w:val="white"/>
                <w:lang w:val="uk-UA"/>
              </w:rPr>
            </w:pPr>
            <w:r w:rsidRPr="006C1DB7">
              <w:rPr>
                <w:sz w:val="25"/>
                <w:szCs w:val="25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974B84" w:rsidRPr="006C1DB7" w:rsidRDefault="00974B84" w:rsidP="00974B84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вміння використовувати сервіси інтернету для ефективного пошуку потрібної інформації; </w:t>
            </w:r>
          </w:p>
          <w:p w:rsidR="00974B84" w:rsidRPr="006C1DB7" w:rsidRDefault="00974B84" w:rsidP="00974B84">
            <w:pPr>
              <w:pStyle w:val="a3"/>
              <w:tabs>
                <w:tab w:val="left" w:pos="128"/>
                <w:tab w:val="left" w:pos="6557"/>
              </w:tabs>
              <w:spacing w:after="0" w:line="240" w:lineRule="auto"/>
              <w:ind w:left="63" w:right="133"/>
              <w:jc w:val="both"/>
              <w:rPr>
                <w:rFonts w:ascii="Times New Roman" w:hAnsi="Times New Roman" w:cs="Times New Roman"/>
                <w:sz w:val="25"/>
                <w:szCs w:val="25"/>
                <w:highlight w:val="white"/>
              </w:rPr>
            </w:pPr>
            <w:r w:rsidRPr="006C1DB7">
              <w:rPr>
                <w:rFonts w:ascii="Times New Roman" w:hAnsi="Times New Roman" w:cs="Times New Roman"/>
                <w:sz w:val="25"/>
                <w:szCs w:val="25"/>
                <w:highlight w:val="white"/>
              </w:rPr>
              <w:t xml:space="preserve"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                                 </w:t>
            </w:r>
          </w:p>
          <w:p w:rsidR="00974B84" w:rsidRPr="006C1DB7" w:rsidRDefault="00974B84" w:rsidP="00974B84">
            <w:pPr>
              <w:tabs>
                <w:tab w:val="left" w:pos="37"/>
                <w:tab w:val="left" w:pos="128"/>
              </w:tabs>
              <w:ind w:left="37" w:right="133"/>
              <w:jc w:val="both"/>
              <w:rPr>
                <w:sz w:val="25"/>
                <w:szCs w:val="25"/>
                <w:highlight w:val="white"/>
                <w:lang w:val="uk-UA"/>
              </w:rPr>
            </w:pPr>
            <w:r w:rsidRPr="006C1DB7">
              <w:rPr>
                <w:sz w:val="25"/>
                <w:szCs w:val="25"/>
                <w:highlight w:val="white"/>
                <w:lang w:val="uk-UA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974B84" w:rsidRPr="006C1DB7" w:rsidRDefault="00974B84" w:rsidP="00974B84">
            <w:pPr>
              <w:tabs>
                <w:tab w:val="left" w:pos="128"/>
              </w:tabs>
              <w:ind w:right="133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highlight w:val="white"/>
                <w:lang w:val="uk-UA"/>
              </w:rPr>
              <w:t>- здатність використовувати відкриті цифрові ресурси для власного професійного розвитку</w:t>
            </w:r>
            <w:r w:rsidRPr="006C1DB7">
              <w:rPr>
                <w:sz w:val="25"/>
                <w:szCs w:val="25"/>
                <w:lang w:val="uk-UA"/>
              </w:rPr>
              <w:t>.</w:t>
            </w:r>
          </w:p>
        </w:tc>
      </w:tr>
      <w:tr w:rsidR="00974B84" w:rsidRPr="006C1DB7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4B84" w:rsidRPr="006C1DB7" w:rsidRDefault="00974B84" w:rsidP="00974B8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6C1DB7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974B84" w:rsidRPr="006C1DB7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4B84" w:rsidRPr="006C1DB7" w:rsidRDefault="00974B84" w:rsidP="00974B8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6C1DB7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4B84" w:rsidRPr="006C1DB7" w:rsidRDefault="00974B84" w:rsidP="00974B8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6C1DB7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974B84" w:rsidRPr="006C1DB7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4B84" w:rsidRPr="006C1DB7" w:rsidRDefault="00974B84" w:rsidP="00974B84">
            <w:pPr>
              <w:spacing w:after="20"/>
              <w:ind w:firstLine="127"/>
              <w:rPr>
                <w:lang w:val="uk-UA"/>
              </w:rPr>
            </w:pPr>
            <w:r w:rsidRPr="006C1DB7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4B84" w:rsidRPr="006C1DB7" w:rsidRDefault="00974B84" w:rsidP="00974B84">
            <w:pPr>
              <w:spacing w:after="20"/>
              <w:ind w:left="120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4B84" w:rsidRPr="006C1DB7" w:rsidRDefault="00974B84" w:rsidP="00974B84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Знання:</w:t>
            </w:r>
          </w:p>
          <w:p w:rsidR="00974B84" w:rsidRPr="006C1DB7" w:rsidRDefault="00974B84" w:rsidP="00974B84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Конституції України;</w:t>
            </w:r>
          </w:p>
          <w:p w:rsidR="00974B84" w:rsidRPr="006C1DB7" w:rsidRDefault="00974B84" w:rsidP="00974B84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Закону України «Про державну службу»;</w:t>
            </w:r>
          </w:p>
          <w:p w:rsidR="00974B84" w:rsidRPr="006C1DB7" w:rsidRDefault="00974B84" w:rsidP="00974B84">
            <w:pPr>
              <w:spacing w:after="20"/>
              <w:ind w:left="135" w:right="120" w:hanging="2"/>
              <w:jc w:val="both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Закону України «Про запобігання корупції»</w:t>
            </w:r>
          </w:p>
        </w:tc>
      </w:tr>
      <w:tr w:rsidR="00974B84" w:rsidRPr="006C1DB7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spacing w:after="20"/>
              <w:ind w:firstLine="127"/>
              <w:jc w:val="center"/>
              <w:rPr>
                <w:lang w:val="uk-UA"/>
              </w:rPr>
            </w:pPr>
            <w:r w:rsidRPr="006C1DB7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B84" w:rsidRPr="006C1DB7" w:rsidRDefault="00974B84" w:rsidP="00974B84">
            <w:pPr>
              <w:spacing w:after="20"/>
              <w:ind w:left="118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0096" w:rsidRPr="006C1DB7" w:rsidRDefault="00740096" w:rsidP="00740096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Знання Законів України:</w:t>
            </w:r>
          </w:p>
          <w:p w:rsidR="00740096" w:rsidRPr="006C1DB7" w:rsidRDefault="00740096" w:rsidP="00740096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 xml:space="preserve"> «Основи законодавства України  про охорону здоров’я»;</w:t>
            </w:r>
          </w:p>
          <w:p w:rsidR="00740096" w:rsidRPr="006C1DB7" w:rsidRDefault="00740096" w:rsidP="00740096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 xml:space="preserve"> «Концепція розвитку охорони здоров’я населення України»;</w:t>
            </w:r>
          </w:p>
          <w:p w:rsidR="00740096" w:rsidRPr="006C1DB7" w:rsidRDefault="00740096" w:rsidP="00740096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 xml:space="preserve"> «Про екстрену  медичну допомогу».</w:t>
            </w:r>
          </w:p>
          <w:p w:rsidR="00740096" w:rsidRPr="006C1DB7" w:rsidRDefault="00740096" w:rsidP="00740096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 xml:space="preserve"> </w:t>
            </w:r>
            <w:r w:rsidRPr="006C1DB7">
              <w:rPr>
                <w:sz w:val="25"/>
                <w:szCs w:val="25"/>
                <w:lang w:val="uk-UA"/>
              </w:rPr>
              <w:t>«Про звернення громадян»,</w:t>
            </w:r>
          </w:p>
          <w:p w:rsidR="00740096" w:rsidRPr="006C1DB7" w:rsidRDefault="00740096" w:rsidP="00740096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</w:p>
          <w:p w:rsidR="00740096" w:rsidRPr="006C1DB7" w:rsidRDefault="00740096" w:rsidP="00740096">
            <w:pPr>
              <w:ind w:left="135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Положення про Національну службу здоров’я України.</w:t>
            </w:r>
          </w:p>
          <w:p w:rsidR="00974B84" w:rsidRPr="006C1DB7" w:rsidRDefault="00740096" w:rsidP="00740096">
            <w:pPr>
              <w:ind w:left="135" w:right="133" w:hanging="2"/>
              <w:jc w:val="both"/>
              <w:textAlignment w:val="baseline"/>
              <w:rPr>
                <w:sz w:val="25"/>
                <w:szCs w:val="25"/>
                <w:lang w:val="uk-UA"/>
              </w:rPr>
            </w:pPr>
            <w:r w:rsidRPr="006C1DB7">
              <w:rPr>
                <w:sz w:val="25"/>
                <w:szCs w:val="25"/>
                <w:lang w:val="uk-UA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</w:tr>
    </w:tbl>
    <w:p w:rsidR="00BE0B0A" w:rsidRPr="006C1DB7" w:rsidRDefault="00BE0B0A" w:rsidP="00AA4A6B">
      <w:pPr>
        <w:rPr>
          <w:lang w:val="uk-UA"/>
        </w:rPr>
      </w:pPr>
    </w:p>
    <w:p w:rsidR="00715123" w:rsidRPr="006C1DB7" w:rsidRDefault="00715123" w:rsidP="00AA4A6B">
      <w:pPr>
        <w:rPr>
          <w:lang w:val="uk-UA"/>
        </w:rPr>
      </w:pPr>
    </w:p>
    <w:p w:rsidR="00715123" w:rsidRPr="006C1DB7" w:rsidRDefault="00715123" w:rsidP="00AA4A6B">
      <w:pPr>
        <w:rPr>
          <w:lang w:val="uk-UA"/>
        </w:rPr>
      </w:pPr>
    </w:p>
    <w:p w:rsidR="00715123" w:rsidRPr="006C1DB7" w:rsidRDefault="00715123" w:rsidP="00AA4A6B">
      <w:pPr>
        <w:rPr>
          <w:lang w:val="uk-UA"/>
        </w:rPr>
      </w:pPr>
    </w:p>
    <w:p w:rsidR="00715123" w:rsidRPr="006C1DB7" w:rsidRDefault="00715123" w:rsidP="00AA4A6B">
      <w:pPr>
        <w:rPr>
          <w:lang w:val="uk-UA"/>
        </w:rPr>
      </w:pPr>
    </w:p>
    <w:sectPr w:rsidR="00715123" w:rsidRPr="006C1DB7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216E"/>
    <w:rsid w:val="0017277D"/>
    <w:rsid w:val="001B1AE7"/>
    <w:rsid w:val="001C0DF3"/>
    <w:rsid w:val="001E61AB"/>
    <w:rsid w:val="00213906"/>
    <w:rsid w:val="002360C4"/>
    <w:rsid w:val="002E3C76"/>
    <w:rsid w:val="00316C8E"/>
    <w:rsid w:val="00320810"/>
    <w:rsid w:val="00322851"/>
    <w:rsid w:val="00334055"/>
    <w:rsid w:val="0033516D"/>
    <w:rsid w:val="00360CCF"/>
    <w:rsid w:val="00386388"/>
    <w:rsid w:val="003A2606"/>
    <w:rsid w:val="003B5726"/>
    <w:rsid w:val="003F6B9F"/>
    <w:rsid w:val="00410AFF"/>
    <w:rsid w:val="00456302"/>
    <w:rsid w:val="004665D5"/>
    <w:rsid w:val="00515481"/>
    <w:rsid w:val="005A64B4"/>
    <w:rsid w:val="005A68E8"/>
    <w:rsid w:val="00600326"/>
    <w:rsid w:val="00657330"/>
    <w:rsid w:val="006C1DB7"/>
    <w:rsid w:val="00715123"/>
    <w:rsid w:val="00740096"/>
    <w:rsid w:val="00766285"/>
    <w:rsid w:val="007B2BB2"/>
    <w:rsid w:val="007C7422"/>
    <w:rsid w:val="008006AC"/>
    <w:rsid w:val="008070D5"/>
    <w:rsid w:val="0081592B"/>
    <w:rsid w:val="008C1B29"/>
    <w:rsid w:val="009244FB"/>
    <w:rsid w:val="00941CA1"/>
    <w:rsid w:val="00974B84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D3E51"/>
    <w:rsid w:val="00BE0B0A"/>
    <w:rsid w:val="00C46FF0"/>
    <w:rsid w:val="00C53B12"/>
    <w:rsid w:val="00CB1B64"/>
    <w:rsid w:val="00D35883"/>
    <w:rsid w:val="00D61D87"/>
    <w:rsid w:val="00D9061E"/>
    <w:rsid w:val="00DA0B72"/>
    <w:rsid w:val="00DF0099"/>
    <w:rsid w:val="00E215D9"/>
    <w:rsid w:val="00EA1053"/>
    <w:rsid w:val="00EA62EE"/>
    <w:rsid w:val="00ED43C7"/>
    <w:rsid w:val="00F20A1C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07F4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  <w:style w:type="table" w:styleId="a9">
    <w:name w:val="Table Grid"/>
    <w:basedOn w:val="a1"/>
    <w:uiPriority w:val="59"/>
    <w:rsid w:val="0097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E5D1E-BD93-4622-A7A1-EC37A8BA2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4210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66</cp:revision>
  <cp:lastPrinted>2024-08-05T11:04:00Z</cp:lastPrinted>
  <dcterms:created xsi:type="dcterms:W3CDTF">2022-09-20T15:07:00Z</dcterms:created>
  <dcterms:modified xsi:type="dcterms:W3CDTF">2024-10-09T12:49:00Z</dcterms:modified>
</cp:coreProperties>
</file>