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0FDE" w:rsidRPr="001F7ED2" w:rsidRDefault="005318CE" w:rsidP="00274E20">
      <w:pPr>
        <w:spacing w:line="264" w:lineRule="auto"/>
        <w:jc w:val="center"/>
        <w:rPr>
          <w:b/>
          <w:sz w:val="28"/>
          <w:szCs w:val="28"/>
          <w:lang w:val="uk-UA" w:eastAsia="ru-RU"/>
        </w:rPr>
      </w:pPr>
      <w:bookmarkStart w:id="0" w:name="n195"/>
      <w:bookmarkEnd w:id="0"/>
      <w:r w:rsidRPr="001F7ED2">
        <w:rPr>
          <w:b/>
          <w:sz w:val="28"/>
          <w:szCs w:val="28"/>
          <w:lang w:val="uk-UA" w:eastAsia="ru-RU"/>
        </w:rPr>
        <w:t xml:space="preserve">КВАЛІФІКАЦІЙНІ </w:t>
      </w:r>
      <w:r w:rsidR="000E0FDE" w:rsidRPr="001F7ED2">
        <w:rPr>
          <w:b/>
          <w:sz w:val="28"/>
          <w:szCs w:val="28"/>
          <w:lang w:val="uk-UA" w:eastAsia="ru-RU"/>
        </w:rPr>
        <w:t>ВИМОГИ</w:t>
      </w:r>
    </w:p>
    <w:p w:rsidR="00A2304A" w:rsidRPr="001F7ED2" w:rsidRDefault="000E0FDE" w:rsidP="00274E20">
      <w:pPr>
        <w:spacing w:line="264" w:lineRule="auto"/>
        <w:jc w:val="center"/>
        <w:rPr>
          <w:b/>
          <w:sz w:val="28"/>
          <w:szCs w:val="28"/>
          <w:lang w:val="uk-UA" w:eastAsia="ru-RU"/>
        </w:rPr>
      </w:pPr>
      <w:r w:rsidRPr="001F7ED2">
        <w:rPr>
          <w:b/>
          <w:sz w:val="28"/>
          <w:szCs w:val="28"/>
          <w:lang w:val="uk-UA" w:eastAsia="ru-RU"/>
        </w:rPr>
        <w:t>до</w:t>
      </w:r>
      <w:r w:rsidR="00436228" w:rsidRPr="001F7ED2">
        <w:rPr>
          <w:b/>
          <w:sz w:val="28"/>
          <w:szCs w:val="28"/>
          <w:lang w:val="uk-UA" w:eastAsia="ru-RU"/>
        </w:rPr>
        <w:t xml:space="preserve"> вакантної посади</w:t>
      </w:r>
      <w:r w:rsidRPr="001F7ED2">
        <w:rPr>
          <w:b/>
          <w:sz w:val="28"/>
          <w:szCs w:val="28"/>
          <w:lang w:val="uk-UA" w:eastAsia="ru-RU"/>
        </w:rPr>
        <w:t xml:space="preserve"> </w:t>
      </w:r>
      <w:r w:rsidR="00F801EF" w:rsidRPr="001F7ED2">
        <w:rPr>
          <w:b/>
          <w:sz w:val="28"/>
          <w:szCs w:val="28"/>
          <w:lang w:val="uk-UA" w:eastAsia="ru-RU"/>
        </w:rPr>
        <w:t>головного спеціаліста</w:t>
      </w:r>
      <w:r w:rsidR="00D849D6" w:rsidRPr="001F7ED2">
        <w:rPr>
          <w:b/>
          <w:sz w:val="28"/>
          <w:szCs w:val="28"/>
          <w:lang w:val="uk-UA"/>
        </w:rPr>
        <w:t xml:space="preserve"> </w:t>
      </w:r>
      <w:r w:rsidR="00952A46" w:rsidRPr="001F7ED2">
        <w:rPr>
          <w:b/>
          <w:sz w:val="28"/>
          <w:szCs w:val="28"/>
          <w:lang w:val="uk-UA"/>
        </w:rPr>
        <w:t>з питань</w:t>
      </w:r>
      <w:r w:rsidR="003C4B14" w:rsidRPr="001F7ED2">
        <w:rPr>
          <w:b/>
          <w:sz w:val="28"/>
          <w:szCs w:val="28"/>
          <w:lang w:val="uk-UA"/>
        </w:rPr>
        <w:t xml:space="preserve"> запобігання та виявлення корупції </w:t>
      </w:r>
      <w:r w:rsidR="00AF0574" w:rsidRPr="001F7ED2">
        <w:rPr>
          <w:b/>
          <w:sz w:val="28"/>
          <w:szCs w:val="28"/>
          <w:lang w:val="uk-UA" w:eastAsia="ru-RU"/>
        </w:rPr>
        <w:t xml:space="preserve">апарату </w:t>
      </w:r>
      <w:r w:rsidR="00AC265D" w:rsidRPr="001F7ED2">
        <w:rPr>
          <w:b/>
          <w:sz w:val="28"/>
          <w:szCs w:val="28"/>
          <w:lang w:val="uk-UA" w:eastAsia="ru-RU"/>
        </w:rPr>
        <w:t>Подільської районної в місті Києві державної адміністрації</w:t>
      </w:r>
      <w:r w:rsidR="003C4B14" w:rsidRPr="001F7ED2">
        <w:rPr>
          <w:b/>
          <w:sz w:val="28"/>
          <w:szCs w:val="28"/>
          <w:lang w:val="uk-UA" w:eastAsia="ru-RU"/>
        </w:rPr>
        <w:t xml:space="preserve"> </w:t>
      </w:r>
      <w:r w:rsidR="00A2304A" w:rsidRPr="001F7ED2">
        <w:rPr>
          <w:b/>
          <w:sz w:val="28"/>
          <w:szCs w:val="28"/>
          <w:lang w:val="uk-UA" w:eastAsia="ru-RU"/>
        </w:rPr>
        <w:t>(категорія «</w:t>
      </w:r>
      <w:r w:rsidR="00C628AF" w:rsidRPr="001F7ED2">
        <w:rPr>
          <w:b/>
          <w:sz w:val="28"/>
          <w:szCs w:val="28"/>
          <w:lang w:val="uk-UA" w:eastAsia="ru-RU"/>
        </w:rPr>
        <w:t>В</w:t>
      </w:r>
      <w:r w:rsidR="00A2304A" w:rsidRPr="001F7ED2">
        <w:rPr>
          <w:b/>
          <w:sz w:val="28"/>
          <w:szCs w:val="28"/>
          <w:lang w:val="uk-UA" w:eastAsia="ru-RU"/>
        </w:rPr>
        <w:t>»)</w:t>
      </w:r>
      <w:r w:rsidR="00F77D50" w:rsidRPr="001F7ED2">
        <w:rPr>
          <w:b/>
          <w:sz w:val="28"/>
          <w:szCs w:val="28"/>
          <w:lang w:val="uk-UA" w:eastAsia="ru-RU"/>
        </w:rPr>
        <w:t xml:space="preserve"> </w:t>
      </w:r>
    </w:p>
    <w:p w:rsidR="00A2304A" w:rsidRPr="001F7ED2" w:rsidRDefault="00A2304A" w:rsidP="00A2304A">
      <w:pPr>
        <w:jc w:val="center"/>
        <w:rPr>
          <w:sz w:val="10"/>
          <w:szCs w:val="10"/>
          <w:lang w:val="uk-UA" w:eastAsia="ru-RU"/>
        </w:rPr>
      </w:pPr>
      <w:bookmarkStart w:id="1" w:name="n196"/>
      <w:bookmarkEnd w:id="1"/>
    </w:p>
    <w:tbl>
      <w:tblPr>
        <w:tblStyle w:val="a5"/>
        <w:tblW w:w="10349" w:type="dxa"/>
        <w:tblInd w:w="-318" w:type="dxa"/>
        <w:tblLook w:val="04A0" w:firstRow="1" w:lastRow="0" w:firstColumn="1" w:lastColumn="0" w:noHBand="0" w:noVBand="1"/>
      </w:tblPr>
      <w:tblGrid>
        <w:gridCol w:w="710"/>
        <w:gridCol w:w="2835"/>
        <w:gridCol w:w="6804"/>
      </w:tblGrid>
      <w:tr w:rsidR="00A2304A" w:rsidRPr="001F7ED2" w:rsidTr="000B7EB5">
        <w:tc>
          <w:tcPr>
            <w:tcW w:w="10349" w:type="dxa"/>
            <w:gridSpan w:val="3"/>
          </w:tcPr>
          <w:p w:rsidR="008D65F2" w:rsidRPr="001F7ED2" w:rsidRDefault="008D65F2" w:rsidP="00FD33EF">
            <w:pPr>
              <w:jc w:val="center"/>
              <w:rPr>
                <w:b/>
                <w:sz w:val="10"/>
                <w:szCs w:val="10"/>
                <w:lang w:val="uk-UA" w:eastAsia="ru-RU"/>
              </w:rPr>
            </w:pPr>
          </w:p>
          <w:p w:rsidR="00A2304A" w:rsidRPr="001F7ED2" w:rsidRDefault="00A2304A" w:rsidP="00FD33EF">
            <w:pPr>
              <w:jc w:val="center"/>
              <w:rPr>
                <w:b/>
                <w:sz w:val="26"/>
                <w:szCs w:val="26"/>
                <w:lang w:val="uk-UA" w:eastAsia="ru-RU"/>
              </w:rPr>
            </w:pPr>
            <w:r w:rsidRPr="001F7ED2">
              <w:rPr>
                <w:b/>
                <w:sz w:val="26"/>
                <w:szCs w:val="26"/>
                <w:lang w:val="uk-UA" w:eastAsia="ru-RU"/>
              </w:rPr>
              <w:t>Загальні умови</w:t>
            </w:r>
          </w:p>
          <w:p w:rsidR="008D65F2" w:rsidRPr="001F7ED2" w:rsidRDefault="008D65F2" w:rsidP="00FD33EF">
            <w:pPr>
              <w:jc w:val="center"/>
              <w:rPr>
                <w:b/>
                <w:sz w:val="10"/>
                <w:szCs w:val="10"/>
                <w:lang w:val="uk-UA"/>
              </w:rPr>
            </w:pPr>
          </w:p>
        </w:tc>
      </w:tr>
      <w:tr w:rsidR="007A2B98" w:rsidRPr="0077098E" w:rsidTr="000B7EB5">
        <w:tc>
          <w:tcPr>
            <w:tcW w:w="3545" w:type="dxa"/>
            <w:gridSpan w:val="2"/>
          </w:tcPr>
          <w:p w:rsidR="007A2B98" w:rsidRPr="001F7ED2" w:rsidRDefault="007A2B98" w:rsidP="007A2B98">
            <w:pPr>
              <w:rPr>
                <w:sz w:val="26"/>
                <w:szCs w:val="26"/>
                <w:lang w:val="uk-UA"/>
              </w:rPr>
            </w:pPr>
            <w:r w:rsidRPr="001F7ED2">
              <w:rPr>
                <w:sz w:val="26"/>
                <w:szCs w:val="26"/>
                <w:lang w:val="uk-UA" w:eastAsia="ru-RU"/>
              </w:rPr>
              <w:t>Посадові обов’язки</w:t>
            </w:r>
          </w:p>
        </w:tc>
        <w:tc>
          <w:tcPr>
            <w:tcW w:w="6804" w:type="dxa"/>
          </w:tcPr>
          <w:p w:rsidR="00687E6F" w:rsidRPr="00687E6F" w:rsidRDefault="00687E6F" w:rsidP="00687E6F">
            <w:pPr>
              <w:tabs>
                <w:tab w:val="left" w:pos="436"/>
              </w:tabs>
              <w:spacing w:after="60" w:line="228" w:lineRule="auto"/>
              <w:jc w:val="both"/>
              <w:rPr>
                <w:sz w:val="25"/>
                <w:szCs w:val="25"/>
                <w:lang w:val="uk-UA" w:eastAsia="ru-RU"/>
              </w:rPr>
            </w:pPr>
            <w:r w:rsidRPr="00687E6F">
              <w:rPr>
                <w:sz w:val="25"/>
                <w:szCs w:val="25"/>
                <w:lang w:val="uk-UA" w:eastAsia="ru-RU"/>
              </w:rPr>
              <w:t xml:space="preserve">- розробка заходів щодо запобігання корупційним правопорушенням та правопорушенням, пов’язаним з корупцією в </w:t>
            </w:r>
            <w:proofErr w:type="spellStart"/>
            <w:r w:rsidRPr="00687E6F">
              <w:rPr>
                <w:sz w:val="25"/>
                <w:szCs w:val="25"/>
                <w:lang w:val="uk-UA" w:eastAsia="ru-RU"/>
              </w:rPr>
              <w:t>апараті</w:t>
            </w:r>
            <w:proofErr w:type="spellEnd"/>
            <w:r w:rsidRPr="00687E6F">
              <w:rPr>
                <w:sz w:val="25"/>
                <w:szCs w:val="25"/>
                <w:lang w:val="uk-UA" w:eastAsia="ru-RU"/>
              </w:rPr>
              <w:t xml:space="preserve"> Подільської районної в місті Києві державної адміністрації;</w:t>
            </w:r>
          </w:p>
          <w:p w:rsidR="00687E6F" w:rsidRPr="00687E6F" w:rsidRDefault="00687E6F" w:rsidP="00687E6F">
            <w:pPr>
              <w:tabs>
                <w:tab w:val="left" w:pos="436"/>
              </w:tabs>
              <w:spacing w:after="60" w:line="228" w:lineRule="auto"/>
              <w:jc w:val="both"/>
              <w:rPr>
                <w:sz w:val="25"/>
                <w:szCs w:val="25"/>
                <w:lang w:val="uk-UA" w:eastAsia="ru-RU"/>
              </w:rPr>
            </w:pPr>
            <w:r w:rsidRPr="00687E6F">
              <w:rPr>
                <w:sz w:val="25"/>
                <w:szCs w:val="25"/>
                <w:lang w:val="uk-UA" w:eastAsia="ru-RU"/>
              </w:rPr>
              <w:t>- надання методичної та консультаційної допомоги з питань дотримання антикорупційного законодавства;</w:t>
            </w:r>
          </w:p>
          <w:p w:rsidR="00687E6F" w:rsidRPr="00687E6F" w:rsidRDefault="00687E6F" w:rsidP="00687E6F">
            <w:pPr>
              <w:tabs>
                <w:tab w:val="left" w:pos="436"/>
              </w:tabs>
              <w:spacing w:after="60" w:line="228" w:lineRule="auto"/>
              <w:jc w:val="both"/>
              <w:rPr>
                <w:sz w:val="25"/>
                <w:szCs w:val="25"/>
                <w:lang w:val="uk-UA" w:eastAsia="ru-RU"/>
              </w:rPr>
            </w:pPr>
            <w:r w:rsidRPr="00687E6F">
              <w:rPr>
                <w:sz w:val="25"/>
                <w:szCs w:val="25"/>
                <w:lang w:val="uk-UA" w:eastAsia="ru-RU"/>
              </w:rPr>
              <w:t>- здійснення організаційних, контрольних заходів та заходів взаємодії з питань запобігання та виявлення корупції;</w:t>
            </w:r>
          </w:p>
          <w:p w:rsidR="00687E6F" w:rsidRPr="00687E6F" w:rsidRDefault="00687E6F" w:rsidP="00687E6F">
            <w:pPr>
              <w:tabs>
                <w:tab w:val="left" w:pos="436"/>
              </w:tabs>
              <w:spacing w:after="60" w:line="228" w:lineRule="auto"/>
              <w:jc w:val="both"/>
              <w:rPr>
                <w:sz w:val="25"/>
                <w:szCs w:val="25"/>
                <w:lang w:val="uk-UA" w:eastAsia="ru-RU"/>
              </w:rPr>
            </w:pPr>
            <w:bookmarkStart w:id="2" w:name="_heading=h.gjdgxs" w:colFirst="0" w:colLast="0"/>
            <w:bookmarkEnd w:id="2"/>
            <w:r w:rsidRPr="00687E6F">
              <w:rPr>
                <w:sz w:val="25"/>
                <w:szCs w:val="25"/>
                <w:lang w:val="uk-UA" w:eastAsia="ru-RU"/>
              </w:rPr>
              <w:t>- оцінювання корупційних ризиків, розробка ефективних заходів щодо їх усунення (мінімізації) та участь в їх реалізації;</w:t>
            </w:r>
          </w:p>
          <w:p w:rsidR="00687E6F" w:rsidRPr="00687E6F" w:rsidRDefault="00687E6F" w:rsidP="00687E6F">
            <w:pPr>
              <w:tabs>
                <w:tab w:val="left" w:pos="436"/>
              </w:tabs>
              <w:spacing w:after="60" w:line="228" w:lineRule="auto"/>
              <w:jc w:val="both"/>
              <w:rPr>
                <w:sz w:val="25"/>
                <w:szCs w:val="25"/>
                <w:lang w:val="uk-UA" w:eastAsia="ru-RU"/>
              </w:rPr>
            </w:pPr>
            <w:r w:rsidRPr="00687E6F">
              <w:rPr>
                <w:sz w:val="25"/>
                <w:szCs w:val="25"/>
                <w:lang w:val="uk-UA" w:eastAsia="ru-RU"/>
              </w:rPr>
              <w:t>- здійснення заходів з виявлення та сприяння врегулюванню конфлікту інтересів, дотриманню антикорупційних обмежень працівниками органу;</w:t>
            </w:r>
          </w:p>
          <w:p w:rsidR="00687E6F" w:rsidRPr="00687E6F" w:rsidRDefault="00687E6F" w:rsidP="00687E6F">
            <w:pPr>
              <w:tabs>
                <w:tab w:val="left" w:pos="436"/>
              </w:tabs>
              <w:spacing w:after="60" w:line="228" w:lineRule="auto"/>
              <w:jc w:val="both"/>
              <w:rPr>
                <w:sz w:val="25"/>
                <w:szCs w:val="25"/>
                <w:lang w:val="uk-UA" w:eastAsia="ru-RU"/>
              </w:rPr>
            </w:pPr>
            <w:r w:rsidRPr="00687E6F">
              <w:rPr>
                <w:sz w:val="25"/>
                <w:szCs w:val="25"/>
                <w:lang w:val="uk-UA" w:eastAsia="ru-RU"/>
              </w:rPr>
              <w:t>- проведення щорічної інформаційної кампанії з декларування, перевірка факту подання декларацій суб’єктами декларування;</w:t>
            </w:r>
          </w:p>
          <w:p w:rsidR="00687E6F" w:rsidRPr="00687E6F" w:rsidRDefault="00687E6F" w:rsidP="00687E6F">
            <w:pPr>
              <w:tabs>
                <w:tab w:val="left" w:pos="436"/>
              </w:tabs>
              <w:spacing w:after="60" w:line="228" w:lineRule="auto"/>
              <w:jc w:val="both"/>
              <w:rPr>
                <w:sz w:val="25"/>
                <w:szCs w:val="25"/>
                <w:lang w:val="uk-UA" w:eastAsia="ru-RU"/>
              </w:rPr>
            </w:pPr>
            <w:r w:rsidRPr="00687E6F">
              <w:rPr>
                <w:sz w:val="25"/>
                <w:szCs w:val="25"/>
                <w:lang w:val="uk-UA" w:eastAsia="ru-RU"/>
              </w:rPr>
              <w:t>- забезпечення прийняття та розгляд повідомлень про корупційні та пов’язані з корупцією правопорушення та інших порушень Закону України «Про запобігання корупції»;</w:t>
            </w:r>
          </w:p>
          <w:p w:rsidR="00687E6F" w:rsidRPr="00687E6F" w:rsidRDefault="00687E6F" w:rsidP="00687E6F">
            <w:pPr>
              <w:tabs>
                <w:tab w:val="left" w:pos="436"/>
              </w:tabs>
              <w:spacing w:after="60" w:line="228" w:lineRule="auto"/>
              <w:jc w:val="both"/>
              <w:rPr>
                <w:sz w:val="25"/>
                <w:szCs w:val="25"/>
                <w:lang w:val="uk-UA" w:eastAsia="ru-RU"/>
              </w:rPr>
            </w:pPr>
            <w:r w:rsidRPr="00687E6F">
              <w:rPr>
                <w:sz w:val="25"/>
                <w:szCs w:val="25"/>
                <w:lang w:val="uk-UA" w:eastAsia="ru-RU"/>
              </w:rPr>
              <w:t>- забезпечення гарантій захисту викривачів;</w:t>
            </w:r>
          </w:p>
          <w:p w:rsidR="0031233F" w:rsidRPr="001F7ED2" w:rsidRDefault="00687E6F" w:rsidP="00687E6F">
            <w:pPr>
              <w:jc w:val="both"/>
              <w:rPr>
                <w:color w:val="333333"/>
                <w:sz w:val="25"/>
                <w:szCs w:val="25"/>
                <w:shd w:val="clear" w:color="auto" w:fill="FFFFFF"/>
                <w:lang w:val="uk-UA"/>
              </w:rPr>
            </w:pPr>
            <w:r w:rsidRPr="00687E6F">
              <w:rPr>
                <w:sz w:val="25"/>
                <w:szCs w:val="25"/>
                <w:lang w:val="uk-UA" w:eastAsia="ru-RU"/>
              </w:rPr>
              <w:t>-виконання інших обов’язків відповідно до законодавства та посадової інструкції</w:t>
            </w:r>
          </w:p>
        </w:tc>
      </w:tr>
      <w:tr w:rsidR="007A2B98" w:rsidRPr="0077098E" w:rsidTr="000B7EB5">
        <w:tc>
          <w:tcPr>
            <w:tcW w:w="3545" w:type="dxa"/>
            <w:gridSpan w:val="2"/>
          </w:tcPr>
          <w:p w:rsidR="007A2B98" w:rsidRPr="001F7ED2" w:rsidRDefault="007A2B98" w:rsidP="007A2B98">
            <w:pPr>
              <w:rPr>
                <w:sz w:val="26"/>
                <w:szCs w:val="26"/>
                <w:lang w:val="uk-UA" w:eastAsia="ru-RU"/>
              </w:rPr>
            </w:pPr>
            <w:r w:rsidRPr="001F7ED2">
              <w:rPr>
                <w:sz w:val="26"/>
                <w:szCs w:val="26"/>
                <w:lang w:val="uk-UA" w:eastAsia="ru-RU"/>
              </w:rPr>
              <w:t>Умови оплати праці</w:t>
            </w:r>
          </w:p>
        </w:tc>
        <w:tc>
          <w:tcPr>
            <w:tcW w:w="6804" w:type="dxa"/>
          </w:tcPr>
          <w:p w:rsidR="007D1A61" w:rsidRPr="001F7ED2" w:rsidRDefault="007A2B98" w:rsidP="007D1A61">
            <w:pPr>
              <w:rPr>
                <w:sz w:val="25"/>
                <w:szCs w:val="25"/>
                <w:lang w:val="uk-UA" w:eastAsia="ru-RU"/>
              </w:rPr>
            </w:pPr>
            <w:r w:rsidRPr="001F7ED2">
              <w:rPr>
                <w:sz w:val="25"/>
                <w:szCs w:val="25"/>
                <w:lang w:val="uk-UA" w:eastAsia="ru-RU"/>
              </w:rPr>
              <w:t xml:space="preserve">посадовий оклад – </w:t>
            </w:r>
            <w:r w:rsidR="00A53F39">
              <w:rPr>
                <w:sz w:val="25"/>
                <w:szCs w:val="25"/>
                <w:lang w:val="uk-UA" w:eastAsia="ru-RU"/>
              </w:rPr>
              <w:t>12 844</w:t>
            </w:r>
            <w:r w:rsidR="001F5B38" w:rsidRPr="001F7ED2">
              <w:rPr>
                <w:sz w:val="25"/>
                <w:szCs w:val="25"/>
                <w:lang w:val="uk-UA" w:eastAsia="ru-RU"/>
              </w:rPr>
              <w:t>,00</w:t>
            </w:r>
            <w:r w:rsidRPr="001F7ED2">
              <w:rPr>
                <w:sz w:val="25"/>
                <w:szCs w:val="25"/>
                <w:lang w:val="uk-UA" w:eastAsia="ru-RU"/>
              </w:rPr>
              <w:t xml:space="preserve"> грн. </w:t>
            </w:r>
          </w:p>
          <w:p w:rsidR="007D1A61" w:rsidRPr="001F7ED2" w:rsidRDefault="007D1A61" w:rsidP="007D1A61">
            <w:pPr>
              <w:jc w:val="both"/>
              <w:rPr>
                <w:sz w:val="25"/>
                <w:szCs w:val="25"/>
                <w:lang w:val="uk-UA"/>
              </w:rPr>
            </w:pPr>
            <w:r w:rsidRPr="001F7ED2">
              <w:rPr>
                <w:sz w:val="25"/>
                <w:szCs w:val="25"/>
                <w:lang w:val="uk-UA"/>
              </w:rPr>
              <w:t>Надбавки, доплати, премії та компенсації відповідно</w:t>
            </w:r>
            <w:r w:rsidRPr="001F7ED2">
              <w:rPr>
                <w:sz w:val="25"/>
                <w:szCs w:val="25"/>
                <w:lang w:val="uk-UA"/>
              </w:rPr>
              <w:br/>
              <w:t>Закону України «Про державну службу» державну службу», постанов Кабінету Міністрів України від 25.03.2016 № 229 «Про затвердження Порядку обчислення стажу державної служби», від 23.10.2023 № 1109 «Про підготовку та запровадження умов оплати праці службовців на основі класифікації посад у 2024 році», від 29.12.2023 № 1409 «Питання оплати праці державних службовців на основі класифікації посад у 2024 році»</w:t>
            </w:r>
          </w:p>
          <w:p w:rsidR="007A2B98" w:rsidRPr="001F7ED2" w:rsidRDefault="007D1A61" w:rsidP="007D1A61">
            <w:pPr>
              <w:jc w:val="both"/>
              <w:rPr>
                <w:sz w:val="25"/>
                <w:szCs w:val="25"/>
                <w:lang w:val="uk-UA" w:eastAsia="ru-RU"/>
              </w:rPr>
            </w:pPr>
            <w:r w:rsidRPr="001F7ED2">
              <w:rPr>
                <w:sz w:val="25"/>
                <w:szCs w:val="25"/>
                <w:lang w:val="uk-UA" w:eastAsia="ru-RU"/>
              </w:rPr>
              <w:t>Надбавка до посадового окладу за ранг відповідно до постанови Кабінету Міністрів України від 18 січня 2017 року № 15 «Питання оплати праці працівників державних органів» (із змінами)</w:t>
            </w:r>
          </w:p>
        </w:tc>
      </w:tr>
      <w:tr w:rsidR="007A2B98" w:rsidRPr="0077098E" w:rsidTr="000B7EB5">
        <w:tc>
          <w:tcPr>
            <w:tcW w:w="3545" w:type="dxa"/>
            <w:gridSpan w:val="2"/>
          </w:tcPr>
          <w:p w:rsidR="007A2B98" w:rsidRPr="001F7ED2" w:rsidRDefault="007A2B98" w:rsidP="007A2B98">
            <w:pPr>
              <w:rPr>
                <w:sz w:val="26"/>
                <w:szCs w:val="26"/>
                <w:lang w:val="uk-UA" w:eastAsia="ru-RU"/>
              </w:rPr>
            </w:pPr>
            <w:r w:rsidRPr="001F7ED2">
              <w:rPr>
                <w:sz w:val="26"/>
                <w:szCs w:val="26"/>
                <w:lang w:val="uk-UA" w:eastAsia="ru-RU"/>
              </w:rPr>
              <w:t>Інформація про строковість чи безстроковість призначення на посаду</w:t>
            </w:r>
          </w:p>
        </w:tc>
        <w:tc>
          <w:tcPr>
            <w:tcW w:w="6804" w:type="dxa"/>
          </w:tcPr>
          <w:p w:rsidR="00274E20" w:rsidRPr="001F7ED2" w:rsidRDefault="002A2CDD" w:rsidP="00325A03">
            <w:pPr>
              <w:jc w:val="both"/>
              <w:rPr>
                <w:color w:val="000000"/>
                <w:sz w:val="25"/>
                <w:szCs w:val="25"/>
                <w:lang w:val="uk-UA"/>
              </w:rPr>
            </w:pPr>
            <w:r w:rsidRPr="001F7ED2">
              <w:rPr>
                <w:color w:val="000000"/>
                <w:sz w:val="25"/>
                <w:szCs w:val="25"/>
                <w:lang w:val="uk-UA"/>
              </w:rPr>
              <w:t>Особа призначається на посаду державної служби до моменту призначення на цю посаду переможця конкурсу або до спливу 12 місяців після припинення чи скасування воєнного стану.</w:t>
            </w:r>
          </w:p>
        </w:tc>
      </w:tr>
      <w:tr w:rsidR="007A2B98" w:rsidRPr="0077098E" w:rsidTr="000B7EB5">
        <w:tc>
          <w:tcPr>
            <w:tcW w:w="3545" w:type="dxa"/>
            <w:gridSpan w:val="2"/>
          </w:tcPr>
          <w:p w:rsidR="0031233F" w:rsidRPr="001F7ED2" w:rsidRDefault="007A2B98" w:rsidP="00687E6F">
            <w:pPr>
              <w:rPr>
                <w:sz w:val="26"/>
                <w:szCs w:val="26"/>
                <w:lang w:val="uk-UA" w:eastAsia="ru-RU"/>
              </w:rPr>
            </w:pPr>
            <w:r w:rsidRPr="001F7ED2">
              <w:rPr>
                <w:sz w:val="26"/>
                <w:szCs w:val="26"/>
                <w:lang w:val="uk-UA" w:eastAsia="ru-RU"/>
              </w:rPr>
              <w:lastRenderedPageBreak/>
              <w:t xml:space="preserve">Прізвище, ім’я та по-батькові, номер телефону та адреса електронної пошти особи, яка надає додаткову інформацію з питань проведення </w:t>
            </w:r>
            <w:r w:rsidR="00687E6F">
              <w:rPr>
                <w:sz w:val="26"/>
                <w:szCs w:val="26"/>
                <w:lang w:val="uk-UA" w:eastAsia="ru-RU"/>
              </w:rPr>
              <w:t>до</w:t>
            </w:r>
            <w:r w:rsidRPr="001F7ED2">
              <w:rPr>
                <w:sz w:val="26"/>
                <w:szCs w:val="26"/>
                <w:lang w:val="uk-UA" w:eastAsia="ru-RU"/>
              </w:rPr>
              <w:t>бору</w:t>
            </w:r>
          </w:p>
        </w:tc>
        <w:tc>
          <w:tcPr>
            <w:tcW w:w="6804" w:type="dxa"/>
          </w:tcPr>
          <w:p w:rsidR="007A2B98" w:rsidRPr="001F7ED2" w:rsidRDefault="007A2B98" w:rsidP="007A2B98">
            <w:pPr>
              <w:ind w:left="57"/>
              <w:rPr>
                <w:sz w:val="25"/>
                <w:szCs w:val="25"/>
                <w:lang w:val="uk-UA" w:eastAsia="ru-RU"/>
              </w:rPr>
            </w:pPr>
            <w:r w:rsidRPr="001F7ED2">
              <w:rPr>
                <w:sz w:val="25"/>
                <w:szCs w:val="25"/>
                <w:lang w:val="uk-UA" w:eastAsia="ru-RU"/>
              </w:rPr>
              <w:t>Прядко Олена Юріївна,</w:t>
            </w:r>
          </w:p>
          <w:p w:rsidR="007A2B98" w:rsidRPr="001F7ED2" w:rsidRDefault="007A2B98" w:rsidP="007A2B98">
            <w:pPr>
              <w:ind w:left="57"/>
              <w:rPr>
                <w:sz w:val="25"/>
                <w:szCs w:val="25"/>
                <w:lang w:val="uk-UA" w:eastAsia="ru-RU"/>
              </w:rPr>
            </w:pPr>
            <w:r w:rsidRPr="001F7ED2">
              <w:rPr>
                <w:sz w:val="25"/>
                <w:szCs w:val="25"/>
                <w:lang w:val="uk-UA" w:eastAsia="ru-RU"/>
              </w:rPr>
              <w:t>т. (044)425 44 67</w:t>
            </w:r>
          </w:p>
          <w:p w:rsidR="007A2B98" w:rsidRPr="001F7ED2" w:rsidRDefault="00301D8E" w:rsidP="007A2B98">
            <w:pPr>
              <w:ind w:left="57"/>
              <w:rPr>
                <w:b/>
                <w:sz w:val="25"/>
                <w:szCs w:val="25"/>
                <w:lang w:val="uk-UA" w:eastAsia="ru-RU"/>
              </w:rPr>
            </w:pPr>
            <w:hyperlink r:id="rId6" w:history="1">
              <w:r w:rsidR="007A2B98" w:rsidRPr="001F7ED2">
                <w:rPr>
                  <w:rStyle w:val="a7"/>
                  <w:color w:val="auto"/>
                  <w:sz w:val="25"/>
                  <w:szCs w:val="25"/>
                  <w:u w:val="none"/>
                  <w:lang w:val="uk-UA"/>
                </w:rPr>
                <w:t>vup_podilrda@kmda.gov.ua</w:t>
              </w:r>
            </w:hyperlink>
          </w:p>
        </w:tc>
      </w:tr>
      <w:tr w:rsidR="007A2B98" w:rsidRPr="001F7ED2" w:rsidTr="000B7EB5">
        <w:tc>
          <w:tcPr>
            <w:tcW w:w="10349" w:type="dxa"/>
            <w:gridSpan w:val="3"/>
          </w:tcPr>
          <w:p w:rsidR="007A2B98" w:rsidRPr="001F7ED2" w:rsidRDefault="007A2B98" w:rsidP="007A2B98">
            <w:pPr>
              <w:jc w:val="center"/>
              <w:rPr>
                <w:b/>
                <w:sz w:val="14"/>
                <w:szCs w:val="14"/>
                <w:lang w:val="uk-UA" w:eastAsia="ru-RU"/>
              </w:rPr>
            </w:pPr>
          </w:p>
          <w:p w:rsidR="007A2B98" w:rsidRPr="001F7ED2" w:rsidRDefault="007A2B98" w:rsidP="007A2B98">
            <w:pPr>
              <w:jc w:val="center"/>
              <w:rPr>
                <w:b/>
                <w:sz w:val="26"/>
                <w:szCs w:val="26"/>
                <w:lang w:val="uk-UA" w:eastAsia="ru-RU"/>
              </w:rPr>
            </w:pPr>
            <w:r w:rsidRPr="001F7ED2">
              <w:rPr>
                <w:b/>
                <w:sz w:val="26"/>
                <w:szCs w:val="26"/>
                <w:lang w:val="uk-UA" w:eastAsia="ru-RU"/>
              </w:rPr>
              <w:t>Кваліфікаційні вимоги</w:t>
            </w:r>
          </w:p>
          <w:p w:rsidR="007A2B98" w:rsidRPr="001F7ED2" w:rsidRDefault="007A2B98" w:rsidP="007A2B98">
            <w:pPr>
              <w:jc w:val="center"/>
              <w:rPr>
                <w:b/>
                <w:sz w:val="10"/>
                <w:szCs w:val="10"/>
                <w:lang w:val="uk-UA"/>
              </w:rPr>
            </w:pPr>
          </w:p>
        </w:tc>
      </w:tr>
      <w:tr w:rsidR="007A2B98" w:rsidRPr="0077098E" w:rsidTr="000B7EB5">
        <w:tc>
          <w:tcPr>
            <w:tcW w:w="710" w:type="dxa"/>
          </w:tcPr>
          <w:p w:rsidR="007A2B98" w:rsidRPr="001F7ED2" w:rsidRDefault="007A2B98" w:rsidP="007A2B98">
            <w:pPr>
              <w:jc w:val="center"/>
              <w:rPr>
                <w:sz w:val="26"/>
                <w:szCs w:val="26"/>
                <w:lang w:val="uk-UA"/>
              </w:rPr>
            </w:pPr>
            <w:r w:rsidRPr="001F7ED2">
              <w:rPr>
                <w:sz w:val="26"/>
                <w:szCs w:val="26"/>
                <w:lang w:val="uk-UA"/>
              </w:rPr>
              <w:t>1</w:t>
            </w:r>
            <w:r w:rsidR="00E80854" w:rsidRPr="001F7ED2">
              <w:rPr>
                <w:sz w:val="26"/>
                <w:szCs w:val="26"/>
                <w:lang w:val="uk-UA"/>
              </w:rPr>
              <w:t>.</w:t>
            </w:r>
          </w:p>
        </w:tc>
        <w:tc>
          <w:tcPr>
            <w:tcW w:w="2835" w:type="dxa"/>
          </w:tcPr>
          <w:p w:rsidR="007A2B98" w:rsidRPr="001F7ED2" w:rsidRDefault="007A2B98" w:rsidP="007A2B98">
            <w:pPr>
              <w:spacing w:before="100" w:beforeAutospacing="1" w:after="100" w:afterAutospacing="1"/>
              <w:rPr>
                <w:sz w:val="26"/>
                <w:szCs w:val="26"/>
                <w:lang w:val="uk-UA" w:eastAsia="ru-RU"/>
              </w:rPr>
            </w:pPr>
            <w:r w:rsidRPr="001F7ED2">
              <w:rPr>
                <w:sz w:val="26"/>
                <w:szCs w:val="26"/>
                <w:lang w:val="uk-UA" w:eastAsia="ru-RU"/>
              </w:rPr>
              <w:t>Освіта</w:t>
            </w:r>
          </w:p>
        </w:tc>
        <w:tc>
          <w:tcPr>
            <w:tcW w:w="6804" w:type="dxa"/>
          </w:tcPr>
          <w:p w:rsidR="000C5111" w:rsidRPr="001F7ED2" w:rsidRDefault="00207000" w:rsidP="001F7ED2">
            <w:pPr>
              <w:spacing w:before="100" w:beforeAutospacing="1" w:after="100" w:afterAutospacing="1"/>
              <w:jc w:val="both"/>
              <w:rPr>
                <w:sz w:val="2"/>
                <w:szCs w:val="2"/>
                <w:lang w:val="uk-UA" w:eastAsia="ru-RU"/>
              </w:rPr>
            </w:pPr>
            <w:r w:rsidRPr="001F7ED2">
              <w:rPr>
                <w:color w:val="000000" w:themeColor="text1"/>
                <w:sz w:val="26"/>
                <w:szCs w:val="26"/>
                <w:shd w:val="clear" w:color="auto" w:fill="FFFFFF"/>
                <w:lang w:val="uk-UA"/>
              </w:rPr>
              <w:t xml:space="preserve">Вища, </w:t>
            </w:r>
            <w:r w:rsidRPr="001F7ED2">
              <w:rPr>
                <w:sz w:val="26"/>
                <w:szCs w:val="26"/>
                <w:lang w:val="uk-UA"/>
              </w:rPr>
              <w:t xml:space="preserve">ступінь освіти </w:t>
            </w:r>
            <w:r w:rsidRPr="001F7ED2">
              <w:rPr>
                <w:color w:val="000000" w:themeColor="text1"/>
                <w:sz w:val="26"/>
                <w:szCs w:val="26"/>
                <w:shd w:val="clear" w:color="auto" w:fill="FFFFFF"/>
                <w:lang w:val="uk-UA"/>
              </w:rPr>
              <w:t>не нижче бакалавра, молодшого бакалавра</w:t>
            </w:r>
            <w:r w:rsidRPr="001F7ED2">
              <w:rPr>
                <w:sz w:val="26"/>
                <w:szCs w:val="26"/>
                <w:lang w:val="uk-UA"/>
              </w:rPr>
              <w:t xml:space="preserve"> </w:t>
            </w:r>
            <w:r w:rsidR="0077098E">
              <w:rPr>
                <w:sz w:val="26"/>
                <w:szCs w:val="26"/>
                <w:lang w:val="uk-UA"/>
              </w:rPr>
              <w:t>за напрямом підготовки «Правознавство»</w:t>
            </w:r>
          </w:p>
        </w:tc>
      </w:tr>
      <w:tr w:rsidR="007A2B98" w:rsidRPr="001F7ED2" w:rsidTr="000B7EB5">
        <w:tc>
          <w:tcPr>
            <w:tcW w:w="710" w:type="dxa"/>
          </w:tcPr>
          <w:p w:rsidR="007A2B98" w:rsidRPr="001F7ED2" w:rsidRDefault="007A2B98" w:rsidP="007A2B98">
            <w:pPr>
              <w:jc w:val="center"/>
              <w:rPr>
                <w:sz w:val="26"/>
                <w:szCs w:val="26"/>
                <w:lang w:val="uk-UA"/>
              </w:rPr>
            </w:pPr>
            <w:r w:rsidRPr="001F7ED2">
              <w:rPr>
                <w:sz w:val="26"/>
                <w:szCs w:val="26"/>
                <w:lang w:val="uk-UA"/>
              </w:rPr>
              <w:t>2</w:t>
            </w:r>
            <w:r w:rsidR="00E80854" w:rsidRPr="001F7ED2">
              <w:rPr>
                <w:sz w:val="26"/>
                <w:szCs w:val="26"/>
                <w:lang w:val="uk-UA"/>
              </w:rPr>
              <w:t>.</w:t>
            </w:r>
          </w:p>
        </w:tc>
        <w:tc>
          <w:tcPr>
            <w:tcW w:w="2835" w:type="dxa"/>
          </w:tcPr>
          <w:p w:rsidR="007A2B98" w:rsidRPr="001F7ED2" w:rsidRDefault="007A2B98" w:rsidP="007A2B98">
            <w:pPr>
              <w:spacing w:before="100" w:beforeAutospacing="1" w:after="100" w:afterAutospacing="1"/>
              <w:rPr>
                <w:sz w:val="26"/>
                <w:szCs w:val="26"/>
                <w:lang w:val="uk-UA" w:eastAsia="ru-RU"/>
              </w:rPr>
            </w:pPr>
            <w:r w:rsidRPr="001F7ED2">
              <w:rPr>
                <w:sz w:val="26"/>
                <w:szCs w:val="26"/>
                <w:lang w:val="uk-UA" w:eastAsia="ru-RU"/>
              </w:rPr>
              <w:t>Досвід роботи</w:t>
            </w:r>
          </w:p>
        </w:tc>
        <w:tc>
          <w:tcPr>
            <w:tcW w:w="6804" w:type="dxa"/>
          </w:tcPr>
          <w:p w:rsidR="00E55710" w:rsidRPr="001F7ED2" w:rsidRDefault="00E55710" w:rsidP="004B44E1">
            <w:pPr>
              <w:spacing w:before="100" w:beforeAutospacing="1" w:after="100" w:afterAutospacing="1"/>
              <w:rPr>
                <w:sz w:val="26"/>
                <w:szCs w:val="26"/>
                <w:lang w:val="uk-UA"/>
              </w:rPr>
            </w:pPr>
            <w:r w:rsidRPr="001F7ED2">
              <w:rPr>
                <w:sz w:val="26"/>
                <w:szCs w:val="26"/>
                <w:lang w:val="uk-UA"/>
              </w:rPr>
              <w:t>Досвід роботи не потребує</w:t>
            </w:r>
            <w:r w:rsidR="0031233F" w:rsidRPr="001F7ED2">
              <w:rPr>
                <w:sz w:val="26"/>
                <w:szCs w:val="26"/>
                <w:lang w:val="uk-UA"/>
              </w:rPr>
              <w:t xml:space="preserve">                                                                  </w:t>
            </w:r>
            <w:r w:rsidR="0031233F" w:rsidRPr="001F7ED2">
              <w:rPr>
                <w:color w:val="FFFFFF" w:themeColor="background1"/>
                <w:sz w:val="26"/>
                <w:szCs w:val="26"/>
                <w:lang w:val="uk-UA"/>
              </w:rPr>
              <w:t>.</w:t>
            </w:r>
          </w:p>
        </w:tc>
      </w:tr>
      <w:tr w:rsidR="007A2B98" w:rsidRPr="001F7ED2" w:rsidTr="000B7EB5">
        <w:tc>
          <w:tcPr>
            <w:tcW w:w="710" w:type="dxa"/>
          </w:tcPr>
          <w:p w:rsidR="007A2B98" w:rsidRPr="001F7ED2" w:rsidRDefault="007A2B98" w:rsidP="007A2B98">
            <w:pPr>
              <w:jc w:val="center"/>
              <w:rPr>
                <w:sz w:val="26"/>
                <w:szCs w:val="26"/>
                <w:lang w:val="uk-UA"/>
              </w:rPr>
            </w:pPr>
            <w:r w:rsidRPr="001F7ED2">
              <w:rPr>
                <w:sz w:val="26"/>
                <w:szCs w:val="26"/>
                <w:lang w:val="uk-UA"/>
              </w:rPr>
              <w:t>3</w:t>
            </w:r>
            <w:r w:rsidR="00E80854" w:rsidRPr="001F7ED2">
              <w:rPr>
                <w:sz w:val="26"/>
                <w:szCs w:val="26"/>
                <w:lang w:val="uk-UA"/>
              </w:rPr>
              <w:t>.</w:t>
            </w:r>
          </w:p>
        </w:tc>
        <w:tc>
          <w:tcPr>
            <w:tcW w:w="2835" w:type="dxa"/>
          </w:tcPr>
          <w:p w:rsidR="007A2B98" w:rsidRPr="001F7ED2" w:rsidRDefault="007A2B98" w:rsidP="00117A28">
            <w:pPr>
              <w:spacing w:before="100" w:beforeAutospacing="1" w:after="100" w:afterAutospacing="1"/>
              <w:rPr>
                <w:sz w:val="26"/>
                <w:szCs w:val="26"/>
                <w:lang w:val="uk-UA" w:eastAsia="ru-RU"/>
              </w:rPr>
            </w:pPr>
            <w:r w:rsidRPr="001F7ED2">
              <w:rPr>
                <w:sz w:val="26"/>
                <w:szCs w:val="26"/>
                <w:lang w:val="uk-UA" w:eastAsia="ru-RU"/>
              </w:rPr>
              <w:t>Володіння державною мовою</w:t>
            </w:r>
          </w:p>
        </w:tc>
        <w:tc>
          <w:tcPr>
            <w:tcW w:w="6804" w:type="dxa"/>
          </w:tcPr>
          <w:p w:rsidR="007A2B98" w:rsidRPr="001F7ED2" w:rsidRDefault="007A2B98" w:rsidP="007A2B98">
            <w:pPr>
              <w:spacing w:before="100" w:beforeAutospacing="1" w:after="100" w:afterAutospacing="1"/>
              <w:rPr>
                <w:sz w:val="25"/>
                <w:szCs w:val="25"/>
                <w:lang w:val="uk-UA" w:eastAsia="ru-RU"/>
              </w:rPr>
            </w:pPr>
            <w:r w:rsidRPr="001F7ED2">
              <w:rPr>
                <w:sz w:val="25"/>
                <w:szCs w:val="25"/>
                <w:lang w:val="uk-UA" w:eastAsia="ru-RU"/>
              </w:rPr>
              <w:t>Вільне володіння державною мовою</w:t>
            </w:r>
          </w:p>
        </w:tc>
      </w:tr>
      <w:tr w:rsidR="007A2B98" w:rsidRPr="001F7ED2" w:rsidTr="000B7EB5">
        <w:tc>
          <w:tcPr>
            <w:tcW w:w="10349" w:type="dxa"/>
            <w:gridSpan w:val="3"/>
          </w:tcPr>
          <w:p w:rsidR="007A2B98" w:rsidRPr="001F7ED2" w:rsidRDefault="007A2B98" w:rsidP="007A2B98">
            <w:pPr>
              <w:jc w:val="center"/>
              <w:rPr>
                <w:b/>
                <w:sz w:val="10"/>
                <w:szCs w:val="10"/>
                <w:lang w:val="uk-UA" w:eastAsia="ru-RU"/>
              </w:rPr>
            </w:pPr>
          </w:p>
          <w:p w:rsidR="007A2B98" w:rsidRPr="001F7ED2" w:rsidRDefault="007A2B98" w:rsidP="007A2B98">
            <w:pPr>
              <w:jc w:val="center"/>
              <w:rPr>
                <w:b/>
                <w:sz w:val="26"/>
                <w:szCs w:val="26"/>
                <w:lang w:val="uk-UA" w:eastAsia="ru-RU"/>
              </w:rPr>
            </w:pPr>
            <w:r w:rsidRPr="001F7ED2">
              <w:rPr>
                <w:b/>
                <w:sz w:val="26"/>
                <w:szCs w:val="26"/>
                <w:lang w:val="uk-UA" w:eastAsia="ru-RU"/>
              </w:rPr>
              <w:t>Вимоги до компетентності</w:t>
            </w:r>
          </w:p>
          <w:p w:rsidR="007A2B98" w:rsidRPr="001F7ED2" w:rsidRDefault="007A2B98" w:rsidP="007A2B98">
            <w:pPr>
              <w:jc w:val="center"/>
              <w:rPr>
                <w:b/>
                <w:sz w:val="10"/>
                <w:szCs w:val="10"/>
                <w:lang w:val="uk-UA"/>
              </w:rPr>
            </w:pPr>
          </w:p>
        </w:tc>
      </w:tr>
      <w:tr w:rsidR="007A2B98" w:rsidRPr="001F7ED2" w:rsidTr="000B7EB5">
        <w:tc>
          <w:tcPr>
            <w:tcW w:w="3545" w:type="dxa"/>
            <w:gridSpan w:val="2"/>
          </w:tcPr>
          <w:p w:rsidR="007A2B98" w:rsidRPr="001F7ED2" w:rsidRDefault="007A2B98" w:rsidP="007A2B98">
            <w:pPr>
              <w:spacing w:before="100" w:beforeAutospacing="1" w:after="100" w:afterAutospacing="1"/>
              <w:jc w:val="center"/>
              <w:rPr>
                <w:b/>
                <w:sz w:val="26"/>
                <w:szCs w:val="26"/>
                <w:lang w:val="uk-UA" w:eastAsia="ru-RU"/>
              </w:rPr>
            </w:pPr>
            <w:r w:rsidRPr="001F7ED2">
              <w:rPr>
                <w:b/>
                <w:sz w:val="26"/>
                <w:szCs w:val="26"/>
                <w:lang w:val="uk-UA" w:eastAsia="ru-RU"/>
              </w:rPr>
              <w:t>Вимога</w:t>
            </w:r>
          </w:p>
        </w:tc>
        <w:tc>
          <w:tcPr>
            <w:tcW w:w="6804" w:type="dxa"/>
          </w:tcPr>
          <w:p w:rsidR="007A2B98" w:rsidRPr="001F7ED2" w:rsidRDefault="007A2B98" w:rsidP="007A2B98">
            <w:pPr>
              <w:spacing w:before="100" w:beforeAutospacing="1" w:after="100" w:afterAutospacing="1"/>
              <w:jc w:val="center"/>
              <w:rPr>
                <w:b/>
                <w:sz w:val="26"/>
                <w:szCs w:val="26"/>
                <w:lang w:val="uk-UA" w:eastAsia="ru-RU"/>
              </w:rPr>
            </w:pPr>
            <w:r w:rsidRPr="001F7ED2">
              <w:rPr>
                <w:b/>
                <w:sz w:val="26"/>
                <w:szCs w:val="26"/>
                <w:lang w:val="uk-UA" w:eastAsia="ru-RU"/>
              </w:rPr>
              <w:t>Компоненти вимоги</w:t>
            </w:r>
          </w:p>
        </w:tc>
      </w:tr>
      <w:tr w:rsidR="00301D8E" w:rsidRPr="0077098E" w:rsidTr="000B7EB5">
        <w:trPr>
          <w:trHeight w:val="555"/>
        </w:trPr>
        <w:tc>
          <w:tcPr>
            <w:tcW w:w="710" w:type="dxa"/>
          </w:tcPr>
          <w:p w:rsidR="00301D8E" w:rsidRPr="001F7ED2" w:rsidRDefault="00301D8E" w:rsidP="00301D8E">
            <w:pPr>
              <w:spacing w:before="100" w:beforeAutospacing="1" w:after="100" w:afterAutospacing="1"/>
              <w:jc w:val="center"/>
              <w:rPr>
                <w:sz w:val="26"/>
                <w:szCs w:val="26"/>
                <w:lang w:val="uk-UA" w:eastAsia="ru-RU"/>
              </w:rPr>
            </w:pPr>
            <w:r w:rsidRPr="001F7ED2">
              <w:rPr>
                <w:sz w:val="26"/>
                <w:szCs w:val="26"/>
                <w:lang w:val="uk-UA" w:eastAsia="ru-RU"/>
              </w:rPr>
              <w:t>1.</w:t>
            </w:r>
          </w:p>
        </w:tc>
        <w:tc>
          <w:tcPr>
            <w:tcW w:w="2835" w:type="dxa"/>
          </w:tcPr>
          <w:p w:rsidR="00301D8E" w:rsidRPr="00301D8E" w:rsidRDefault="00301D8E" w:rsidP="00301D8E">
            <w:pPr>
              <w:pBdr>
                <w:top w:val="nil"/>
                <w:left w:val="nil"/>
                <w:bottom w:val="nil"/>
                <w:right w:val="nil"/>
                <w:between w:val="nil"/>
              </w:pBdr>
              <w:ind w:left="176" w:right="106"/>
              <w:rPr>
                <w:color w:val="000000"/>
                <w:sz w:val="25"/>
                <w:szCs w:val="25"/>
                <w:lang w:val="uk-UA"/>
              </w:rPr>
            </w:pPr>
            <w:r w:rsidRPr="00301D8E">
              <w:rPr>
                <w:color w:val="000000"/>
                <w:sz w:val="25"/>
                <w:szCs w:val="25"/>
                <w:lang w:val="uk-UA"/>
              </w:rPr>
              <w:t>Якісне виконання поставлених завдань</w:t>
            </w:r>
          </w:p>
        </w:tc>
        <w:tc>
          <w:tcPr>
            <w:tcW w:w="6804" w:type="dxa"/>
          </w:tcPr>
          <w:p w:rsidR="00301D8E" w:rsidRPr="00301D8E" w:rsidRDefault="00301D8E" w:rsidP="00301D8E">
            <w:pPr>
              <w:widowControl w:val="0"/>
              <w:numPr>
                <w:ilvl w:val="0"/>
                <w:numId w:val="3"/>
              </w:numPr>
              <w:pBdr>
                <w:top w:val="nil"/>
                <w:left w:val="nil"/>
                <w:bottom w:val="nil"/>
                <w:right w:val="nil"/>
                <w:between w:val="nil"/>
              </w:pBdr>
              <w:tabs>
                <w:tab w:val="left" w:pos="384"/>
              </w:tabs>
              <w:ind w:left="178" w:right="272" w:firstLine="1"/>
              <w:jc w:val="both"/>
              <w:rPr>
                <w:color w:val="000000"/>
                <w:sz w:val="25"/>
                <w:szCs w:val="25"/>
                <w:lang w:val="uk-UA"/>
              </w:rPr>
            </w:pPr>
            <w:r w:rsidRPr="00301D8E">
              <w:rPr>
                <w:color w:val="000000"/>
                <w:sz w:val="25"/>
                <w:szCs w:val="25"/>
                <w:lang w:val="uk-UA"/>
              </w:rPr>
              <w:t>чітке і точне формулювання мети, цілей і завдань службової діяльності;</w:t>
            </w:r>
          </w:p>
          <w:p w:rsidR="00301D8E" w:rsidRPr="00301D8E" w:rsidRDefault="00301D8E" w:rsidP="00301D8E">
            <w:pPr>
              <w:widowControl w:val="0"/>
              <w:numPr>
                <w:ilvl w:val="0"/>
                <w:numId w:val="3"/>
              </w:numPr>
              <w:pBdr>
                <w:top w:val="nil"/>
                <w:left w:val="nil"/>
                <w:bottom w:val="nil"/>
                <w:right w:val="nil"/>
                <w:between w:val="nil"/>
              </w:pBdr>
              <w:tabs>
                <w:tab w:val="left" w:pos="398"/>
              </w:tabs>
              <w:ind w:left="178" w:right="272" w:firstLine="1"/>
              <w:jc w:val="both"/>
              <w:rPr>
                <w:color w:val="000000"/>
                <w:sz w:val="25"/>
                <w:szCs w:val="25"/>
                <w:lang w:val="uk-UA"/>
              </w:rPr>
            </w:pPr>
            <w:r w:rsidRPr="00301D8E">
              <w:rPr>
                <w:color w:val="000000"/>
                <w:sz w:val="25"/>
                <w:szCs w:val="25"/>
                <w:lang w:val="uk-UA"/>
              </w:rPr>
              <w:t>комплексний підхід до виконання завдань, виявлення ризиків;</w:t>
            </w:r>
          </w:p>
          <w:p w:rsidR="00301D8E" w:rsidRPr="00301D8E" w:rsidRDefault="00301D8E" w:rsidP="00301D8E">
            <w:pPr>
              <w:widowControl w:val="0"/>
              <w:numPr>
                <w:ilvl w:val="0"/>
                <w:numId w:val="3"/>
              </w:numPr>
              <w:pBdr>
                <w:top w:val="nil"/>
                <w:left w:val="nil"/>
                <w:bottom w:val="nil"/>
                <w:right w:val="nil"/>
                <w:between w:val="nil"/>
              </w:pBdr>
              <w:tabs>
                <w:tab w:val="left" w:pos="420"/>
              </w:tabs>
              <w:ind w:left="178" w:right="272" w:firstLine="1"/>
              <w:jc w:val="both"/>
              <w:rPr>
                <w:color w:val="000000"/>
                <w:sz w:val="25"/>
                <w:szCs w:val="25"/>
                <w:lang w:val="uk-UA"/>
              </w:rPr>
            </w:pPr>
            <w:r w:rsidRPr="00301D8E">
              <w:rPr>
                <w:color w:val="000000"/>
                <w:sz w:val="25"/>
                <w:szCs w:val="25"/>
                <w:lang w:val="uk-UA"/>
              </w:rPr>
              <w:t>розуміння змісту завдання і його кінцевих результатів, самостійне визначення можливих шляхів досягнення</w:t>
            </w:r>
          </w:p>
        </w:tc>
      </w:tr>
      <w:tr w:rsidR="00301D8E" w:rsidRPr="0077098E" w:rsidTr="000B7EB5">
        <w:tc>
          <w:tcPr>
            <w:tcW w:w="710" w:type="dxa"/>
          </w:tcPr>
          <w:p w:rsidR="00301D8E" w:rsidRPr="001F7ED2" w:rsidRDefault="00301D8E" w:rsidP="00301D8E">
            <w:pPr>
              <w:spacing w:before="100" w:beforeAutospacing="1" w:after="100" w:afterAutospacing="1"/>
              <w:jc w:val="center"/>
              <w:rPr>
                <w:sz w:val="26"/>
                <w:szCs w:val="26"/>
                <w:lang w:val="uk-UA" w:eastAsia="ru-RU"/>
              </w:rPr>
            </w:pPr>
            <w:r w:rsidRPr="001F7ED2">
              <w:rPr>
                <w:sz w:val="26"/>
                <w:szCs w:val="26"/>
                <w:lang w:val="uk-UA" w:eastAsia="ru-RU"/>
              </w:rPr>
              <w:t>2.</w:t>
            </w:r>
          </w:p>
        </w:tc>
        <w:tc>
          <w:tcPr>
            <w:tcW w:w="2835" w:type="dxa"/>
          </w:tcPr>
          <w:p w:rsidR="00301D8E" w:rsidRPr="00301D8E" w:rsidRDefault="00301D8E" w:rsidP="00301D8E">
            <w:pPr>
              <w:pBdr>
                <w:top w:val="nil"/>
                <w:left w:val="nil"/>
                <w:bottom w:val="nil"/>
                <w:right w:val="nil"/>
                <w:between w:val="nil"/>
              </w:pBdr>
              <w:tabs>
                <w:tab w:val="left" w:pos="1903"/>
              </w:tabs>
              <w:ind w:left="176" w:right="106"/>
              <w:rPr>
                <w:color w:val="000000"/>
                <w:sz w:val="25"/>
                <w:szCs w:val="25"/>
                <w:lang w:val="uk-UA"/>
              </w:rPr>
            </w:pPr>
            <w:r w:rsidRPr="00301D8E">
              <w:rPr>
                <w:color w:val="000000"/>
                <w:sz w:val="25"/>
                <w:szCs w:val="25"/>
                <w:lang w:val="uk-UA"/>
              </w:rPr>
              <w:t>Командна робота та взаємодія</w:t>
            </w:r>
          </w:p>
        </w:tc>
        <w:tc>
          <w:tcPr>
            <w:tcW w:w="6804" w:type="dxa"/>
          </w:tcPr>
          <w:p w:rsidR="00301D8E" w:rsidRPr="00301D8E" w:rsidRDefault="00301D8E" w:rsidP="00301D8E">
            <w:pPr>
              <w:widowControl w:val="0"/>
              <w:numPr>
                <w:ilvl w:val="0"/>
                <w:numId w:val="3"/>
              </w:numPr>
              <w:pBdr>
                <w:top w:val="nil"/>
                <w:left w:val="nil"/>
                <w:bottom w:val="nil"/>
                <w:right w:val="nil"/>
                <w:between w:val="nil"/>
              </w:pBdr>
              <w:tabs>
                <w:tab w:val="left" w:pos="416"/>
              </w:tabs>
              <w:ind w:left="178" w:right="272" w:firstLine="1"/>
              <w:jc w:val="both"/>
              <w:rPr>
                <w:color w:val="000000"/>
                <w:sz w:val="25"/>
                <w:szCs w:val="25"/>
                <w:lang w:val="uk-UA"/>
              </w:rPr>
            </w:pPr>
            <w:r w:rsidRPr="00301D8E">
              <w:rPr>
                <w:color w:val="000000"/>
                <w:sz w:val="25"/>
                <w:szCs w:val="25"/>
                <w:lang w:val="uk-UA"/>
              </w:rPr>
              <w:t>розуміння ваги свого внеску у загальний результат (структурного підрозділу/державного органу);</w:t>
            </w:r>
          </w:p>
          <w:p w:rsidR="00301D8E" w:rsidRPr="00301D8E" w:rsidRDefault="00301D8E" w:rsidP="00301D8E">
            <w:pPr>
              <w:widowControl w:val="0"/>
              <w:numPr>
                <w:ilvl w:val="0"/>
                <w:numId w:val="3"/>
              </w:numPr>
              <w:pBdr>
                <w:top w:val="nil"/>
                <w:left w:val="nil"/>
                <w:bottom w:val="nil"/>
                <w:right w:val="nil"/>
                <w:between w:val="nil"/>
              </w:pBdr>
              <w:tabs>
                <w:tab w:val="left" w:pos="271"/>
              </w:tabs>
              <w:ind w:left="178" w:right="272" w:firstLine="1"/>
              <w:jc w:val="both"/>
              <w:rPr>
                <w:color w:val="000000"/>
                <w:sz w:val="25"/>
                <w:szCs w:val="25"/>
                <w:lang w:val="uk-UA"/>
              </w:rPr>
            </w:pPr>
            <w:r w:rsidRPr="00301D8E">
              <w:rPr>
                <w:color w:val="000000"/>
                <w:sz w:val="25"/>
                <w:szCs w:val="25"/>
                <w:lang w:val="uk-UA"/>
              </w:rPr>
              <w:t xml:space="preserve"> орієнтація на командний результат;</w:t>
            </w:r>
          </w:p>
          <w:p w:rsidR="00301D8E" w:rsidRPr="00301D8E" w:rsidRDefault="00301D8E" w:rsidP="00301D8E">
            <w:pPr>
              <w:widowControl w:val="0"/>
              <w:numPr>
                <w:ilvl w:val="0"/>
                <w:numId w:val="3"/>
              </w:numPr>
              <w:pBdr>
                <w:top w:val="nil"/>
                <w:left w:val="nil"/>
                <w:bottom w:val="nil"/>
                <w:right w:val="nil"/>
                <w:between w:val="nil"/>
              </w:pBdr>
              <w:tabs>
                <w:tab w:val="left" w:pos="363"/>
              </w:tabs>
              <w:ind w:left="178" w:right="272" w:firstLine="1"/>
              <w:jc w:val="both"/>
              <w:rPr>
                <w:color w:val="000000"/>
                <w:sz w:val="25"/>
                <w:szCs w:val="25"/>
                <w:lang w:val="uk-UA"/>
              </w:rPr>
            </w:pPr>
            <w:r w:rsidRPr="00301D8E">
              <w:rPr>
                <w:color w:val="000000"/>
                <w:sz w:val="25"/>
                <w:szCs w:val="25"/>
                <w:lang w:val="uk-UA"/>
              </w:rPr>
              <w:t>готовність працювати в команді та сприяти колегам у їх професійній діяльності задля досягнення спільних цілей;</w:t>
            </w:r>
          </w:p>
          <w:p w:rsidR="00301D8E" w:rsidRPr="00301D8E" w:rsidRDefault="00301D8E" w:rsidP="00301D8E">
            <w:pPr>
              <w:widowControl w:val="0"/>
              <w:numPr>
                <w:ilvl w:val="0"/>
                <w:numId w:val="3"/>
              </w:numPr>
              <w:pBdr>
                <w:top w:val="nil"/>
                <w:left w:val="nil"/>
                <w:bottom w:val="nil"/>
                <w:right w:val="nil"/>
                <w:between w:val="nil"/>
              </w:pBdr>
              <w:tabs>
                <w:tab w:val="left" w:pos="420"/>
              </w:tabs>
              <w:ind w:left="178" w:right="272" w:firstLine="1"/>
              <w:jc w:val="both"/>
              <w:rPr>
                <w:color w:val="000000"/>
                <w:sz w:val="25"/>
                <w:szCs w:val="25"/>
                <w:lang w:val="uk-UA"/>
              </w:rPr>
            </w:pPr>
            <w:r w:rsidRPr="00301D8E">
              <w:rPr>
                <w:color w:val="000000"/>
                <w:sz w:val="25"/>
                <w:szCs w:val="25"/>
                <w:lang w:val="uk-UA"/>
              </w:rPr>
              <w:t>відкритість в обміні інформацією</w:t>
            </w:r>
          </w:p>
        </w:tc>
      </w:tr>
      <w:tr w:rsidR="00560842" w:rsidRPr="0077098E" w:rsidTr="000B7EB5">
        <w:tc>
          <w:tcPr>
            <w:tcW w:w="710" w:type="dxa"/>
          </w:tcPr>
          <w:p w:rsidR="00560842" w:rsidRPr="001F7ED2" w:rsidRDefault="00560842" w:rsidP="00560842">
            <w:pPr>
              <w:spacing w:before="100" w:beforeAutospacing="1" w:after="100" w:afterAutospacing="1"/>
              <w:jc w:val="center"/>
              <w:rPr>
                <w:sz w:val="26"/>
                <w:szCs w:val="26"/>
                <w:lang w:val="uk-UA" w:eastAsia="ru-RU"/>
              </w:rPr>
            </w:pPr>
            <w:r w:rsidRPr="001F7ED2">
              <w:rPr>
                <w:sz w:val="26"/>
                <w:szCs w:val="26"/>
                <w:lang w:val="uk-UA" w:eastAsia="ru-RU"/>
              </w:rPr>
              <w:t>3.</w:t>
            </w:r>
          </w:p>
        </w:tc>
        <w:tc>
          <w:tcPr>
            <w:tcW w:w="2835" w:type="dxa"/>
          </w:tcPr>
          <w:p w:rsidR="00560842" w:rsidRPr="00301D8E" w:rsidRDefault="00560842" w:rsidP="001F7ED2">
            <w:pPr>
              <w:spacing w:after="200"/>
              <w:ind w:left="37"/>
              <w:rPr>
                <w:sz w:val="25"/>
                <w:szCs w:val="25"/>
                <w:lang w:val="uk-UA"/>
              </w:rPr>
            </w:pPr>
            <w:r w:rsidRPr="00301D8E">
              <w:rPr>
                <w:sz w:val="25"/>
                <w:szCs w:val="25"/>
                <w:lang w:val="uk-UA"/>
              </w:rPr>
              <w:t>Аналітичні здібності</w:t>
            </w:r>
          </w:p>
        </w:tc>
        <w:tc>
          <w:tcPr>
            <w:tcW w:w="6804" w:type="dxa"/>
          </w:tcPr>
          <w:p w:rsidR="00560842" w:rsidRPr="00301D8E" w:rsidRDefault="009F377C" w:rsidP="009F377C">
            <w:pPr>
              <w:widowControl w:val="0"/>
              <w:tabs>
                <w:tab w:val="left" w:pos="37"/>
              </w:tabs>
              <w:ind w:left="37" w:right="30"/>
              <w:jc w:val="both"/>
              <w:rPr>
                <w:sz w:val="25"/>
                <w:szCs w:val="25"/>
                <w:lang w:val="uk-UA"/>
              </w:rPr>
            </w:pPr>
            <w:r w:rsidRPr="00301D8E">
              <w:rPr>
                <w:sz w:val="25"/>
                <w:szCs w:val="25"/>
                <w:lang w:val="uk-UA"/>
              </w:rPr>
              <w:t>-</w:t>
            </w:r>
            <w:r w:rsidRPr="00301D8E">
              <w:rPr>
                <w:color w:val="FFFFFF" w:themeColor="background1"/>
                <w:sz w:val="25"/>
                <w:szCs w:val="25"/>
                <w:lang w:val="uk-UA"/>
              </w:rPr>
              <w:t>0</w:t>
            </w:r>
            <w:r w:rsidR="00560842" w:rsidRPr="00301D8E">
              <w:rPr>
                <w:sz w:val="25"/>
                <w:szCs w:val="25"/>
                <w:lang w:val="uk-UA"/>
              </w:rPr>
              <w:t>здатність до логічного мислення, узагальнення, конкретизації, розкладання складних питань на складові, виділяти головне від другорядного, виявляти закономірності;</w:t>
            </w:r>
          </w:p>
          <w:p w:rsidR="00560842" w:rsidRPr="00301D8E" w:rsidRDefault="009F377C" w:rsidP="009F377C">
            <w:pPr>
              <w:widowControl w:val="0"/>
              <w:tabs>
                <w:tab w:val="left" w:pos="37"/>
                <w:tab w:val="left" w:pos="430"/>
                <w:tab w:val="left" w:pos="431"/>
                <w:tab w:val="left" w:pos="1476"/>
                <w:tab w:val="left" w:pos="3509"/>
              </w:tabs>
              <w:ind w:left="37" w:right="30"/>
              <w:jc w:val="both"/>
              <w:rPr>
                <w:sz w:val="25"/>
                <w:szCs w:val="25"/>
                <w:lang w:val="uk-UA"/>
              </w:rPr>
            </w:pPr>
            <w:r w:rsidRPr="00301D8E">
              <w:rPr>
                <w:sz w:val="25"/>
                <w:szCs w:val="25"/>
                <w:lang w:val="uk-UA"/>
              </w:rPr>
              <w:t xml:space="preserve">- </w:t>
            </w:r>
            <w:r w:rsidR="00560842" w:rsidRPr="00301D8E">
              <w:rPr>
                <w:sz w:val="25"/>
                <w:szCs w:val="25"/>
                <w:lang w:val="uk-UA"/>
              </w:rPr>
              <w:t>вміння встановлювати причинно-наслідкові зв’язки;</w:t>
            </w:r>
          </w:p>
          <w:p w:rsidR="00EE3E44" w:rsidRDefault="009F377C" w:rsidP="00301D8E">
            <w:pPr>
              <w:widowControl w:val="0"/>
              <w:tabs>
                <w:tab w:val="left" w:pos="37"/>
                <w:tab w:val="left" w:pos="346"/>
              </w:tabs>
              <w:ind w:left="37" w:right="30"/>
              <w:jc w:val="both"/>
              <w:rPr>
                <w:sz w:val="25"/>
                <w:szCs w:val="25"/>
                <w:lang w:val="uk-UA"/>
              </w:rPr>
            </w:pPr>
            <w:r w:rsidRPr="00301D8E">
              <w:rPr>
                <w:sz w:val="25"/>
                <w:szCs w:val="25"/>
                <w:lang w:val="uk-UA"/>
              </w:rPr>
              <w:t>-</w:t>
            </w:r>
            <w:r w:rsidRPr="00301D8E">
              <w:rPr>
                <w:color w:val="FFFFFF" w:themeColor="background1"/>
                <w:sz w:val="25"/>
                <w:szCs w:val="25"/>
                <w:lang w:val="uk-UA"/>
              </w:rPr>
              <w:t>0</w:t>
            </w:r>
            <w:r w:rsidR="00560842" w:rsidRPr="00301D8E">
              <w:rPr>
                <w:sz w:val="25"/>
                <w:szCs w:val="25"/>
                <w:lang w:val="uk-UA"/>
              </w:rPr>
              <w:t>вміння аналізувати інформацію та робити висновки, критично оцінювати ситуації, прогнозувати та робити власні умовиводи</w:t>
            </w:r>
          </w:p>
          <w:p w:rsidR="00301D8E" w:rsidRPr="00301D8E" w:rsidRDefault="00301D8E" w:rsidP="00301D8E">
            <w:pPr>
              <w:widowControl w:val="0"/>
              <w:tabs>
                <w:tab w:val="left" w:pos="37"/>
                <w:tab w:val="left" w:pos="346"/>
              </w:tabs>
              <w:ind w:left="37" w:right="30"/>
              <w:jc w:val="both"/>
              <w:rPr>
                <w:sz w:val="14"/>
                <w:szCs w:val="14"/>
                <w:lang w:val="uk-UA"/>
              </w:rPr>
            </w:pPr>
            <w:bookmarkStart w:id="3" w:name="_GoBack"/>
            <w:bookmarkEnd w:id="3"/>
          </w:p>
        </w:tc>
      </w:tr>
      <w:tr w:rsidR="00301D8E" w:rsidRPr="0077098E" w:rsidTr="000B7EB5">
        <w:tc>
          <w:tcPr>
            <w:tcW w:w="710" w:type="dxa"/>
          </w:tcPr>
          <w:p w:rsidR="00301D8E" w:rsidRPr="001F7ED2" w:rsidRDefault="00301D8E" w:rsidP="00301D8E">
            <w:pPr>
              <w:spacing w:before="100" w:beforeAutospacing="1" w:after="100" w:afterAutospacing="1"/>
              <w:jc w:val="center"/>
              <w:rPr>
                <w:sz w:val="26"/>
                <w:szCs w:val="26"/>
                <w:lang w:val="uk-UA" w:eastAsia="ru-RU"/>
              </w:rPr>
            </w:pPr>
            <w:r w:rsidRPr="001F7ED2">
              <w:rPr>
                <w:sz w:val="26"/>
                <w:szCs w:val="26"/>
                <w:lang w:val="uk-UA" w:eastAsia="ru-RU"/>
              </w:rPr>
              <w:t>4.</w:t>
            </w:r>
          </w:p>
        </w:tc>
        <w:tc>
          <w:tcPr>
            <w:tcW w:w="2835" w:type="dxa"/>
          </w:tcPr>
          <w:p w:rsidR="00301D8E" w:rsidRPr="00301D8E" w:rsidRDefault="00301D8E" w:rsidP="00301D8E">
            <w:pPr>
              <w:pBdr>
                <w:top w:val="nil"/>
                <w:left w:val="nil"/>
                <w:bottom w:val="nil"/>
                <w:right w:val="nil"/>
                <w:between w:val="nil"/>
              </w:pBdr>
              <w:ind w:left="176" w:right="106"/>
              <w:rPr>
                <w:color w:val="000000"/>
                <w:sz w:val="25"/>
                <w:szCs w:val="25"/>
                <w:lang w:val="uk-UA"/>
              </w:rPr>
            </w:pPr>
            <w:r w:rsidRPr="00301D8E">
              <w:rPr>
                <w:color w:val="000000"/>
                <w:sz w:val="25"/>
                <w:szCs w:val="25"/>
                <w:lang w:val="uk-UA"/>
              </w:rPr>
              <w:t>Доброчесність</w:t>
            </w:r>
          </w:p>
        </w:tc>
        <w:tc>
          <w:tcPr>
            <w:tcW w:w="6804" w:type="dxa"/>
          </w:tcPr>
          <w:p w:rsidR="00301D8E" w:rsidRPr="00301D8E" w:rsidRDefault="00301D8E" w:rsidP="00301D8E">
            <w:pPr>
              <w:widowControl w:val="0"/>
              <w:numPr>
                <w:ilvl w:val="0"/>
                <w:numId w:val="3"/>
              </w:numPr>
              <w:pBdr>
                <w:top w:val="nil"/>
                <w:left w:val="nil"/>
                <w:bottom w:val="nil"/>
                <w:right w:val="nil"/>
                <w:between w:val="nil"/>
              </w:pBdr>
              <w:tabs>
                <w:tab w:val="left" w:pos="572"/>
              </w:tabs>
              <w:ind w:left="178" w:right="272" w:firstLine="1"/>
              <w:jc w:val="both"/>
              <w:rPr>
                <w:color w:val="000000"/>
                <w:sz w:val="25"/>
                <w:szCs w:val="25"/>
                <w:lang w:val="uk-UA"/>
              </w:rPr>
            </w:pPr>
            <w:r w:rsidRPr="00301D8E">
              <w:rPr>
                <w:sz w:val="25"/>
                <w:szCs w:val="25"/>
                <w:lang w:val="uk-UA"/>
              </w:rPr>
              <w:t>здатність спрямовувати власні дії на захист публічних інтересів, утримуватись від конфлікту між приватними та публічними інтересами, ефективно розпоряджатись державними ресурсами;</w:t>
            </w:r>
          </w:p>
          <w:p w:rsidR="00301D8E" w:rsidRPr="00301D8E" w:rsidRDefault="00301D8E" w:rsidP="00301D8E">
            <w:pPr>
              <w:widowControl w:val="0"/>
              <w:numPr>
                <w:ilvl w:val="0"/>
                <w:numId w:val="3"/>
              </w:numPr>
              <w:pBdr>
                <w:top w:val="nil"/>
                <w:left w:val="nil"/>
                <w:bottom w:val="nil"/>
                <w:right w:val="nil"/>
                <w:between w:val="nil"/>
              </w:pBdr>
              <w:tabs>
                <w:tab w:val="left" w:pos="572"/>
              </w:tabs>
              <w:ind w:left="178" w:right="272" w:firstLine="1"/>
              <w:jc w:val="both"/>
              <w:rPr>
                <w:color w:val="000000"/>
                <w:sz w:val="25"/>
                <w:szCs w:val="25"/>
                <w:lang w:val="uk-UA"/>
              </w:rPr>
            </w:pPr>
            <w:r w:rsidRPr="00301D8E">
              <w:rPr>
                <w:sz w:val="25"/>
                <w:szCs w:val="25"/>
                <w:lang w:val="uk-UA"/>
              </w:rPr>
              <w:t>здатність дотримуватися правил етичної поведінки, порядності, чесності, справедливості, підзвітності;</w:t>
            </w:r>
          </w:p>
          <w:p w:rsidR="00301D8E" w:rsidRPr="00301D8E" w:rsidRDefault="00301D8E" w:rsidP="00301D8E">
            <w:pPr>
              <w:widowControl w:val="0"/>
              <w:numPr>
                <w:ilvl w:val="0"/>
                <w:numId w:val="3"/>
              </w:numPr>
              <w:pBdr>
                <w:top w:val="nil"/>
                <w:left w:val="nil"/>
                <w:bottom w:val="nil"/>
                <w:right w:val="nil"/>
                <w:between w:val="nil"/>
              </w:pBdr>
              <w:tabs>
                <w:tab w:val="left" w:pos="398"/>
              </w:tabs>
              <w:ind w:left="178" w:right="272" w:firstLine="1"/>
              <w:jc w:val="both"/>
              <w:rPr>
                <w:color w:val="000000"/>
                <w:sz w:val="25"/>
                <w:szCs w:val="25"/>
                <w:lang w:val="uk-UA"/>
              </w:rPr>
            </w:pPr>
            <w:r w:rsidRPr="00301D8E">
              <w:rPr>
                <w:sz w:val="25"/>
                <w:szCs w:val="25"/>
                <w:lang w:val="uk-UA"/>
              </w:rPr>
              <w:t>усвідомлення обмеження у виявленні переваг, прихильності та/або негативного ставлення до окремих фізичних та юридичних осіб, політичних партій, громадських, релігійних та інших організацій</w:t>
            </w:r>
          </w:p>
          <w:p w:rsidR="00301D8E" w:rsidRPr="00301D8E" w:rsidRDefault="00301D8E" w:rsidP="00301D8E">
            <w:pPr>
              <w:widowControl w:val="0"/>
              <w:pBdr>
                <w:top w:val="nil"/>
                <w:left w:val="nil"/>
                <w:bottom w:val="nil"/>
                <w:right w:val="nil"/>
                <w:between w:val="nil"/>
              </w:pBdr>
              <w:tabs>
                <w:tab w:val="left" w:pos="398"/>
              </w:tabs>
              <w:ind w:left="179" w:right="272"/>
              <w:jc w:val="both"/>
              <w:rPr>
                <w:color w:val="000000"/>
                <w:sz w:val="25"/>
                <w:szCs w:val="25"/>
                <w:lang w:val="uk-UA"/>
              </w:rPr>
            </w:pPr>
          </w:p>
        </w:tc>
      </w:tr>
      <w:tr w:rsidR="005D390D" w:rsidRPr="001F7ED2" w:rsidTr="000B7EB5">
        <w:tc>
          <w:tcPr>
            <w:tcW w:w="10349" w:type="dxa"/>
            <w:gridSpan w:val="3"/>
          </w:tcPr>
          <w:p w:rsidR="005D390D" w:rsidRPr="001F7ED2" w:rsidRDefault="005D390D" w:rsidP="005D390D">
            <w:pPr>
              <w:jc w:val="center"/>
              <w:rPr>
                <w:b/>
                <w:sz w:val="10"/>
                <w:szCs w:val="10"/>
                <w:lang w:val="uk-UA" w:eastAsia="ru-RU"/>
              </w:rPr>
            </w:pPr>
          </w:p>
          <w:p w:rsidR="005D390D" w:rsidRPr="001F7ED2" w:rsidRDefault="005D390D" w:rsidP="005D390D">
            <w:pPr>
              <w:jc w:val="center"/>
              <w:rPr>
                <w:b/>
                <w:sz w:val="26"/>
                <w:szCs w:val="26"/>
                <w:lang w:val="uk-UA" w:eastAsia="ru-RU"/>
              </w:rPr>
            </w:pPr>
            <w:r w:rsidRPr="001F7ED2">
              <w:rPr>
                <w:b/>
                <w:sz w:val="26"/>
                <w:szCs w:val="26"/>
                <w:lang w:val="uk-UA" w:eastAsia="ru-RU"/>
              </w:rPr>
              <w:t>Професійні знання</w:t>
            </w:r>
          </w:p>
          <w:p w:rsidR="005D390D" w:rsidRPr="001F7ED2" w:rsidRDefault="005D390D" w:rsidP="005D390D">
            <w:pPr>
              <w:jc w:val="center"/>
              <w:rPr>
                <w:b/>
                <w:sz w:val="10"/>
                <w:szCs w:val="10"/>
                <w:lang w:val="uk-UA"/>
              </w:rPr>
            </w:pPr>
          </w:p>
        </w:tc>
      </w:tr>
      <w:tr w:rsidR="005D390D" w:rsidRPr="001F7ED2" w:rsidTr="000B7EB5">
        <w:tc>
          <w:tcPr>
            <w:tcW w:w="3545" w:type="dxa"/>
            <w:gridSpan w:val="2"/>
          </w:tcPr>
          <w:p w:rsidR="005D390D" w:rsidRPr="001F7ED2" w:rsidRDefault="005D390D" w:rsidP="005D390D">
            <w:pPr>
              <w:spacing w:before="100" w:beforeAutospacing="1" w:after="100" w:afterAutospacing="1"/>
              <w:jc w:val="center"/>
              <w:rPr>
                <w:b/>
                <w:sz w:val="26"/>
                <w:szCs w:val="26"/>
                <w:lang w:val="uk-UA" w:eastAsia="ru-RU"/>
              </w:rPr>
            </w:pPr>
            <w:r w:rsidRPr="001F7ED2">
              <w:rPr>
                <w:b/>
                <w:sz w:val="26"/>
                <w:szCs w:val="26"/>
                <w:lang w:val="uk-UA" w:eastAsia="ru-RU"/>
              </w:rPr>
              <w:t>Вимога</w:t>
            </w:r>
          </w:p>
        </w:tc>
        <w:tc>
          <w:tcPr>
            <w:tcW w:w="6804" w:type="dxa"/>
          </w:tcPr>
          <w:p w:rsidR="005D390D" w:rsidRPr="001F7ED2" w:rsidRDefault="005D390D" w:rsidP="005D390D">
            <w:pPr>
              <w:spacing w:before="100" w:beforeAutospacing="1" w:after="100" w:afterAutospacing="1"/>
              <w:jc w:val="center"/>
              <w:rPr>
                <w:b/>
                <w:sz w:val="26"/>
                <w:szCs w:val="26"/>
                <w:lang w:val="uk-UA" w:eastAsia="ru-RU"/>
              </w:rPr>
            </w:pPr>
            <w:r w:rsidRPr="001F7ED2">
              <w:rPr>
                <w:b/>
                <w:sz w:val="26"/>
                <w:szCs w:val="26"/>
                <w:lang w:val="uk-UA" w:eastAsia="ru-RU"/>
              </w:rPr>
              <w:t>Компоненти вимоги</w:t>
            </w:r>
          </w:p>
        </w:tc>
      </w:tr>
      <w:tr w:rsidR="005D390D" w:rsidRPr="001F7ED2" w:rsidTr="000B7EB5">
        <w:tc>
          <w:tcPr>
            <w:tcW w:w="710" w:type="dxa"/>
          </w:tcPr>
          <w:p w:rsidR="005D390D" w:rsidRPr="001F7ED2" w:rsidRDefault="005D390D" w:rsidP="005D390D">
            <w:pPr>
              <w:jc w:val="center"/>
              <w:rPr>
                <w:sz w:val="26"/>
                <w:szCs w:val="26"/>
                <w:lang w:val="uk-UA"/>
              </w:rPr>
            </w:pPr>
            <w:r w:rsidRPr="001F7ED2">
              <w:rPr>
                <w:sz w:val="26"/>
                <w:szCs w:val="26"/>
                <w:lang w:val="uk-UA"/>
              </w:rPr>
              <w:t>1.</w:t>
            </w:r>
          </w:p>
        </w:tc>
        <w:tc>
          <w:tcPr>
            <w:tcW w:w="2835" w:type="dxa"/>
          </w:tcPr>
          <w:p w:rsidR="005D390D" w:rsidRPr="001F7ED2" w:rsidRDefault="005D390D" w:rsidP="005D390D">
            <w:pPr>
              <w:spacing w:before="100" w:beforeAutospacing="1" w:after="100" w:afterAutospacing="1"/>
              <w:rPr>
                <w:sz w:val="26"/>
                <w:szCs w:val="26"/>
                <w:lang w:val="uk-UA" w:eastAsia="ru-RU"/>
              </w:rPr>
            </w:pPr>
            <w:r w:rsidRPr="001F7ED2">
              <w:rPr>
                <w:sz w:val="26"/>
                <w:szCs w:val="26"/>
                <w:lang w:val="uk-UA" w:eastAsia="ru-RU"/>
              </w:rPr>
              <w:t>Знання законодавства</w:t>
            </w:r>
          </w:p>
        </w:tc>
        <w:tc>
          <w:tcPr>
            <w:tcW w:w="6804" w:type="dxa"/>
          </w:tcPr>
          <w:p w:rsidR="005D390D" w:rsidRPr="001F7ED2" w:rsidRDefault="005D390D" w:rsidP="005D390D">
            <w:pPr>
              <w:rPr>
                <w:sz w:val="25"/>
                <w:szCs w:val="25"/>
                <w:lang w:val="uk-UA"/>
              </w:rPr>
            </w:pPr>
            <w:r w:rsidRPr="001F7ED2">
              <w:rPr>
                <w:sz w:val="25"/>
                <w:szCs w:val="25"/>
                <w:lang w:val="uk-UA"/>
              </w:rPr>
              <w:t>Конституції України;</w:t>
            </w:r>
          </w:p>
          <w:p w:rsidR="005D390D" w:rsidRPr="001F7ED2" w:rsidRDefault="005D390D" w:rsidP="005D390D">
            <w:pPr>
              <w:rPr>
                <w:sz w:val="25"/>
                <w:szCs w:val="25"/>
                <w:lang w:val="uk-UA"/>
              </w:rPr>
            </w:pPr>
            <w:r w:rsidRPr="001F7ED2">
              <w:rPr>
                <w:sz w:val="25"/>
                <w:szCs w:val="25"/>
                <w:lang w:val="uk-UA"/>
              </w:rPr>
              <w:t>Законів України:</w:t>
            </w:r>
          </w:p>
          <w:p w:rsidR="005D390D" w:rsidRPr="001F7ED2" w:rsidRDefault="005D390D" w:rsidP="005D390D">
            <w:pPr>
              <w:rPr>
                <w:sz w:val="25"/>
                <w:szCs w:val="25"/>
                <w:lang w:val="uk-UA"/>
              </w:rPr>
            </w:pPr>
            <w:r w:rsidRPr="001F7ED2">
              <w:rPr>
                <w:sz w:val="25"/>
                <w:szCs w:val="25"/>
                <w:lang w:val="uk-UA"/>
              </w:rPr>
              <w:t>«Про державну службу»;</w:t>
            </w:r>
          </w:p>
          <w:p w:rsidR="005D390D" w:rsidRPr="001F7ED2" w:rsidRDefault="005D390D" w:rsidP="005D390D">
            <w:pPr>
              <w:rPr>
                <w:sz w:val="25"/>
                <w:szCs w:val="25"/>
                <w:lang w:val="uk-UA"/>
              </w:rPr>
            </w:pPr>
            <w:r w:rsidRPr="001F7ED2">
              <w:rPr>
                <w:sz w:val="25"/>
                <w:szCs w:val="25"/>
                <w:lang w:val="uk-UA"/>
              </w:rPr>
              <w:t>«Про запобігання корупції».</w:t>
            </w:r>
          </w:p>
        </w:tc>
      </w:tr>
      <w:tr w:rsidR="005D390D" w:rsidRPr="0077098E" w:rsidTr="000B7EB5">
        <w:tc>
          <w:tcPr>
            <w:tcW w:w="710" w:type="dxa"/>
          </w:tcPr>
          <w:p w:rsidR="005D390D" w:rsidRPr="001F7ED2" w:rsidRDefault="005D390D" w:rsidP="005D390D">
            <w:pPr>
              <w:jc w:val="center"/>
              <w:rPr>
                <w:sz w:val="26"/>
                <w:szCs w:val="26"/>
                <w:lang w:val="uk-UA"/>
              </w:rPr>
            </w:pPr>
            <w:r w:rsidRPr="001F7ED2">
              <w:rPr>
                <w:sz w:val="26"/>
                <w:szCs w:val="26"/>
                <w:lang w:val="uk-UA"/>
              </w:rPr>
              <w:t>2.</w:t>
            </w:r>
          </w:p>
        </w:tc>
        <w:tc>
          <w:tcPr>
            <w:tcW w:w="2835" w:type="dxa"/>
          </w:tcPr>
          <w:p w:rsidR="005D390D" w:rsidRPr="001F7ED2" w:rsidRDefault="005D390D" w:rsidP="005D390D">
            <w:pPr>
              <w:spacing w:before="100" w:beforeAutospacing="1" w:after="100" w:afterAutospacing="1"/>
              <w:rPr>
                <w:sz w:val="26"/>
                <w:szCs w:val="26"/>
                <w:lang w:val="uk-UA" w:eastAsia="ru-RU"/>
              </w:rPr>
            </w:pPr>
            <w:r w:rsidRPr="001F7ED2">
              <w:rPr>
                <w:sz w:val="26"/>
                <w:szCs w:val="26"/>
                <w:lang w:val="uk-UA" w:eastAsia="ru-RU"/>
              </w:rPr>
              <w:t>Знання спеціального законодавства, що пов'язане із завданнями та змістом роботи державного службовця відповідно до посадової інструкції (положення про структурний підрозділ)</w:t>
            </w:r>
          </w:p>
        </w:tc>
        <w:tc>
          <w:tcPr>
            <w:tcW w:w="6804" w:type="dxa"/>
          </w:tcPr>
          <w:p w:rsidR="00560842" w:rsidRPr="001F7ED2" w:rsidRDefault="00560842" w:rsidP="00560842">
            <w:pPr>
              <w:rPr>
                <w:sz w:val="25"/>
                <w:szCs w:val="25"/>
                <w:lang w:val="uk-UA"/>
              </w:rPr>
            </w:pPr>
            <w:r w:rsidRPr="001F7ED2">
              <w:rPr>
                <w:sz w:val="25"/>
                <w:szCs w:val="25"/>
                <w:lang w:val="uk-UA"/>
              </w:rPr>
              <w:t>Знання:</w:t>
            </w:r>
          </w:p>
          <w:p w:rsidR="00560842" w:rsidRPr="001F7ED2" w:rsidRDefault="00560842" w:rsidP="00560842">
            <w:pPr>
              <w:shd w:val="clear" w:color="auto" w:fill="FFFFFF"/>
              <w:rPr>
                <w:sz w:val="25"/>
                <w:szCs w:val="25"/>
                <w:lang w:val="uk-UA"/>
              </w:rPr>
            </w:pPr>
            <w:r w:rsidRPr="001F7ED2">
              <w:rPr>
                <w:sz w:val="25"/>
                <w:szCs w:val="25"/>
                <w:lang w:val="uk-UA"/>
              </w:rPr>
              <w:t xml:space="preserve">Закону України «Про інформацію»; </w:t>
            </w:r>
          </w:p>
          <w:p w:rsidR="00560842" w:rsidRPr="001F7ED2" w:rsidRDefault="00560842" w:rsidP="00560842">
            <w:pPr>
              <w:shd w:val="clear" w:color="auto" w:fill="FFFFFF"/>
              <w:rPr>
                <w:sz w:val="25"/>
                <w:szCs w:val="25"/>
                <w:lang w:val="uk-UA"/>
              </w:rPr>
            </w:pPr>
            <w:r w:rsidRPr="001F7ED2">
              <w:rPr>
                <w:sz w:val="25"/>
                <w:szCs w:val="25"/>
                <w:lang w:val="uk-UA"/>
              </w:rPr>
              <w:t xml:space="preserve">Закону України «Про доступ до публічної інформації» </w:t>
            </w:r>
          </w:p>
          <w:p w:rsidR="00560842" w:rsidRPr="001F7ED2" w:rsidRDefault="00560842" w:rsidP="00560842">
            <w:pPr>
              <w:tabs>
                <w:tab w:val="left" w:pos="412"/>
              </w:tabs>
              <w:rPr>
                <w:sz w:val="25"/>
                <w:szCs w:val="25"/>
                <w:lang w:val="uk-UA"/>
              </w:rPr>
            </w:pPr>
            <w:r w:rsidRPr="001F7ED2">
              <w:rPr>
                <w:sz w:val="25"/>
                <w:szCs w:val="25"/>
                <w:lang w:val="uk-UA"/>
              </w:rPr>
              <w:t>Закону України «Про звернення громадян»;</w:t>
            </w:r>
          </w:p>
          <w:p w:rsidR="00560842" w:rsidRPr="001F7ED2" w:rsidRDefault="00560842" w:rsidP="00560842">
            <w:pPr>
              <w:tabs>
                <w:tab w:val="left" w:pos="412"/>
              </w:tabs>
              <w:rPr>
                <w:sz w:val="25"/>
                <w:szCs w:val="25"/>
                <w:lang w:val="uk-UA"/>
              </w:rPr>
            </w:pPr>
            <w:r w:rsidRPr="001F7ED2">
              <w:rPr>
                <w:sz w:val="25"/>
                <w:szCs w:val="25"/>
                <w:lang w:val="uk-UA"/>
              </w:rPr>
              <w:t>Постанови Кабінету Міністрів України від 13 червня 2000 року № 950 «Про затвердження Порядку проведення службового розслідування стосовно осіб, уповноважених на виконання функцій держави або місцевого самоврядування, та осіб, які для цілей Закону України «Про запобігання корупції» прирівнюються до осіб, уповноважених на виконання функцій держави або місцевого самоврядування»;</w:t>
            </w:r>
          </w:p>
          <w:p w:rsidR="005D390D" w:rsidRPr="001F7ED2" w:rsidRDefault="00560842" w:rsidP="00560842">
            <w:pPr>
              <w:spacing w:line="0" w:lineRule="atLeast"/>
              <w:jc w:val="both"/>
              <w:rPr>
                <w:sz w:val="25"/>
                <w:szCs w:val="25"/>
                <w:lang w:val="uk-UA"/>
              </w:rPr>
            </w:pPr>
            <w:r w:rsidRPr="001F7ED2">
              <w:rPr>
                <w:sz w:val="25"/>
                <w:szCs w:val="25"/>
                <w:lang w:val="uk-UA"/>
              </w:rPr>
              <w:t>Наказу Національного агентства з питань запобігання корупції від 17 березня 2020 року № 102/20 «Про затвердження Типового положення про уповноважений підрозділ (уповноважену особу) з питань запобігання та виявлення корупції»</w:t>
            </w:r>
          </w:p>
        </w:tc>
      </w:tr>
    </w:tbl>
    <w:p w:rsidR="008D65F2" w:rsidRPr="001F7ED2" w:rsidRDefault="008D65F2">
      <w:pPr>
        <w:rPr>
          <w:lang w:val="uk-UA"/>
        </w:rPr>
      </w:pPr>
    </w:p>
    <w:sectPr w:rsidR="008D65F2" w:rsidRPr="001F7ED2" w:rsidSect="000E4CBC">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00002FF" w:usb1="4000ACFF" w:usb2="00000001" w:usb3="00000000" w:csb0="0000019F" w:csb1="00000000"/>
  </w:font>
  <w:font w:name="Antiqua">
    <w:altName w:val="Courier New"/>
    <w:charset w:val="00"/>
    <w:family w:val="auto"/>
    <w:pitch w:val="variable"/>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02875"/>
    <w:multiLevelType w:val="multilevel"/>
    <w:tmpl w:val="79F67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05E94"/>
    <w:multiLevelType w:val="hybridMultilevel"/>
    <w:tmpl w:val="8E4ED76C"/>
    <w:lvl w:ilvl="0" w:tplc="16B22C0E">
      <w:start w:val="3"/>
      <w:numFmt w:val="bullet"/>
      <w:lvlText w:val="-"/>
      <w:lvlJc w:val="left"/>
      <w:pPr>
        <w:ind w:left="397" w:hanging="360"/>
      </w:pPr>
      <w:rPr>
        <w:rFonts w:ascii="Times New Roman" w:eastAsia="Times New Roman" w:hAnsi="Times New Roman" w:cs="Times New Roman" w:hint="default"/>
      </w:rPr>
    </w:lvl>
    <w:lvl w:ilvl="1" w:tplc="04190003" w:tentative="1">
      <w:start w:val="1"/>
      <w:numFmt w:val="bullet"/>
      <w:lvlText w:val="o"/>
      <w:lvlJc w:val="left"/>
      <w:pPr>
        <w:ind w:left="1117" w:hanging="360"/>
      </w:pPr>
      <w:rPr>
        <w:rFonts w:ascii="Courier New" w:hAnsi="Courier New" w:cs="Courier New" w:hint="default"/>
      </w:rPr>
    </w:lvl>
    <w:lvl w:ilvl="2" w:tplc="04190005" w:tentative="1">
      <w:start w:val="1"/>
      <w:numFmt w:val="bullet"/>
      <w:lvlText w:val=""/>
      <w:lvlJc w:val="left"/>
      <w:pPr>
        <w:ind w:left="1837" w:hanging="360"/>
      </w:pPr>
      <w:rPr>
        <w:rFonts w:ascii="Wingdings" w:hAnsi="Wingdings" w:hint="default"/>
      </w:rPr>
    </w:lvl>
    <w:lvl w:ilvl="3" w:tplc="04190001" w:tentative="1">
      <w:start w:val="1"/>
      <w:numFmt w:val="bullet"/>
      <w:lvlText w:val=""/>
      <w:lvlJc w:val="left"/>
      <w:pPr>
        <w:ind w:left="2557" w:hanging="360"/>
      </w:pPr>
      <w:rPr>
        <w:rFonts w:ascii="Symbol" w:hAnsi="Symbol" w:hint="default"/>
      </w:rPr>
    </w:lvl>
    <w:lvl w:ilvl="4" w:tplc="04190003" w:tentative="1">
      <w:start w:val="1"/>
      <w:numFmt w:val="bullet"/>
      <w:lvlText w:val="o"/>
      <w:lvlJc w:val="left"/>
      <w:pPr>
        <w:ind w:left="3277" w:hanging="360"/>
      </w:pPr>
      <w:rPr>
        <w:rFonts w:ascii="Courier New" w:hAnsi="Courier New" w:cs="Courier New" w:hint="default"/>
      </w:rPr>
    </w:lvl>
    <w:lvl w:ilvl="5" w:tplc="04190005" w:tentative="1">
      <w:start w:val="1"/>
      <w:numFmt w:val="bullet"/>
      <w:lvlText w:val=""/>
      <w:lvlJc w:val="left"/>
      <w:pPr>
        <w:ind w:left="3997" w:hanging="360"/>
      </w:pPr>
      <w:rPr>
        <w:rFonts w:ascii="Wingdings" w:hAnsi="Wingdings" w:hint="default"/>
      </w:rPr>
    </w:lvl>
    <w:lvl w:ilvl="6" w:tplc="04190001" w:tentative="1">
      <w:start w:val="1"/>
      <w:numFmt w:val="bullet"/>
      <w:lvlText w:val=""/>
      <w:lvlJc w:val="left"/>
      <w:pPr>
        <w:ind w:left="4717" w:hanging="360"/>
      </w:pPr>
      <w:rPr>
        <w:rFonts w:ascii="Symbol" w:hAnsi="Symbol" w:hint="default"/>
      </w:rPr>
    </w:lvl>
    <w:lvl w:ilvl="7" w:tplc="04190003" w:tentative="1">
      <w:start w:val="1"/>
      <w:numFmt w:val="bullet"/>
      <w:lvlText w:val="o"/>
      <w:lvlJc w:val="left"/>
      <w:pPr>
        <w:ind w:left="5437" w:hanging="360"/>
      </w:pPr>
      <w:rPr>
        <w:rFonts w:ascii="Courier New" w:hAnsi="Courier New" w:cs="Courier New" w:hint="default"/>
      </w:rPr>
    </w:lvl>
    <w:lvl w:ilvl="8" w:tplc="04190005" w:tentative="1">
      <w:start w:val="1"/>
      <w:numFmt w:val="bullet"/>
      <w:lvlText w:val=""/>
      <w:lvlJc w:val="left"/>
      <w:pPr>
        <w:ind w:left="6157" w:hanging="360"/>
      </w:pPr>
      <w:rPr>
        <w:rFonts w:ascii="Wingdings" w:hAnsi="Wingdings" w:hint="default"/>
      </w:rPr>
    </w:lvl>
  </w:abstractNum>
  <w:abstractNum w:abstractNumId="2" w15:restartNumberingAfterBreak="0">
    <w:nsid w:val="1DD640A6"/>
    <w:multiLevelType w:val="hybridMultilevel"/>
    <w:tmpl w:val="C248DCAE"/>
    <w:lvl w:ilvl="0" w:tplc="5F0CD73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C73764E"/>
    <w:multiLevelType w:val="multilevel"/>
    <w:tmpl w:val="A3821CAA"/>
    <w:lvl w:ilvl="0">
      <w:start w:val="1"/>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7D531A8"/>
    <w:multiLevelType w:val="multilevel"/>
    <w:tmpl w:val="4C721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22533B"/>
    <w:multiLevelType w:val="multilevel"/>
    <w:tmpl w:val="74EC1C8A"/>
    <w:lvl w:ilvl="0">
      <w:start w:val="1"/>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B2B724B"/>
    <w:multiLevelType w:val="hybridMultilevel"/>
    <w:tmpl w:val="F77881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3"/>
  </w:num>
  <w:num w:numId="4">
    <w:abstractNumId w:val="2"/>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2"/>
  </w:compat>
  <w:rsids>
    <w:rsidRoot w:val="003D52FE"/>
    <w:rsid w:val="00003A96"/>
    <w:rsid w:val="00025EE3"/>
    <w:rsid w:val="0004686A"/>
    <w:rsid w:val="00074361"/>
    <w:rsid w:val="000818A7"/>
    <w:rsid w:val="00094E4C"/>
    <w:rsid w:val="000A04ED"/>
    <w:rsid w:val="000B7EB5"/>
    <w:rsid w:val="000C5111"/>
    <w:rsid w:val="000D04EF"/>
    <w:rsid w:val="000E0FDE"/>
    <w:rsid w:val="000E26B1"/>
    <w:rsid w:val="000E4CBC"/>
    <w:rsid w:val="00117A28"/>
    <w:rsid w:val="001431E2"/>
    <w:rsid w:val="001739C7"/>
    <w:rsid w:val="001848E8"/>
    <w:rsid w:val="001A4264"/>
    <w:rsid w:val="001A7B7B"/>
    <w:rsid w:val="001B7ED7"/>
    <w:rsid w:val="001E036C"/>
    <w:rsid w:val="001F18E9"/>
    <w:rsid w:val="001F5B38"/>
    <w:rsid w:val="001F7ED2"/>
    <w:rsid w:val="0020361A"/>
    <w:rsid w:val="00207000"/>
    <w:rsid w:val="002200AB"/>
    <w:rsid w:val="00223C0A"/>
    <w:rsid w:val="00237270"/>
    <w:rsid w:val="002513B5"/>
    <w:rsid w:val="002626F9"/>
    <w:rsid w:val="00274E20"/>
    <w:rsid w:val="00287457"/>
    <w:rsid w:val="002A2CDD"/>
    <w:rsid w:val="00301D8E"/>
    <w:rsid w:val="0031233F"/>
    <w:rsid w:val="00325A03"/>
    <w:rsid w:val="003C0E23"/>
    <w:rsid w:val="003C4B14"/>
    <w:rsid w:val="003D223F"/>
    <w:rsid w:val="003D52FE"/>
    <w:rsid w:val="003E4728"/>
    <w:rsid w:val="003F0582"/>
    <w:rsid w:val="004106F8"/>
    <w:rsid w:val="004143F6"/>
    <w:rsid w:val="00436228"/>
    <w:rsid w:val="0044506A"/>
    <w:rsid w:val="004818A8"/>
    <w:rsid w:val="00491E24"/>
    <w:rsid w:val="004B44E1"/>
    <w:rsid w:val="004B673C"/>
    <w:rsid w:val="004C7860"/>
    <w:rsid w:val="004D269D"/>
    <w:rsid w:val="0052408B"/>
    <w:rsid w:val="005318CE"/>
    <w:rsid w:val="0053488D"/>
    <w:rsid w:val="00541E42"/>
    <w:rsid w:val="005576D7"/>
    <w:rsid w:val="00560842"/>
    <w:rsid w:val="005665DC"/>
    <w:rsid w:val="005759E8"/>
    <w:rsid w:val="00581194"/>
    <w:rsid w:val="005B3104"/>
    <w:rsid w:val="005C6443"/>
    <w:rsid w:val="005D390D"/>
    <w:rsid w:val="005E6BDA"/>
    <w:rsid w:val="005F3BC8"/>
    <w:rsid w:val="005F3D84"/>
    <w:rsid w:val="00614271"/>
    <w:rsid w:val="00617BE7"/>
    <w:rsid w:val="00642562"/>
    <w:rsid w:val="0066542D"/>
    <w:rsid w:val="00671094"/>
    <w:rsid w:val="00687E6F"/>
    <w:rsid w:val="006C66AB"/>
    <w:rsid w:val="006F635B"/>
    <w:rsid w:val="00720F36"/>
    <w:rsid w:val="00734515"/>
    <w:rsid w:val="007405EE"/>
    <w:rsid w:val="00767DC3"/>
    <w:rsid w:val="0077098E"/>
    <w:rsid w:val="007A2B98"/>
    <w:rsid w:val="007B3AEF"/>
    <w:rsid w:val="007C3E48"/>
    <w:rsid w:val="007D1A61"/>
    <w:rsid w:val="0080121D"/>
    <w:rsid w:val="00810506"/>
    <w:rsid w:val="008459C1"/>
    <w:rsid w:val="008610A8"/>
    <w:rsid w:val="00866B4F"/>
    <w:rsid w:val="00884C71"/>
    <w:rsid w:val="00887AA6"/>
    <w:rsid w:val="008975BE"/>
    <w:rsid w:val="008B3AB1"/>
    <w:rsid w:val="008D4609"/>
    <w:rsid w:val="008D65F2"/>
    <w:rsid w:val="008E1AE5"/>
    <w:rsid w:val="00905C92"/>
    <w:rsid w:val="00922A63"/>
    <w:rsid w:val="00935607"/>
    <w:rsid w:val="00943168"/>
    <w:rsid w:val="00952A46"/>
    <w:rsid w:val="00963767"/>
    <w:rsid w:val="00966A68"/>
    <w:rsid w:val="00984BE0"/>
    <w:rsid w:val="0099366D"/>
    <w:rsid w:val="009E3060"/>
    <w:rsid w:val="009F377C"/>
    <w:rsid w:val="009F6832"/>
    <w:rsid w:val="00A139DF"/>
    <w:rsid w:val="00A2304A"/>
    <w:rsid w:val="00A41065"/>
    <w:rsid w:val="00A53F39"/>
    <w:rsid w:val="00A65885"/>
    <w:rsid w:val="00A95898"/>
    <w:rsid w:val="00AB772C"/>
    <w:rsid w:val="00AC265D"/>
    <w:rsid w:val="00AF0574"/>
    <w:rsid w:val="00B06E22"/>
    <w:rsid w:val="00B35C4D"/>
    <w:rsid w:val="00B70F75"/>
    <w:rsid w:val="00B719ED"/>
    <w:rsid w:val="00BB42CC"/>
    <w:rsid w:val="00BB4E19"/>
    <w:rsid w:val="00BF15CE"/>
    <w:rsid w:val="00C0029D"/>
    <w:rsid w:val="00C3478D"/>
    <w:rsid w:val="00C4082D"/>
    <w:rsid w:val="00C628AF"/>
    <w:rsid w:val="00C9393E"/>
    <w:rsid w:val="00CC46DE"/>
    <w:rsid w:val="00CD4F25"/>
    <w:rsid w:val="00CE0CAA"/>
    <w:rsid w:val="00D12CB7"/>
    <w:rsid w:val="00D51E12"/>
    <w:rsid w:val="00D5206A"/>
    <w:rsid w:val="00D63CF8"/>
    <w:rsid w:val="00D67FE5"/>
    <w:rsid w:val="00D7760D"/>
    <w:rsid w:val="00D849D6"/>
    <w:rsid w:val="00D85D11"/>
    <w:rsid w:val="00DD0C5E"/>
    <w:rsid w:val="00DF030C"/>
    <w:rsid w:val="00E028DE"/>
    <w:rsid w:val="00E155D7"/>
    <w:rsid w:val="00E21EF4"/>
    <w:rsid w:val="00E55710"/>
    <w:rsid w:val="00E770B2"/>
    <w:rsid w:val="00E80854"/>
    <w:rsid w:val="00E96883"/>
    <w:rsid w:val="00EE042E"/>
    <w:rsid w:val="00EE3E44"/>
    <w:rsid w:val="00F04BDB"/>
    <w:rsid w:val="00F33C82"/>
    <w:rsid w:val="00F77D50"/>
    <w:rsid w:val="00F801EF"/>
    <w:rsid w:val="00FB1695"/>
    <w:rsid w:val="00FB4436"/>
    <w:rsid w:val="00FD73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03FC7"/>
  <w15:docId w15:val="{A23F7606-1089-49E9-ADFB-0A9353957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304A"/>
    <w:pPr>
      <w:spacing w:after="0" w:line="240" w:lineRule="auto"/>
    </w:pPr>
    <w:rPr>
      <w:rFonts w:ascii="Times New Roman" w:eastAsia="Times New Roman" w:hAnsi="Times New Roman" w:cs="Times New Roman"/>
      <w:sz w:val="24"/>
      <w:szCs w:val="24"/>
      <w:lang w:val="en-US"/>
    </w:rPr>
  </w:style>
  <w:style w:type="paragraph" w:styleId="2">
    <w:name w:val="heading 2"/>
    <w:basedOn w:val="a"/>
    <w:link w:val="20"/>
    <w:uiPriority w:val="9"/>
    <w:qFormat/>
    <w:rsid w:val="001848E8"/>
    <w:pPr>
      <w:spacing w:before="100" w:beforeAutospacing="1" w:after="100" w:afterAutospacing="1"/>
      <w:outlineLvl w:val="1"/>
    </w:pPr>
    <w:rPr>
      <w:b/>
      <w:bCs/>
      <w:sz w:val="36"/>
      <w:szCs w:val="36"/>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2304A"/>
    <w:pPr>
      <w:spacing w:after="0" w:line="240" w:lineRule="auto"/>
    </w:pPr>
    <w:rPr>
      <w:rFonts w:ascii="Antiqua" w:eastAsia="Times New Roman" w:hAnsi="Antiqua" w:cs="Times New Roman"/>
      <w:sz w:val="26"/>
      <w:szCs w:val="20"/>
      <w:lang w:val="uk-UA" w:eastAsia="ru-RU"/>
    </w:rPr>
  </w:style>
  <w:style w:type="paragraph" w:customStyle="1" w:styleId="a4">
    <w:name w:val="Нормальний текст"/>
    <w:basedOn w:val="a"/>
    <w:rsid w:val="00A2304A"/>
    <w:pPr>
      <w:spacing w:before="120"/>
      <w:ind w:firstLine="567"/>
    </w:pPr>
    <w:rPr>
      <w:rFonts w:ascii="Antiqua" w:hAnsi="Antiqua"/>
      <w:sz w:val="26"/>
      <w:szCs w:val="20"/>
      <w:lang w:val="uk-UA" w:eastAsia="ru-RU"/>
    </w:rPr>
  </w:style>
  <w:style w:type="table" w:styleId="a5">
    <w:name w:val="Table Grid"/>
    <w:basedOn w:val="a1"/>
    <w:uiPriority w:val="59"/>
    <w:rsid w:val="00A230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A2304A"/>
    <w:pPr>
      <w:ind w:left="720"/>
      <w:contextualSpacing/>
    </w:pPr>
  </w:style>
  <w:style w:type="character" w:styleId="a7">
    <w:name w:val="Hyperlink"/>
    <w:basedOn w:val="a0"/>
    <w:uiPriority w:val="99"/>
    <w:unhideWhenUsed/>
    <w:rsid w:val="004C7860"/>
    <w:rPr>
      <w:color w:val="0000FF"/>
      <w:u w:val="single"/>
    </w:rPr>
  </w:style>
  <w:style w:type="paragraph" w:styleId="a8">
    <w:name w:val="Normal (Web)"/>
    <w:basedOn w:val="a"/>
    <w:uiPriority w:val="99"/>
    <w:unhideWhenUsed/>
    <w:rsid w:val="000D04EF"/>
    <w:pPr>
      <w:spacing w:before="100" w:beforeAutospacing="1" w:after="100" w:afterAutospacing="1"/>
    </w:pPr>
    <w:rPr>
      <w:lang w:val="uk-UA" w:eastAsia="uk-UA"/>
    </w:rPr>
  </w:style>
  <w:style w:type="paragraph" w:styleId="a9">
    <w:name w:val="Balloon Text"/>
    <w:basedOn w:val="a"/>
    <w:link w:val="aa"/>
    <w:uiPriority w:val="99"/>
    <w:semiHidden/>
    <w:unhideWhenUsed/>
    <w:rsid w:val="00767DC3"/>
    <w:rPr>
      <w:rFonts w:ascii="Segoe UI" w:hAnsi="Segoe UI" w:cs="Segoe UI"/>
      <w:sz w:val="18"/>
      <w:szCs w:val="18"/>
    </w:rPr>
  </w:style>
  <w:style w:type="character" w:customStyle="1" w:styleId="aa">
    <w:name w:val="Текст у виносці Знак"/>
    <w:basedOn w:val="a0"/>
    <w:link w:val="a9"/>
    <w:uiPriority w:val="99"/>
    <w:semiHidden/>
    <w:rsid w:val="00767DC3"/>
    <w:rPr>
      <w:rFonts w:ascii="Segoe UI" w:eastAsia="Times New Roman" w:hAnsi="Segoe UI" w:cs="Segoe UI"/>
      <w:sz w:val="18"/>
      <w:szCs w:val="18"/>
      <w:lang w:val="en-US"/>
    </w:rPr>
  </w:style>
  <w:style w:type="paragraph" w:customStyle="1" w:styleId="rvps12">
    <w:name w:val="rvps12"/>
    <w:basedOn w:val="a"/>
    <w:rsid w:val="0080121D"/>
    <w:pPr>
      <w:spacing w:before="100" w:beforeAutospacing="1" w:after="100" w:afterAutospacing="1"/>
    </w:pPr>
    <w:rPr>
      <w:lang w:val="uk-UA" w:eastAsia="uk-UA"/>
    </w:rPr>
  </w:style>
  <w:style w:type="paragraph" w:customStyle="1" w:styleId="rvps14">
    <w:name w:val="rvps14"/>
    <w:basedOn w:val="a"/>
    <w:rsid w:val="0080121D"/>
    <w:pPr>
      <w:spacing w:before="100" w:beforeAutospacing="1" w:after="100" w:afterAutospacing="1"/>
    </w:pPr>
    <w:rPr>
      <w:lang w:val="uk-UA" w:eastAsia="uk-UA"/>
    </w:rPr>
  </w:style>
  <w:style w:type="table" w:customStyle="1" w:styleId="TableNormal">
    <w:name w:val="Table Normal"/>
    <w:rsid w:val="0020361A"/>
    <w:pPr>
      <w:spacing w:after="160" w:line="259" w:lineRule="auto"/>
    </w:pPr>
    <w:rPr>
      <w:rFonts w:ascii="Calibri" w:eastAsia="Calibri" w:hAnsi="Calibri" w:cs="Calibri"/>
      <w:lang w:val="uk-UA" w:eastAsia="ru-RU"/>
    </w:rPr>
    <w:tblPr>
      <w:tblCellMar>
        <w:top w:w="0" w:type="dxa"/>
        <w:left w:w="0" w:type="dxa"/>
        <w:bottom w:w="0" w:type="dxa"/>
        <w:right w:w="0" w:type="dxa"/>
      </w:tblCellMar>
    </w:tblPr>
  </w:style>
  <w:style w:type="character" w:customStyle="1" w:styleId="rvts9">
    <w:name w:val="rvts9"/>
    <w:rsid w:val="00541E42"/>
  </w:style>
  <w:style w:type="paragraph" w:styleId="ab">
    <w:name w:val="Plain Text"/>
    <w:basedOn w:val="a"/>
    <w:link w:val="ac"/>
    <w:rsid w:val="00237270"/>
    <w:rPr>
      <w:rFonts w:ascii="Courier New" w:hAnsi="Courier New"/>
      <w:sz w:val="20"/>
      <w:szCs w:val="20"/>
      <w:lang w:val="ru-RU" w:eastAsia="ru-RU"/>
    </w:rPr>
  </w:style>
  <w:style w:type="character" w:customStyle="1" w:styleId="ac">
    <w:name w:val="Текст Знак"/>
    <w:basedOn w:val="a0"/>
    <w:link w:val="ab"/>
    <w:rsid w:val="00237270"/>
    <w:rPr>
      <w:rFonts w:ascii="Courier New" w:eastAsia="Times New Roman" w:hAnsi="Courier New" w:cs="Times New Roman"/>
      <w:sz w:val="20"/>
      <w:szCs w:val="20"/>
      <w:lang w:eastAsia="ru-RU"/>
    </w:rPr>
  </w:style>
  <w:style w:type="character" w:customStyle="1" w:styleId="20">
    <w:name w:val="Заголовок 2 Знак"/>
    <w:basedOn w:val="a0"/>
    <w:link w:val="2"/>
    <w:uiPriority w:val="9"/>
    <w:rsid w:val="001848E8"/>
    <w:rPr>
      <w:rFonts w:ascii="Times New Roman" w:eastAsia="Times New Roman" w:hAnsi="Times New Roman" w:cs="Times New Roman"/>
      <w:b/>
      <w:bCs/>
      <w:sz w:val="36"/>
      <w:szCs w:val="36"/>
      <w:lang w:val="uk-UA" w:eastAsia="uk-UA"/>
    </w:rPr>
  </w:style>
  <w:style w:type="character" w:styleId="ad">
    <w:name w:val="Emphasis"/>
    <w:basedOn w:val="a0"/>
    <w:uiPriority w:val="20"/>
    <w:qFormat/>
    <w:rsid w:val="005C644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7054693">
      <w:bodyDiv w:val="1"/>
      <w:marLeft w:val="0"/>
      <w:marRight w:val="0"/>
      <w:marTop w:val="0"/>
      <w:marBottom w:val="0"/>
      <w:divBdr>
        <w:top w:val="none" w:sz="0" w:space="0" w:color="auto"/>
        <w:left w:val="none" w:sz="0" w:space="0" w:color="auto"/>
        <w:bottom w:val="none" w:sz="0" w:space="0" w:color="auto"/>
        <w:right w:val="none" w:sz="0" w:space="0" w:color="auto"/>
      </w:divBdr>
    </w:div>
    <w:div w:id="1185824171">
      <w:bodyDiv w:val="1"/>
      <w:marLeft w:val="0"/>
      <w:marRight w:val="0"/>
      <w:marTop w:val="0"/>
      <w:marBottom w:val="0"/>
      <w:divBdr>
        <w:top w:val="none" w:sz="0" w:space="0" w:color="auto"/>
        <w:left w:val="none" w:sz="0" w:space="0" w:color="auto"/>
        <w:bottom w:val="none" w:sz="0" w:space="0" w:color="auto"/>
        <w:right w:val="none" w:sz="0" w:space="0" w:color="auto"/>
      </w:divBdr>
      <w:divsChild>
        <w:div w:id="30300685">
          <w:marLeft w:val="-15"/>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vup_podilrda@kmda.gov.u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A8463C-C548-4C94-8EF4-514C042D3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3</Pages>
  <Words>3414</Words>
  <Characters>1947</Characters>
  <Application>Microsoft Office Word</Application>
  <DocSecurity>0</DocSecurity>
  <Lines>16</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PRDA</dc:creator>
  <cp:lastModifiedBy>Прядко Олена Юріївна</cp:lastModifiedBy>
  <cp:revision>137</cp:revision>
  <cp:lastPrinted>2022-11-18T12:46:00Z</cp:lastPrinted>
  <dcterms:created xsi:type="dcterms:W3CDTF">2018-01-15T13:14:00Z</dcterms:created>
  <dcterms:modified xsi:type="dcterms:W3CDTF">2024-12-11T10:09:00Z</dcterms:modified>
</cp:coreProperties>
</file>