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B258" w14:textId="77777777" w:rsidR="007A41A7" w:rsidRDefault="007A41A7" w:rsidP="007A41A7">
      <w:pPr>
        <w:jc w:val="center"/>
        <w:rPr>
          <w:b/>
          <w:szCs w:val="28"/>
        </w:rPr>
      </w:pPr>
      <w:r>
        <w:rPr>
          <w:b/>
          <w:szCs w:val="28"/>
        </w:rPr>
        <w:t>ПАМ’ЯТКА</w:t>
      </w:r>
    </w:p>
    <w:p w14:paraId="03C9B34A" w14:textId="77777777" w:rsidR="007A41A7" w:rsidRDefault="007A41A7" w:rsidP="007A41A7">
      <w:pPr>
        <w:jc w:val="center"/>
        <w:rPr>
          <w:b/>
          <w:szCs w:val="28"/>
        </w:rPr>
      </w:pPr>
      <w:r>
        <w:rPr>
          <w:b/>
          <w:szCs w:val="28"/>
        </w:rPr>
        <w:t>щодо правового статусу, прав та гарантій захисту викривача</w:t>
      </w:r>
    </w:p>
    <w:p w14:paraId="6BEFBEC6" w14:textId="77777777" w:rsidR="007A41A7" w:rsidRDefault="007A41A7" w:rsidP="007A41A7">
      <w:pPr>
        <w:jc w:val="center"/>
        <w:rPr>
          <w:b/>
          <w:szCs w:val="28"/>
        </w:rPr>
      </w:pPr>
    </w:p>
    <w:p w14:paraId="6776A82A" w14:textId="77777777" w:rsidR="007A41A7" w:rsidRPr="00737150" w:rsidRDefault="007A41A7" w:rsidP="007A41A7">
      <w:pPr>
        <w:jc w:val="both"/>
        <w:rPr>
          <w:b/>
          <w:sz w:val="26"/>
          <w:szCs w:val="26"/>
        </w:rPr>
      </w:pPr>
      <w:r w:rsidRPr="00737150">
        <w:rPr>
          <w:b/>
          <w:sz w:val="26"/>
          <w:szCs w:val="26"/>
        </w:rPr>
        <w:t>Викривач</w:t>
      </w:r>
      <w:r w:rsidRPr="00737150">
        <w:rPr>
          <w:sz w:val="26"/>
          <w:szCs w:val="26"/>
        </w:rPr>
        <w:t xml:space="preserve"> 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навчання. </w:t>
      </w:r>
    </w:p>
    <w:p w14:paraId="4E1E4560" w14:textId="77777777" w:rsidR="007A41A7" w:rsidRPr="00737150" w:rsidRDefault="007A41A7" w:rsidP="007A41A7">
      <w:pPr>
        <w:jc w:val="both"/>
        <w:rPr>
          <w:b/>
          <w:sz w:val="26"/>
          <w:szCs w:val="26"/>
        </w:rPr>
      </w:pPr>
    </w:p>
    <w:p w14:paraId="7A583FD9" w14:textId="77777777" w:rsidR="007A41A7" w:rsidRPr="00737150" w:rsidRDefault="007A41A7" w:rsidP="007A41A7">
      <w:pPr>
        <w:jc w:val="both"/>
        <w:rPr>
          <w:b/>
          <w:sz w:val="26"/>
          <w:szCs w:val="26"/>
        </w:rPr>
      </w:pPr>
      <w:r w:rsidRPr="00737150">
        <w:rPr>
          <w:b/>
          <w:sz w:val="26"/>
          <w:szCs w:val="26"/>
        </w:rPr>
        <w:t>Важливо!</w:t>
      </w:r>
    </w:p>
    <w:p w14:paraId="26966F14" w14:textId="77777777" w:rsidR="007A41A7" w:rsidRPr="00737150" w:rsidRDefault="007A41A7" w:rsidP="007A41A7">
      <w:pPr>
        <w:jc w:val="both"/>
        <w:rPr>
          <w:b/>
          <w:sz w:val="26"/>
          <w:szCs w:val="26"/>
        </w:rPr>
      </w:pPr>
    </w:p>
    <w:p w14:paraId="743026DB" w14:textId="77777777" w:rsidR="007A41A7" w:rsidRPr="00737150" w:rsidRDefault="007A41A7" w:rsidP="007A41A7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  <w:u w:val="single"/>
        </w:rPr>
        <w:t>викривач</w:t>
      </w:r>
      <w:r w:rsidRPr="00737150">
        <w:rPr>
          <w:rFonts w:ascii="Times New Roman" w:hAnsi="Times New Roman"/>
          <w:sz w:val="26"/>
          <w:szCs w:val="26"/>
        </w:rPr>
        <w:t xml:space="preserve"> – це фізична особа (громадянин України, іноземець, особа без громадянства), яка має переконання, що інформація є достовірною;</w:t>
      </w:r>
    </w:p>
    <w:p w14:paraId="764FA288" w14:textId="77777777" w:rsidR="007A41A7" w:rsidRPr="00737150" w:rsidRDefault="007A41A7" w:rsidP="007A41A7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  <w:u w:val="single"/>
        </w:rPr>
        <w:t>повідомлення викривача</w:t>
      </w:r>
      <w:r w:rsidRPr="00737150">
        <w:rPr>
          <w:rFonts w:ascii="Times New Roman" w:hAnsi="Times New Roman"/>
          <w:sz w:val="26"/>
          <w:szCs w:val="26"/>
        </w:rPr>
        <w:t xml:space="preserve"> 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 </w:t>
      </w:r>
      <w:r w:rsidRPr="00737150">
        <w:rPr>
          <w:rFonts w:ascii="Times New Roman" w:hAnsi="Times New Roman"/>
          <w:i/>
          <w:sz w:val="26"/>
          <w:szCs w:val="26"/>
        </w:rPr>
        <w:t>обставини правопорушення, місце і час його вчинення, особу, яка його вчинила</w:t>
      </w:r>
      <w:r w:rsidRPr="00737150">
        <w:rPr>
          <w:rFonts w:ascii="Times New Roman" w:hAnsi="Times New Roman"/>
          <w:sz w:val="26"/>
          <w:szCs w:val="26"/>
        </w:rPr>
        <w:t>, тощо);</w:t>
      </w:r>
    </w:p>
    <w:p w14:paraId="681B28B9" w14:textId="77777777" w:rsidR="007A41A7" w:rsidRPr="00737150" w:rsidRDefault="007A41A7" w:rsidP="007A41A7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 xml:space="preserve">інформація стала </w:t>
      </w:r>
      <w:r w:rsidRPr="00737150">
        <w:rPr>
          <w:rFonts w:ascii="Times New Roman" w:hAnsi="Times New Roman"/>
          <w:sz w:val="26"/>
          <w:szCs w:val="26"/>
          <w:u w:val="single"/>
        </w:rPr>
        <w:t>відома</w:t>
      </w:r>
      <w:r w:rsidRPr="00737150">
        <w:rPr>
          <w:rFonts w:ascii="Times New Roman" w:hAnsi="Times New Roman"/>
          <w:sz w:val="26"/>
          <w:szCs w:val="26"/>
        </w:rPr>
        <w:t xml:space="preserve"> викривачу </w:t>
      </w:r>
      <w:r w:rsidRPr="00737150">
        <w:rPr>
          <w:rFonts w:ascii="Times New Roman" w:hAnsi="Times New Roman"/>
          <w:sz w:val="26"/>
          <w:szCs w:val="26"/>
          <w:u w:val="single"/>
        </w:rPr>
        <w:t>у зв’язку з</w:t>
      </w:r>
      <w:r w:rsidRPr="00737150">
        <w:rPr>
          <w:rFonts w:ascii="Times New Roman" w:hAnsi="Times New Roman"/>
          <w:sz w:val="26"/>
          <w:szCs w:val="26"/>
        </w:rPr>
        <w:t xml:space="preserve"> його трудовою, професійною, господарською, громадською, науковою </w:t>
      </w:r>
      <w:r w:rsidRPr="00737150">
        <w:rPr>
          <w:rFonts w:ascii="Times New Roman" w:hAnsi="Times New Roman"/>
          <w:sz w:val="26"/>
          <w:szCs w:val="26"/>
          <w:u w:val="single"/>
        </w:rPr>
        <w:t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737150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737150">
        <w:rPr>
          <w:rFonts w:ascii="Times New Roman" w:hAnsi="Times New Roman"/>
          <w:sz w:val="26"/>
          <w:szCs w:val="26"/>
        </w:rPr>
        <w:t>.</w:t>
      </w:r>
    </w:p>
    <w:p w14:paraId="74F64201" w14:textId="77777777" w:rsidR="007A41A7" w:rsidRPr="00737150" w:rsidRDefault="007A41A7" w:rsidP="007A41A7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64F29C9" w14:textId="77777777" w:rsidR="007A41A7" w:rsidRPr="00737150" w:rsidRDefault="007A41A7" w:rsidP="007A41A7">
      <w:pPr>
        <w:jc w:val="center"/>
        <w:rPr>
          <w:b/>
          <w:sz w:val="26"/>
          <w:szCs w:val="26"/>
        </w:rPr>
      </w:pPr>
      <w:r w:rsidRPr="00737150">
        <w:rPr>
          <w:b/>
          <w:sz w:val="26"/>
          <w:szCs w:val="26"/>
        </w:rPr>
        <w:t>Викривач має наступні права:</w:t>
      </w:r>
    </w:p>
    <w:p w14:paraId="4602BC97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бути повідомленим про його права та обов’язки;</w:t>
      </w:r>
    </w:p>
    <w:p w14:paraId="7209CC03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на отримання інформації про стан та результати розгляду;</w:t>
      </w:r>
    </w:p>
    <w:p w14:paraId="7CE48326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подавати докази, давати пояснення, свідчення або відмовитися їх давати;</w:t>
      </w:r>
    </w:p>
    <w:p w14:paraId="658856F1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на безоплатну правову допомогу у зв’язку із захистом прав викривача;</w:t>
      </w:r>
    </w:p>
    <w:p w14:paraId="3A7C4B6B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на відшкодування витрат у зв’язку із захистом прав викривачів, витрат на адвоката та судовий збір;</w:t>
      </w:r>
    </w:p>
    <w:p w14:paraId="4D6628FA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на конфіденційність та анонімність;</w:t>
      </w:r>
    </w:p>
    <w:p w14:paraId="633EE83E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на забезпечення безпеки щодо себе та близьких осіб, майна та житла у разі загрози життю і здоров’ю або на відмову від таких заходів;</w:t>
      </w:r>
    </w:p>
    <w:p w14:paraId="7F60822A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на винагороду;</w:t>
      </w:r>
    </w:p>
    <w:p w14:paraId="346E77D3" w14:textId="77777777" w:rsidR="007A41A7" w:rsidRPr="00737150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 xml:space="preserve">на отримання психологічної допомоги; </w:t>
      </w:r>
    </w:p>
    <w:p w14:paraId="0CF7A928" w14:textId="77777777" w:rsidR="007A41A7" w:rsidRPr="00B41782" w:rsidRDefault="007A41A7" w:rsidP="007A41A7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37150">
        <w:rPr>
          <w:rFonts w:ascii="Times New Roman" w:hAnsi="Times New Roman"/>
          <w:sz w:val="26"/>
          <w:szCs w:val="26"/>
        </w:rPr>
        <w:t>на звільнення від юридичної відповідальності у визначених випадках.</w:t>
      </w:r>
    </w:p>
    <w:p w14:paraId="52D3194E" w14:textId="77777777" w:rsidR="000E1A08" w:rsidRDefault="000E1A08" w:rsidP="000E1A08">
      <w:pPr>
        <w:rPr>
          <w:b/>
          <w:szCs w:val="28"/>
        </w:rPr>
      </w:pPr>
    </w:p>
    <w:p w14:paraId="1F39D5FE" w14:textId="77777777" w:rsidR="00C24217" w:rsidRPr="000E1A08" w:rsidRDefault="00C24217" w:rsidP="000E1A08"/>
    <w:sectPr w:rsidR="00C24217" w:rsidRPr="000E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5DD5" w14:textId="77777777" w:rsidR="00B33262" w:rsidRDefault="00B33262" w:rsidP="007A41A7">
      <w:r>
        <w:separator/>
      </w:r>
    </w:p>
  </w:endnote>
  <w:endnote w:type="continuationSeparator" w:id="0">
    <w:p w14:paraId="668DED4F" w14:textId="77777777" w:rsidR="00B33262" w:rsidRDefault="00B33262" w:rsidP="007A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E517" w14:textId="77777777" w:rsidR="00B33262" w:rsidRDefault="00B33262" w:rsidP="007A41A7">
      <w:r>
        <w:separator/>
      </w:r>
    </w:p>
  </w:footnote>
  <w:footnote w:type="continuationSeparator" w:id="0">
    <w:p w14:paraId="0616CA51" w14:textId="77777777" w:rsidR="00B33262" w:rsidRDefault="00B33262" w:rsidP="007A41A7">
      <w:r>
        <w:continuationSeparator/>
      </w:r>
    </w:p>
  </w:footnote>
  <w:footnote w:id="1">
    <w:p w14:paraId="14210C4C" w14:textId="77777777" w:rsidR="007A41A7" w:rsidRDefault="007A41A7" w:rsidP="007A41A7">
      <w:pPr>
        <w:pStyle w:val="a7"/>
        <w:jc w:val="both"/>
        <w:rPr>
          <w:sz w:val="20"/>
          <w:szCs w:val="20"/>
        </w:rPr>
      </w:pPr>
      <w:r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bookmarkStart w:id="0" w:name="_Hlk57283231"/>
      <w:r>
        <w:rPr>
          <w:sz w:val="20"/>
          <w:szCs w:val="20"/>
        </w:rPr>
        <w:t xml:space="preserve">Більш детально правовий статус викривача визначено </w:t>
      </w:r>
      <w:bookmarkEnd w:id="0"/>
      <w:r>
        <w:rPr>
          <w:sz w:val="20"/>
          <w:szCs w:val="20"/>
        </w:rPr>
        <w:t>у Роз’ясненнях Національного агентства від 23.06.2020 № 5 «Щодо правового статусу викривача», від 26.10.2020 № 10 «Щодо правового статусу викривача у кримінальному провадженні», від 09.12.2020 № 11 «Щодо правового статусу викривача у провадженні про адміністративні правопорушення, пов’язані з корупцією».</w:t>
      </w:r>
    </w:p>
    <w:p w14:paraId="52E16BE4" w14:textId="77777777" w:rsidR="007A41A7" w:rsidRDefault="007A41A7" w:rsidP="007A41A7">
      <w:pPr>
        <w:pStyle w:val="a5"/>
        <w:rPr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1067.25pt;height:20in" o:bullet="t">
        <v:imagedata r:id="rId1" o:title="clip_image001"/>
      </v:shape>
    </w:pict>
  </w:numPicBullet>
  <w:numPicBullet w:numPicBulletId="1">
    <w:pict>
      <v:shape id="_x0000_i1241" type="#_x0000_t75" style="width:11.25pt;height:11.25pt;flip:y;visibility:visible" o:bullet="t">
        <v:imagedata r:id="rId2" o:title="pngwing"/>
      </v:shape>
    </w:pict>
  </w:numPicBullet>
  <w:abstractNum w:abstractNumId="0" w15:restartNumberingAfterBreak="0">
    <w:nsid w:val="02C028BA"/>
    <w:multiLevelType w:val="hybridMultilevel"/>
    <w:tmpl w:val="54CA315A"/>
    <w:lvl w:ilvl="0" w:tplc="D5D6F768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D2C9084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B590D79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96D8403A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468DEE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745442EA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8FAC261E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8363796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B528E1A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" w15:restartNumberingAfterBreak="0">
    <w:nsid w:val="07445AF2"/>
    <w:multiLevelType w:val="hybridMultilevel"/>
    <w:tmpl w:val="6C80D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C37"/>
    <w:multiLevelType w:val="hybridMultilevel"/>
    <w:tmpl w:val="1A823F6C"/>
    <w:lvl w:ilvl="0" w:tplc="9C502F4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4A3E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034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F406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5C89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BC41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61059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06B6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EC10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2B909AF"/>
    <w:multiLevelType w:val="hybridMultilevel"/>
    <w:tmpl w:val="571AD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C64D0"/>
    <w:multiLevelType w:val="hybridMultilevel"/>
    <w:tmpl w:val="7884C6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785E4B"/>
    <w:multiLevelType w:val="hybridMultilevel"/>
    <w:tmpl w:val="69763F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5963912">
    <w:abstractNumId w:val="0"/>
  </w:num>
  <w:num w:numId="2" w16cid:durableId="1435899687">
    <w:abstractNumId w:val="2"/>
  </w:num>
  <w:num w:numId="3" w16cid:durableId="1160343632">
    <w:abstractNumId w:val="4"/>
  </w:num>
  <w:num w:numId="4" w16cid:durableId="2028798198">
    <w:abstractNumId w:val="5"/>
  </w:num>
  <w:num w:numId="5" w16cid:durableId="21035973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63322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04"/>
    <w:rsid w:val="000E1A08"/>
    <w:rsid w:val="007A41A7"/>
    <w:rsid w:val="00B33262"/>
    <w:rsid w:val="00BA2F14"/>
    <w:rsid w:val="00C24217"/>
    <w:rsid w:val="00D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AB6D-A7C5-4940-A203-AE8819E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F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F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7A41A7"/>
    <w:rPr>
      <w:rFonts w:ascii="Calibri" w:eastAsia="Calibri" w:hAnsi="Calibri"/>
      <w:sz w:val="20"/>
      <w:lang w:val="ru-RU" w:eastAsia="en-US"/>
    </w:rPr>
  </w:style>
  <w:style w:type="character" w:customStyle="1" w:styleId="a6">
    <w:name w:val="Текст сноски Знак"/>
    <w:basedOn w:val="a0"/>
    <w:link w:val="a5"/>
    <w:uiPriority w:val="99"/>
    <w:rsid w:val="007A41A7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7A41A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styleId="a8">
    <w:name w:val="footnote reference"/>
    <w:uiPriority w:val="99"/>
    <w:unhideWhenUsed/>
    <w:rsid w:val="007A4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 Євгеній Михайлович</dc:creator>
  <cp:keywords/>
  <dc:description/>
  <cp:lastModifiedBy>Охотник Євгеній Михайлович</cp:lastModifiedBy>
  <cp:revision>4</cp:revision>
  <dcterms:created xsi:type="dcterms:W3CDTF">2025-01-29T09:02:00Z</dcterms:created>
  <dcterms:modified xsi:type="dcterms:W3CDTF">2025-01-29T09:07:00Z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2025-01-29T09:02:25Z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6a7503a6-47df-4313-a919-0844b32e04ef</vt:lpwstr>
  </property>
  <property fmtid="{D5CDD505-2E9C-101B-9397-08002B2CF9AE}" pid="8" name="MSIP_Label_defa4170-0d19-0005-0004-bc88714345d2_ContentBits">
    <vt:lpwstr>0</vt:lpwstr>
  </property>
</Properties>
</file>