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AF50" w14:textId="77777777" w:rsidR="002146E9" w:rsidRDefault="002146E9">
      <w:pPr>
        <w:rPr>
          <w:lang w:val="uk-UA"/>
        </w:rPr>
      </w:pPr>
    </w:p>
    <w:p w14:paraId="05E5E1FD" w14:textId="77777777" w:rsidR="00A84E8C" w:rsidRPr="00A84E8C" w:rsidRDefault="00A84E8C" w:rsidP="00A84E8C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0F5A895" w14:textId="14520AD5" w:rsidR="00637634" w:rsidRDefault="00637634" w:rsidP="0063763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Постановою Кабінету Міністрів від 11 лютого 2026 року №191 «</w:t>
      </w:r>
      <w:r w:rsidR="00944756">
        <w:rPr>
          <w:rFonts w:eastAsia="Calibri"/>
          <w:sz w:val="28"/>
          <w:szCs w:val="28"/>
          <w:lang w:val="uk-UA" w:eastAsia="en-US"/>
        </w:rPr>
        <w:t>Д</w:t>
      </w:r>
      <w:r>
        <w:rPr>
          <w:rFonts w:eastAsia="Calibri"/>
          <w:sz w:val="28"/>
          <w:szCs w:val="28"/>
          <w:lang w:val="uk-UA" w:eastAsia="en-US"/>
        </w:rPr>
        <w:t>еякі питання реалізації експериментального про</w:t>
      </w:r>
      <w:r w:rsidR="002862DA">
        <w:rPr>
          <w:rFonts w:eastAsia="Calibri"/>
          <w:sz w:val="28"/>
          <w:szCs w:val="28"/>
          <w:lang w:val="uk-UA" w:eastAsia="en-US"/>
        </w:rPr>
        <w:t>є</w:t>
      </w:r>
      <w:r>
        <w:rPr>
          <w:rFonts w:eastAsia="Calibri"/>
          <w:sz w:val="28"/>
          <w:szCs w:val="28"/>
          <w:lang w:val="uk-UA" w:eastAsia="en-US"/>
        </w:rPr>
        <w:t>кту щодо організації навчання суб</w:t>
      </w:r>
      <w:r w:rsidRPr="00637634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 xml:space="preserve">єктів, які  надають послуги ветеранам війни та членам їх сімей» затверджено Порядок реалізації експериментального </w:t>
      </w:r>
      <w:r w:rsidR="002862DA">
        <w:rPr>
          <w:rFonts w:eastAsia="Calibri"/>
          <w:sz w:val="28"/>
          <w:szCs w:val="28"/>
          <w:lang w:val="uk-UA" w:eastAsia="en-US"/>
        </w:rPr>
        <w:t>проєкту</w:t>
      </w:r>
      <w:r>
        <w:rPr>
          <w:rFonts w:eastAsia="Calibri"/>
          <w:sz w:val="28"/>
          <w:szCs w:val="28"/>
          <w:lang w:val="uk-UA" w:eastAsia="en-US"/>
        </w:rPr>
        <w:t xml:space="preserve"> щодо організації навчання суб</w:t>
      </w:r>
      <w:r w:rsidRPr="00637634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єктів, які надають послуги ветеранам війни та членам їх сімей (далі Порядок №191).</w:t>
      </w:r>
    </w:p>
    <w:p w14:paraId="70E54D02" w14:textId="2C5BCE7C" w:rsidR="007662D9" w:rsidRDefault="00637634" w:rsidP="0063763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Порядком №191 визначено, що суб</w:t>
      </w:r>
      <w:r w:rsidRPr="00637634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єктами, які проводять навчання, є юридичні особи незалежно від форм власності та організа</w:t>
      </w:r>
      <w:r w:rsidR="00944756">
        <w:rPr>
          <w:rFonts w:eastAsia="Calibri"/>
          <w:sz w:val="28"/>
          <w:szCs w:val="28"/>
          <w:lang w:val="uk-UA" w:eastAsia="en-US"/>
        </w:rPr>
        <w:t>ц</w:t>
      </w:r>
      <w:r>
        <w:rPr>
          <w:rFonts w:eastAsia="Calibri"/>
          <w:sz w:val="28"/>
          <w:szCs w:val="28"/>
          <w:lang w:val="uk-UA" w:eastAsia="en-US"/>
        </w:rPr>
        <w:t>ійно-правової форми, фізичні особи-підприємці, які проводять або мають намір проводити навчання для суб</w:t>
      </w:r>
      <w:r w:rsidRPr="00637634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єктів, які надають послуги. Суб</w:t>
      </w:r>
      <w:r w:rsidRPr="00637634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 xml:space="preserve">єкти, </w:t>
      </w:r>
      <w:r w:rsidR="00944756">
        <w:rPr>
          <w:rFonts w:eastAsia="Calibri"/>
          <w:sz w:val="28"/>
          <w:szCs w:val="28"/>
          <w:lang w:val="uk-UA" w:eastAsia="en-US"/>
        </w:rPr>
        <w:t>я</w:t>
      </w:r>
      <w:r>
        <w:rPr>
          <w:rFonts w:eastAsia="Calibri"/>
          <w:sz w:val="28"/>
          <w:szCs w:val="28"/>
          <w:lang w:val="uk-UA" w:eastAsia="en-US"/>
        </w:rPr>
        <w:t>кі проводять навчання, мають право згідно з Порядком №191 проводити навчання працівників суб</w:t>
      </w:r>
      <w:r w:rsidRPr="00637634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єктів, які надають послуги, виключно після включення суб</w:t>
      </w:r>
      <w:r w:rsidRPr="00637634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єктів</w:t>
      </w:r>
      <w:r w:rsidR="007662D9">
        <w:rPr>
          <w:rFonts w:eastAsia="Calibri"/>
          <w:sz w:val="28"/>
          <w:szCs w:val="28"/>
          <w:lang w:val="uk-UA" w:eastAsia="en-US"/>
        </w:rPr>
        <w:t>, які проводять навчання, до переліку.</w:t>
      </w:r>
    </w:p>
    <w:p w14:paraId="3C24AF32" w14:textId="69CB7028" w:rsidR="007662D9" w:rsidRDefault="007662D9" w:rsidP="0063763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Водночас суб</w:t>
      </w:r>
      <w:r w:rsidRPr="007662D9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єкти, які надають послуги, з 1 липня 2026 року у разі виникнення потреби у навчанні проходять навчання виключно</w:t>
      </w:r>
      <w:r w:rsidR="00944756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у суб</w:t>
      </w:r>
      <w:r w:rsidRPr="007662D9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єктів, які проводять навчання, та включені до переліку.</w:t>
      </w:r>
    </w:p>
    <w:p w14:paraId="6C7294FD" w14:textId="166EFA0D" w:rsidR="00681489" w:rsidRDefault="007662D9" w:rsidP="0063763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Одночасно заклади освіти, установи, навчальні центри, центри підвищення кваліфікації, державні та комунальні підприємства, установи й організації, а також інші юридичні особи або фізичні особи-підприємці, які проводять аб</w:t>
      </w:r>
      <w:r w:rsidR="00944756">
        <w:rPr>
          <w:rFonts w:eastAsia="Calibri"/>
          <w:sz w:val="28"/>
          <w:szCs w:val="28"/>
          <w:lang w:val="uk-UA" w:eastAsia="en-US"/>
        </w:rPr>
        <w:t>о</w:t>
      </w:r>
      <w:r>
        <w:rPr>
          <w:rFonts w:eastAsia="Calibri"/>
          <w:sz w:val="28"/>
          <w:szCs w:val="28"/>
          <w:lang w:val="uk-UA" w:eastAsia="en-US"/>
        </w:rPr>
        <w:t xml:space="preserve"> мають намір проводити</w:t>
      </w:r>
      <w:r w:rsidR="00681489">
        <w:rPr>
          <w:rFonts w:eastAsia="Calibri"/>
          <w:sz w:val="28"/>
          <w:szCs w:val="28"/>
          <w:lang w:val="uk-UA" w:eastAsia="en-US"/>
        </w:rPr>
        <w:t xml:space="preserve"> навчання, тренінги, семінари, курси, майстер-класи, </w:t>
      </w:r>
      <w:proofErr w:type="spellStart"/>
      <w:r w:rsidR="00681489">
        <w:rPr>
          <w:rFonts w:eastAsia="Calibri"/>
          <w:sz w:val="28"/>
          <w:szCs w:val="28"/>
          <w:lang w:val="uk-UA" w:eastAsia="en-US"/>
        </w:rPr>
        <w:t>вебінари</w:t>
      </w:r>
      <w:proofErr w:type="spellEnd"/>
      <w:r w:rsidR="00681489">
        <w:rPr>
          <w:rFonts w:eastAsia="Calibri"/>
          <w:sz w:val="28"/>
          <w:szCs w:val="28"/>
          <w:lang w:val="uk-UA" w:eastAsia="en-US"/>
        </w:rPr>
        <w:t xml:space="preserve"> чи інші навчальні заходи для працівників суб</w:t>
      </w:r>
      <w:r w:rsidR="00681489" w:rsidRPr="00681489">
        <w:rPr>
          <w:rFonts w:eastAsia="Calibri"/>
          <w:sz w:val="28"/>
          <w:szCs w:val="28"/>
          <w:lang w:val="uk-UA" w:eastAsia="en-US"/>
        </w:rPr>
        <w:t>’</w:t>
      </w:r>
      <w:r w:rsidR="00681489">
        <w:rPr>
          <w:rFonts w:eastAsia="Calibri"/>
          <w:sz w:val="28"/>
          <w:szCs w:val="28"/>
          <w:lang w:val="uk-UA" w:eastAsia="en-US"/>
        </w:rPr>
        <w:t xml:space="preserve">єктів, які надають послуги ветеранам війни та членам їх сімей, можуть взяти участь в експериментальному </w:t>
      </w:r>
      <w:r w:rsidR="002862DA">
        <w:rPr>
          <w:rFonts w:eastAsia="Calibri"/>
          <w:sz w:val="28"/>
          <w:szCs w:val="28"/>
          <w:lang w:val="uk-UA" w:eastAsia="en-US"/>
        </w:rPr>
        <w:t>проєкті</w:t>
      </w:r>
      <w:r w:rsidR="00681489">
        <w:rPr>
          <w:rFonts w:eastAsia="Calibri"/>
          <w:sz w:val="28"/>
          <w:szCs w:val="28"/>
          <w:lang w:val="uk-UA" w:eastAsia="en-US"/>
        </w:rPr>
        <w:t xml:space="preserve"> як суб</w:t>
      </w:r>
      <w:r w:rsidR="00681489" w:rsidRPr="00681489">
        <w:rPr>
          <w:rFonts w:eastAsia="Calibri"/>
          <w:sz w:val="28"/>
          <w:szCs w:val="28"/>
          <w:lang w:val="uk-UA" w:eastAsia="en-US"/>
        </w:rPr>
        <w:t>’</w:t>
      </w:r>
      <w:r w:rsidR="00681489">
        <w:rPr>
          <w:rFonts w:eastAsia="Calibri"/>
          <w:sz w:val="28"/>
          <w:szCs w:val="28"/>
          <w:lang w:val="uk-UA" w:eastAsia="en-US"/>
        </w:rPr>
        <w:t xml:space="preserve">єкти, які проводять навчання. Для включення до переліку такі </w:t>
      </w:r>
      <w:proofErr w:type="spellStart"/>
      <w:r w:rsidR="00681489">
        <w:rPr>
          <w:rFonts w:eastAsia="Calibri"/>
          <w:sz w:val="28"/>
          <w:szCs w:val="28"/>
          <w:lang w:val="uk-UA" w:eastAsia="en-US"/>
        </w:rPr>
        <w:t>суб</w:t>
      </w:r>
      <w:proofErr w:type="spellEnd"/>
      <w:r w:rsidR="00681489" w:rsidRPr="00681489">
        <w:rPr>
          <w:rFonts w:eastAsia="Calibri"/>
          <w:sz w:val="28"/>
          <w:szCs w:val="28"/>
          <w:lang w:eastAsia="en-US"/>
        </w:rPr>
        <w:t>’</w:t>
      </w:r>
      <w:proofErr w:type="spellStart"/>
      <w:r w:rsidR="00681489">
        <w:rPr>
          <w:rFonts w:eastAsia="Calibri"/>
          <w:sz w:val="28"/>
          <w:szCs w:val="28"/>
          <w:lang w:val="uk-UA" w:eastAsia="en-US"/>
        </w:rPr>
        <w:t>єкти</w:t>
      </w:r>
      <w:proofErr w:type="spellEnd"/>
      <w:r w:rsidR="00944756">
        <w:rPr>
          <w:rFonts w:eastAsia="Calibri"/>
          <w:sz w:val="28"/>
          <w:szCs w:val="28"/>
          <w:lang w:val="uk-UA" w:eastAsia="en-US"/>
        </w:rPr>
        <w:t xml:space="preserve"> </w:t>
      </w:r>
      <w:r w:rsidR="00681489">
        <w:rPr>
          <w:rFonts w:eastAsia="Calibri"/>
          <w:sz w:val="28"/>
          <w:szCs w:val="28"/>
          <w:lang w:val="uk-UA" w:eastAsia="en-US"/>
        </w:rPr>
        <w:t xml:space="preserve">подають до </w:t>
      </w:r>
      <w:proofErr w:type="spellStart"/>
      <w:r w:rsidR="00681489">
        <w:rPr>
          <w:rFonts w:eastAsia="Calibri"/>
          <w:sz w:val="28"/>
          <w:szCs w:val="28"/>
          <w:lang w:val="uk-UA" w:eastAsia="en-US"/>
        </w:rPr>
        <w:t>Мінветеранів</w:t>
      </w:r>
      <w:proofErr w:type="spellEnd"/>
      <w:r w:rsidR="00944756">
        <w:rPr>
          <w:rFonts w:eastAsia="Calibri"/>
          <w:sz w:val="28"/>
          <w:szCs w:val="28"/>
          <w:lang w:val="uk-UA" w:eastAsia="en-US"/>
        </w:rPr>
        <w:t xml:space="preserve"> </w:t>
      </w:r>
      <w:r w:rsidR="00681489">
        <w:rPr>
          <w:rFonts w:eastAsia="Calibri"/>
          <w:sz w:val="28"/>
          <w:szCs w:val="28"/>
          <w:lang w:val="uk-UA" w:eastAsia="en-US"/>
        </w:rPr>
        <w:t>повідомлення та документи, що додаються до нього, передбачені пунктом 7 Порядку</w:t>
      </w:r>
      <w:r w:rsidR="00944756">
        <w:rPr>
          <w:rFonts w:eastAsia="Calibri"/>
          <w:sz w:val="28"/>
          <w:szCs w:val="28"/>
          <w:lang w:val="uk-UA" w:eastAsia="en-US"/>
        </w:rPr>
        <w:t xml:space="preserve"> </w:t>
      </w:r>
      <w:r w:rsidR="00681489">
        <w:rPr>
          <w:rFonts w:eastAsia="Calibri"/>
          <w:sz w:val="28"/>
          <w:szCs w:val="28"/>
          <w:lang w:val="uk-UA" w:eastAsia="en-US"/>
        </w:rPr>
        <w:t>191.</w:t>
      </w:r>
    </w:p>
    <w:p w14:paraId="4CBE2BC6" w14:textId="0719AB7D" w:rsidR="00637634" w:rsidRPr="00637634" w:rsidRDefault="00681489" w:rsidP="00637634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 результатами їх розгляду </w:t>
      </w:r>
      <w:proofErr w:type="spellStart"/>
      <w:r>
        <w:rPr>
          <w:rFonts w:eastAsia="Calibri"/>
          <w:sz w:val="28"/>
          <w:szCs w:val="28"/>
          <w:lang w:val="uk-UA" w:eastAsia="en-US"/>
        </w:rPr>
        <w:t>Мінветеранів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приймає рішення про включення або відмову у включенні </w:t>
      </w:r>
      <w:proofErr w:type="spellStart"/>
      <w:r>
        <w:rPr>
          <w:rFonts w:eastAsia="Calibri"/>
          <w:sz w:val="28"/>
          <w:szCs w:val="28"/>
          <w:lang w:val="uk-UA" w:eastAsia="en-US"/>
        </w:rPr>
        <w:t>суб</w:t>
      </w:r>
      <w:proofErr w:type="spellEnd"/>
      <w:r w:rsidRPr="00681489">
        <w:rPr>
          <w:rFonts w:eastAsia="Calibri"/>
          <w:sz w:val="28"/>
          <w:szCs w:val="28"/>
          <w:lang w:eastAsia="en-US"/>
        </w:rPr>
        <w:t>’</w:t>
      </w:r>
      <w:proofErr w:type="spellStart"/>
      <w:r>
        <w:rPr>
          <w:rFonts w:eastAsia="Calibri"/>
          <w:sz w:val="28"/>
          <w:szCs w:val="28"/>
          <w:lang w:val="uk-UA" w:eastAsia="en-US"/>
        </w:rPr>
        <w:t>єкта</w:t>
      </w:r>
      <w:proofErr w:type="spellEnd"/>
      <w:r>
        <w:rPr>
          <w:rFonts w:eastAsia="Calibri"/>
          <w:sz w:val="28"/>
          <w:szCs w:val="28"/>
          <w:lang w:val="uk-UA" w:eastAsia="en-US"/>
        </w:rPr>
        <w:t>, який проводить навчання, до відповідного переліку. Інформацію щодо порядку подання повідомлення, вимог до документів та переліку суб</w:t>
      </w:r>
      <w:r w:rsidRPr="00681489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 xml:space="preserve">єктів, які проводять навчання, розміщено на офіційному веб-сайті </w:t>
      </w:r>
      <w:proofErr w:type="spellStart"/>
      <w:r>
        <w:rPr>
          <w:rFonts w:eastAsia="Calibri"/>
          <w:sz w:val="28"/>
          <w:szCs w:val="28"/>
          <w:lang w:val="uk-UA" w:eastAsia="en-US"/>
        </w:rPr>
        <w:t>Мінветеранів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у розділі «Надавачам послуг», підрозділі «Включення</w:t>
      </w:r>
      <w:r w:rsidR="00944756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у перелік суб</w:t>
      </w:r>
      <w:r w:rsidRPr="00681489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єктів, які проводять навчання», за посиланням:</w:t>
      </w:r>
      <w:r w:rsidR="00CB6471" w:rsidRPr="00CB6471">
        <w:rPr>
          <w:rFonts w:eastAsia="Calibri"/>
          <w:sz w:val="28"/>
          <w:szCs w:val="28"/>
          <w:lang w:val="uk-UA" w:eastAsia="en-US"/>
        </w:rPr>
        <w:t xml:space="preserve"> </w:t>
      </w:r>
      <w:r w:rsidR="00CB6471">
        <w:rPr>
          <w:rFonts w:eastAsia="Calibri"/>
          <w:sz w:val="28"/>
          <w:szCs w:val="28"/>
          <w:lang w:val="en-US" w:eastAsia="en-US"/>
        </w:rPr>
        <w:t>https</w:t>
      </w:r>
      <w:r w:rsidR="00CB6471">
        <w:rPr>
          <w:rFonts w:eastAsia="Calibri"/>
          <w:sz w:val="28"/>
          <w:szCs w:val="28"/>
          <w:lang w:val="uk-UA" w:eastAsia="en-US"/>
        </w:rPr>
        <w:t>:</w:t>
      </w:r>
      <w:r w:rsidR="00CB6471" w:rsidRPr="00CB6471">
        <w:rPr>
          <w:rFonts w:eastAsia="Calibri"/>
          <w:sz w:val="28"/>
          <w:szCs w:val="28"/>
          <w:lang w:val="uk-UA" w:eastAsia="en-US"/>
        </w:rPr>
        <w:t>//</w:t>
      </w:r>
      <w:proofErr w:type="spellStart"/>
      <w:r w:rsidR="00CB6471">
        <w:rPr>
          <w:rFonts w:eastAsia="Calibri"/>
          <w:sz w:val="28"/>
          <w:szCs w:val="28"/>
          <w:lang w:val="en-US" w:eastAsia="en-US"/>
        </w:rPr>
        <w:t>mva</w:t>
      </w:r>
      <w:proofErr w:type="spellEnd"/>
      <w:r w:rsidR="00CB6471" w:rsidRPr="00CB6471">
        <w:rPr>
          <w:rFonts w:eastAsia="Calibri"/>
          <w:sz w:val="28"/>
          <w:szCs w:val="28"/>
          <w:lang w:val="uk-UA" w:eastAsia="en-US"/>
        </w:rPr>
        <w:t>.</w:t>
      </w:r>
      <w:r w:rsidR="00CB6471">
        <w:rPr>
          <w:rFonts w:eastAsia="Calibri"/>
          <w:sz w:val="28"/>
          <w:szCs w:val="28"/>
          <w:lang w:val="en-US" w:eastAsia="en-US"/>
        </w:rPr>
        <w:t>gov</w:t>
      </w:r>
      <w:r w:rsidR="00CB6471" w:rsidRPr="00CB6471">
        <w:rPr>
          <w:rFonts w:eastAsia="Calibri"/>
          <w:sz w:val="28"/>
          <w:szCs w:val="28"/>
          <w:lang w:val="uk-UA" w:eastAsia="en-US"/>
        </w:rPr>
        <w:t>.</w:t>
      </w:r>
      <w:proofErr w:type="spellStart"/>
      <w:r w:rsidR="00CB6471">
        <w:rPr>
          <w:rFonts w:eastAsia="Calibri"/>
          <w:sz w:val="28"/>
          <w:szCs w:val="28"/>
          <w:lang w:val="en-US" w:eastAsia="en-US"/>
        </w:rPr>
        <w:t>ua</w:t>
      </w:r>
      <w:proofErr w:type="spellEnd"/>
      <w:r w:rsidR="00CB6471" w:rsidRPr="00CB6471">
        <w:rPr>
          <w:rFonts w:eastAsia="Calibri"/>
          <w:sz w:val="28"/>
          <w:szCs w:val="28"/>
          <w:lang w:val="uk-UA" w:eastAsia="en-US"/>
        </w:rPr>
        <w:t>/</w:t>
      </w:r>
      <w:r w:rsidR="00CB6471">
        <w:rPr>
          <w:rFonts w:eastAsia="Calibri"/>
          <w:sz w:val="28"/>
          <w:szCs w:val="28"/>
          <w:lang w:val="en-US" w:eastAsia="en-US"/>
        </w:rPr>
        <w:t>category</w:t>
      </w:r>
      <w:r w:rsidR="00CB6471" w:rsidRPr="00CB6471">
        <w:rPr>
          <w:rFonts w:eastAsia="Calibri"/>
          <w:sz w:val="28"/>
          <w:szCs w:val="28"/>
          <w:lang w:val="uk-UA" w:eastAsia="en-US"/>
        </w:rPr>
        <w:t>/308-</w:t>
      </w:r>
      <w:proofErr w:type="spellStart"/>
      <w:r w:rsidR="00CB6471">
        <w:rPr>
          <w:rFonts w:eastAsia="Calibri"/>
          <w:sz w:val="28"/>
          <w:szCs w:val="28"/>
          <w:lang w:val="en-US" w:eastAsia="en-US"/>
        </w:rPr>
        <w:t>vkluchennya</w:t>
      </w:r>
      <w:proofErr w:type="spellEnd"/>
      <w:r w:rsidR="00CB6471" w:rsidRPr="00CB6471">
        <w:rPr>
          <w:rFonts w:eastAsia="Calibri"/>
          <w:sz w:val="28"/>
          <w:szCs w:val="28"/>
          <w:lang w:val="uk-UA" w:eastAsia="en-US"/>
        </w:rPr>
        <w:t>-</w:t>
      </w:r>
      <w:r w:rsidR="00CB6471">
        <w:rPr>
          <w:rFonts w:eastAsia="Calibri"/>
          <w:sz w:val="28"/>
          <w:szCs w:val="28"/>
          <w:lang w:val="en-US" w:eastAsia="en-US"/>
        </w:rPr>
        <w:t>u</w:t>
      </w:r>
      <w:r w:rsidR="00CB6471" w:rsidRPr="00CB6471">
        <w:rPr>
          <w:rFonts w:eastAsia="Calibri"/>
          <w:sz w:val="28"/>
          <w:szCs w:val="28"/>
          <w:lang w:val="uk-UA" w:eastAsia="en-US"/>
        </w:rPr>
        <w:t>-</w:t>
      </w:r>
      <w:proofErr w:type="spellStart"/>
      <w:r w:rsidR="00CB6471">
        <w:rPr>
          <w:rFonts w:eastAsia="Calibri"/>
          <w:sz w:val="28"/>
          <w:szCs w:val="28"/>
          <w:lang w:val="en-US" w:eastAsia="en-US"/>
        </w:rPr>
        <w:t>perelik</w:t>
      </w:r>
      <w:proofErr w:type="spellEnd"/>
      <w:r w:rsidR="00CB6471" w:rsidRPr="00CB6471">
        <w:rPr>
          <w:rFonts w:eastAsia="Calibri"/>
          <w:sz w:val="28"/>
          <w:szCs w:val="28"/>
          <w:lang w:val="uk-UA" w:eastAsia="en-US"/>
        </w:rPr>
        <w:t>-</w:t>
      </w:r>
      <w:proofErr w:type="spellStart"/>
      <w:r w:rsidR="00CB6471">
        <w:rPr>
          <w:rFonts w:eastAsia="Calibri"/>
          <w:sz w:val="28"/>
          <w:szCs w:val="28"/>
          <w:lang w:val="en-US" w:eastAsia="en-US"/>
        </w:rPr>
        <w:t>subektiv</w:t>
      </w:r>
      <w:proofErr w:type="spellEnd"/>
      <w:r w:rsidR="00CB6471" w:rsidRPr="00CB6471">
        <w:rPr>
          <w:rFonts w:eastAsia="Calibri"/>
          <w:sz w:val="28"/>
          <w:szCs w:val="28"/>
          <w:lang w:val="uk-UA" w:eastAsia="en-US"/>
        </w:rPr>
        <w:t>-</w:t>
      </w:r>
      <w:r w:rsidR="00CB6471">
        <w:rPr>
          <w:rFonts w:eastAsia="Calibri"/>
          <w:sz w:val="28"/>
          <w:szCs w:val="28"/>
          <w:lang w:val="en-US" w:eastAsia="en-US"/>
        </w:rPr>
        <w:t>yaki</w:t>
      </w:r>
      <w:r w:rsidR="00CB6471" w:rsidRPr="00CB6471">
        <w:rPr>
          <w:rFonts w:eastAsia="Calibri"/>
          <w:sz w:val="28"/>
          <w:szCs w:val="28"/>
          <w:lang w:val="uk-UA" w:eastAsia="en-US"/>
        </w:rPr>
        <w:t>-</w:t>
      </w:r>
      <w:proofErr w:type="spellStart"/>
      <w:r w:rsidR="00CB6471">
        <w:rPr>
          <w:rFonts w:eastAsia="Calibri"/>
          <w:sz w:val="28"/>
          <w:szCs w:val="28"/>
          <w:lang w:val="en-US" w:eastAsia="en-US"/>
        </w:rPr>
        <w:t>provodyat</w:t>
      </w:r>
      <w:proofErr w:type="spellEnd"/>
      <w:r w:rsidR="00CB6471" w:rsidRPr="00CB6471">
        <w:rPr>
          <w:rFonts w:eastAsia="Calibri"/>
          <w:sz w:val="28"/>
          <w:szCs w:val="28"/>
          <w:lang w:val="uk-UA" w:eastAsia="en-US"/>
        </w:rPr>
        <w:t>-</w:t>
      </w:r>
      <w:proofErr w:type="spellStart"/>
      <w:r w:rsidR="00CB6471">
        <w:rPr>
          <w:rFonts w:eastAsia="Calibri"/>
          <w:sz w:val="28"/>
          <w:szCs w:val="28"/>
          <w:lang w:val="en-US" w:eastAsia="en-US"/>
        </w:rPr>
        <w:t>navchannya</w:t>
      </w:r>
      <w:proofErr w:type="spellEnd"/>
      <w:r w:rsidR="00CB6471" w:rsidRPr="00CB6471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637634">
        <w:rPr>
          <w:rFonts w:eastAsia="Calibri"/>
          <w:sz w:val="28"/>
          <w:szCs w:val="28"/>
          <w:lang w:val="uk-UA" w:eastAsia="en-US"/>
        </w:rPr>
        <w:t xml:space="preserve"> </w:t>
      </w:r>
    </w:p>
    <w:p w14:paraId="5F1B6181" w14:textId="1B515B5C" w:rsidR="00A84E8C" w:rsidRPr="00637634" w:rsidRDefault="00637634" w:rsidP="00A84E8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  <w:t xml:space="preserve"> </w:t>
      </w:r>
    </w:p>
    <w:sectPr w:rsidR="00A84E8C" w:rsidRPr="00637634" w:rsidSect="008E7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7063" w14:textId="77777777" w:rsidR="000842FC" w:rsidRDefault="000842FC" w:rsidP="00F651FC">
      <w:r>
        <w:separator/>
      </w:r>
    </w:p>
  </w:endnote>
  <w:endnote w:type="continuationSeparator" w:id="0">
    <w:p w14:paraId="36BED656" w14:textId="77777777" w:rsidR="000842FC" w:rsidRDefault="000842FC" w:rsidP="00F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ABC1" w14:textId="77777777" w:rsidR="00580271" w:rsidRDefault="005802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DDA" w14:textId="77777777" w:rsidR="00580271" w:rsidRPr="00B84BD8" w:rsidRDefault="00580271">
    <w:pPr>
      <w:pStyle w:val="a5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89ED" w14:textId="77777777" w:rsidR="00580271" w:rsidRDefault="005802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7518" w14:textId="77777777" w:rsidR="000842FC" w:rsidRDefault="000842FC" w:rsidP="00F651FC">
      <w:r>
        <w:separator/>
      </w:r>
    </w:p>
  </w:footnote>
  <w:footnote w:type="continuationSeparator" w:id="0">
    <w:p w14:paraId="33C352F7" w14:textId="77777777" w:rsidR="000842FC" w:rsidRDefault="000842FC" w:rsidP="00F6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C2A8" w14:textId="77777777" w:rsidR="00580271" w:rsidRDefault="005802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18E1" w14:textId="77777777" w:rsidR="00580271" w:rsidRDefault="005802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4F77" w14:textId="77777777" w:rsidR="00580271" w:rsidRDefault="005802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4C"/>
    <w:rsid w:val="00011898"/>
    <w:rsid w:val="00023908"/>
    <w:rsid w:val="00046324"/>
    <w:rsid w:val="00047214"/>
    <w:rsid w:val="0006199C"/>
    <w:rsid w:val="000842FC"/>
    <w:rsid w:val="000A1AF5"/>
    <w:rsid w:val="0010467B"/>
    <w:rsid w:val="001230BA"/>
    <w:rsid w:val="0015337F"/>
    <w:rsid w:val="001537F5"/>
    <w:rsid w:val="0017591C"/>
    <w:rsid w:val="001C52EB"/>
    <w:rsid w:val="001D494C"/>
    <w:rsid w:val="002146E9"/>
    <w:rsid w:val="00232487"/>
    <w:rsid w:val="00241BAD"/>
    <w:rsid w:val="00267853"/>
    <w:rsid w:val="002862DA"/>
    <w:rsid w:val="002D7288"/>
    <w:rsid w:val="002E47B5"/>
    <w:rsid w:val="002E7798"/>
    <w:rsid w:val="002F350B"/>
    <w:rsid w:val="00301CA4"/>
    <w:rsid w:val="00315534"/>
    <w:rsid w:val="00317F25"/>
    <w:rsid w:val="0032156B"/>
    <w:rsid w:val="00397864"/>
    <w:rsid w:val="003A2BFE"/>
    <w:rsid w:val="003C4D2A"/>
    <w:rsid w:val="004041AA"/>
    <w:rsid w:val="00423009"/>
    <w:rsid w:val="004360A7"/>
    <w:rsid w:val="00441B42"/>
    <w:rsid w:val="00452090"/>
    <w:rsid w:val="004738AE"/>
    <w:rsid w:val="00487B1D"/>
    <w:rsid w:val="00491EA4"/>
    <w:rsid w:val="004A6F6B"/>
    <w:rsid w:val="004B3E13"/>
    <w:rsid w:val="004D1731"/>
    <w:rsid w:val="004F43D8"/>
    <w:rsid w:val="0051225D"/>
    <w:rsid w:val="00551C48"/>
    <w:rsid w:val="00580271"/>
    <w:rsid w:val="00584793"/>
    <w:rsid w:val="00587645"/>
    <w:rsid w:val="005B4B59"/>
    <w:rsid w:val="005F60EA"/>
    <w:rsid w:val="00606558"/>
    <w:rsid w:val="00621F36"/>
    <w:rsid w:val="00637634"/>
    <w:rsid w:val="00681489"/>
    <w:rsid w:val="006B5D36"/>
    <w:rsid w:val="006C64AC"/>
    <w:rsid w:val="006E4D1F"/>
    <w:rsid w:val="006F7CF0"/>
    <w:rsid w:val="00717E9F"/>
    <w:rsid w:val="00727C90"/>
    <w:rsid w:val="0075688C"/>
    <w:rsid w:val="00764515"/>
    <w:rsid w:val="007662D9"/>
    <w:rsid w:val="007739D3"/>
    <w:rsid w:val="00783B2E"/>
    <w:rsid w:val="00791A72"/>
    <w:rsid w:val="0079576F"/>
    <w:rsid w:val="007B2113"/>
    <w:rsid w:val="007C0AB1"/>
    <w:rsid w:val="007E0000"/>
    <w:rsid w:val="007E2EEA"/>
    <w:rsid w:val="007F1F19"/>
    <w:rsid w:val="00813019"/>
    <w:rsid w:val="008351FC"/>
    <w:rsid w:val="008671BD"/>
    <w:rsid w:val="008943C7"/>
    <w:rsid w:val="008B639B"/>
    <w:rsid w:val="008B724F"/>
    <w:rsid w:val="008E74AD"/>
    <w:rsid w:val="008F4ECB"/>
    <w:rsid w:val="00911262"/>
    <w:rsid w:val="00933B98"/>
    <w:rsid w:val="00944756"/>
    <w:rsid w:val="00970BFB"/>
    <w:rsid w:val="00986632"/>
    <w:rsid w:val="009C1AA8"/>
    <w:rsid w:val="009D3405"/>
    <w:rsid w:val="00A05C4F"/>
    <w:rsid w:val="00A108A7"/>
    <w:rsid w:val="00A21390"/>
    <w:rsid w:val="00A55B36"/>
    <w:rsid w:val="00A74183"/>
    <w:rsid w:val="00A84E8C"/>
    <w:rsid w:val="00AB1CED"/>
    <w:rsid w:val="00AC50D9"/>
    <w:rsid w:val="00B33583"/>
    <w:rsid w:val="00B84BD8"/>
    <w:rsid w:val="00B900E1"/>
    <w:rsid w:val="00B91232"/>
    <w:rsid w:val="00BB6C6A"/>
    <w:rsid w:val="00BC7D78"/>
    <w:rsid w:val="00BD4CC0"/>
    <w:rsid w:val="00BD521F"/>
    <w:rsid w:val="00BE4228"/>
    <w:rsid w:val="00BE672F"/>
    <w:rsid w:val="00C17360"/>
    <w:rsid w:val="00C4254B"/>
    <w:rsid w:val="00C8314E"/>
    <w:rsid w:val="00C956A1"/>
    <w:rsid w:val="00CB6471"/>
    <w:rsid w:val="00CE0CF3"/>
    <w:rsid w:val="00CE2BEA"/>
    <w:rsid w:val="00D15DAC"/>
    <w:rsid w:val="00D249CE"/>
    <w:rsid w:val="00D56ADA"/>
    <w:rsid w:val="00D7595A"/>
    <w:rsid w:val="00D76094"/>
    <w:rsid w:val="00D77BD7"/>
    <w:rsid w:val="00D85887"/>
    <w:rsid w:val="00DD23C2"/>
    <w:rsid w:val="00E8020E"/>
    <w:rsid w:val="00E80E61"/>
    <w:rsid w:val="00E820B4"/>
    <w:rsid w:val="00E83734"/>
    <w:rsid w:val="00EA0E99"/>
    <w:rsid w:val="00EA4308"/>
    <w:rsid w:val="00ED3BC1"/>
    <w:rsid w:val="00F41E86"/>
    <w:rsid w:val="00F55412"/>
    <w:rsid w:val="00F651FC"/>
    <w:rsid w:val="00F9255A"/>
    <w:rsid w:val="00FC2883"/>
    <w:rsid w:val="00FD4F10"/>
    <w:rsid w:val="00FF03E6"/>
    <w:rsid w:val="00FF0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A14C"/>
  <w15:docId w15:val="{5E01F2D6-4E12-42D6-833E-A4B386C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BD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4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4BD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84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4183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74183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8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5AFF-720E-4011-ACC7-B146AD9B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 Yekymenko</cp:lastModifiedBy>
  <cp:revision>6</cp:revision>
  <cp:lastPrinted>2026-03-06T09:07:00Z</cp:lastPrinted>
  <dcterms:created xsi:type="dcterms:W3CDTF">2026-06-10T06:42:00Z</dcterms:created>
  <dcterms:modified xsi:type="dcterms:W3CDTF">2026-06-10T07:06:00Z</dcterms:modified>
</cp:coreProperties>
</file>