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DF4CB" w14:textId="77777777" w:rsidR="00C765B6" w:rsidRPr="00C765B6" w:rsidRDefault="00C765B6" w:rsidP="00C765B6">
      <w:pPr>
        <w:widowControl w:val="0"/>
        <w:autoSpaceDE w:val="0"/>
        <w:autoSpaceDN w:val="0"/>
        <w:spacing w:before="64" w:after="0" w:line="235" w:lineRule="auto"/>
        <w:ind w:left="651" w:right="260" w:firstLine="13"/>
        <w:jc w:val="center"/>
        <w:rPr>
          <w:rFonts w:ascii="Times New Roman" w:eastAsia="Times New Roman" w:hAnsi="Times New Roman" w:cs="Times New Roman"/>
          <w:sz w:val="28"/>
        </w:rPr>
      </w:pPr>
      <w:r w:rsidRPr="00C765B6">
        <w:rPr>
          <w:rFonts w:ascii="Times New Roman" w:eastAsia="Times New Roman" w:hAnsi="Times New Roman" w:cs="Times New Roman"/>
          <w:b/>
          <w:sz w:val="28"/>
        </w:rPr>
        <w:t>Обґрунтування технічних та якісних характеристик предмета закупівлі,</w:t>
      </w:r>
      <w:r w:rsidRPr="00C765B6">
        <w:rPr>
          <w:rFonts w:ascii="Times New Roman" w:eastAsia="Times New Roman" w:hAnsi="Times New Roman" w:cs="Times New Roman"/>
          <w:b/>
          <w:spacing w:val="1"/>
          <w:sz w:val="28"/>
        </w:rPr>
        <w:t xml:space="preserve"> </w:t>
      </w:r>
      <w:r w:rsidRPr="00C765B6">
        <w:rPr>
          <w:rFonts w:ascii="Times New Roman" w:eastAsia="Times New Roman" w:hAnsi="Times New Roman" w:cs="Times New Roman"/>
          <w:b/>
          <w:sz w:val="28"/>
        </w:rPr>
        <w:t>розміру</w:t>
      </w:r>
      <w:r w:rsidRPr="00C765B6">
        <w:rPr>
          <w:rFonts w:ascii="Times New Roman" w:eastAsia="Times New Roman" w:hAnsi="Times New Roman" w:cs="Times New Roman"/>
          <w:b/>
          <w:spacing w:val="-7"/>
          <w:sz w:val="28"/>
        </w:rPr>
        <w:t xml:space="preserve"> </w:t>
      </w:r>
      <w:r w:rsidRPr="00C765B6">
        <w:rPr>
          <w:rFonts w:ascii="Times New Roman" w:eastAsia="Times New Roman" w:hAnsi="Times New Roman" w:cs="Times New Roman"/>
          <w:b/>
          <w:sz w:val="28"/>
        </w:rPr>
        <w:t>бюджетного</w:t>
      </w:r>
      <w:r w:rsidRPr="00C765B6">
        <w:rPr>
          <w:rFonts w:ascii="Times New Roman" w:eastAsia="Times New Roman" w:hAnsi="Times New Roman" w:cs="Times New Roman"/>
          <w:b/>
          <w:spacing w:val="-6"/>
          <w:sz w:val="28"/>
        </w:rPr>
        <w:t xml:space="preserve"> </w:t>
      </w:r>
      <w:r w:rsidRPr="00C765B6">
        <w:rPr>
          <w:rFonts w:ascii="Times New Roman" w:eastAsia="Times New Roman" w:hAnsi="Times New Roman" w:cs="Times New Roman"/>
          <w:b/>
          <w:sz w:val="28"/>
        </w:rPr>
        <w:t>призначення,</w:t>
      </w:r>
      <w:r w:rsidRPr="00C765B6">
        <w:rPr>
          <w:rFonts w:ascii="Times New Roman" w:eastAsia="Times New Roman" w:hAnsi="Times New Roman" w:cs="Times New Roman"/>
          <w:b/>
          <w:spacing w:val="-4"/>
          <w:sz w:val="28"/>
        </w:rPr>
        <w:t xml:space="preserve"> </w:t>
      </w:r>
      <w:r w:rsidRPr="00C765B6">
        <w:rPr>
          <w:rFonts w:ascii="Times New Roman" w:eastAsia="Times New Roman" w:hAnsi="Times New Roman" w:cs="Times New Roman"/>
          <w:b/>
          <w:sz w:val="28"/>
        </w:rPr>
        <w:t>очікуваної</w:t>
      </w:r>
      <w:r w:rsidRPr="00C765B6">
        <w:rPr>
          <w:rFonts w:ascii="Times New Roman" w:eastAsia="Times New Roman" w:hAnsi="Times New Roman" w:cs="Times New Roman"/>
          <w:b/>
          <w:spacing w:val="-7"/>
          <w:sz w:val="28"/>
        </w:rPr>
        <w:t xml:space="preserve"> </w:t>
      </w:r>
      <w:r w:rsidRPr="00C765B6">
        <w:rPr>
          <w:rFonts w:ascii="Times New Roman" w:eastAsia="Times New Roman" w:hAnsi="Times New Roman" w:cs="Times New Roman"/>
          <w:b/>
          <w:sz w:val="28"/>
        </w:rPr>
        <w:t>вартості</w:t>
      </w:r>
      <w:r w:rsidRPr="00C765B6">
        <w:rPr>
          <w:rFonts w:ascii="Times New Roman" w:eastAsia="Times New Roman" w:hAnsi="Times New Roman" w:cs="Times New Roman"/>
          <w:b/>
          <w:spacing w:val="-6"/>
          <w:sz w:val="28"/>
        </w:rPr>
        <w:t xml:space="preserve"> </w:t>
      </w:r>
      <w:r w:rsidRPr="00C765B6">
        <w:rPr>
          <w:rFonts w:ascii="Times New Roman" w:eastAsia="Times New Roman" w:hAnsi="Times New Roman" w:cs="Times New Roman"/>
          <w:b/>
          <w:sz w:val="28"/>
        </w:rPr>
        <w:t>предмета</w:t>
      </w:r>
      <w:r w:rsidRPr="00C765B6">
        <w:rPr>
          <w:rFonts w:ascii="Times New Roman" w:eastAsia="Times New Roman" w:hAnsi="Times New Roman" w:cs="Times New Roman"/>
          <w:b/>
          <w:spacing w:val="-6"/>
          <w:sz w:val="28"/>
        </w:rPr>
        <w:t xml:space="preserve"> </w:t>
      </w:r>
      <w:r w:rsidRPr="00C765B6">
        <w:rPr>
          <w:rFonts w:ascii="Times New Roman" w:eastAsia="Times New Roman" w:hAnsi="Times New Roman" w:cs="Times New Roman"/>
          <w:b/>
          <w:sz w:val="28"/>
        </w:rPr>
        <w:t>закупівлі</w:t>
      </w:r>
      <w:r w:rsidRPr="00C765B6">
        <w:rPr>
          <w:rFonts w:ascii="Times New Roman" w:eastAsia="Times New Roman" w:hAnsi="Times New Roman" w:cs="Times New Roman"/>
          <w:b/>
          <w:spacing w:val="-67"/>
          <w:sz w:val="28"/>
        </w:rPr>
        <w:t xml:space="preserve"> </w:t>
      </w:r>
      <w:r w:rsidRPr="00C765B6">
        <w:rPr>
          <w:rFonts w:ascii="Times New Roman" w:eastAsia="Times New Roman" w:hAnsi="Times New Roman" w:cs="Times New Roman"/>
          <w:w w:val="95"/>
          <w:sz w:val="28"/>
        </w:rPr>
        <w:t>(відповідно</w:t>
      </w:r>
      <w:r w:rsidRPr="00C765B6">
        <w:rPr>
          <w:rFonts w:ascii="Times New Roman" w:eastAsia="Times New Roman" w:hAnsi="Times New Roman" w:cs="Times New Roman"/>
          <w:spacing w:val="46"/>
          <w:w w:val="95"/>
          <w:sz w:val="28"/>
        </w:rPr>
        <w:t xml:space="preserve"> </w:t>
      </w:r>
      <w:r w:rsidRPr="00C765B6">
        <w:rPr>
          <w:rFonts w:ascii="Times New Roman" w:eastAsia="Times New Roman" w:hAnsi="Times New Roman" w:cs="Times New Roman"/>
          <w:w w:val="95"/>
          <w:sz w:val="28"/>
        </w:rPr>
        <w:t>до</w:t>
      </w:r>
      <w:r w:rsidRPr="00C765B6">
        <w:rPr>
          <w:rFonts w:ascii="Times New Roman" w:eastAsia="Times New Roman" w:hAnsi="Times New Roman" w:cs="Times New Roman"/>
          <w:spacing w:val="46"/>
          <w:w w:val="95"/>
          <w:sz w:val="28"/>
        </w:rPr>
        <w:t xml:space="preserve"> </w:t>
      </w:r>
      <w:r w:rsidRPr="00C765B6">
        <w:rPr>
          <w:rFonts w:ascii="Times New Roman" w:eastAsia="Times New Roman" w:hAnsi="Times New Roman" w:cs="Times New Roman"/>
          <w:w w:val="95"/>
          <w:sz w:val="28"/>
        </w:rPr>
        <w:t>пункту</w:t>
      </w:r>
      <w:r w:rsidRPr="00C765B6">
        <w:rPr>
          <w:rFonts w:ascii="Times New Roman" w:eastAsia="Times New Roman" w:hAnsi="Times New Roman" w:cs="Times New Roman"/>
          <w:spacing w:val="40"/>
          <w:w w:val="95"/>
          <w:sz w:val="28"/>
        </w:rPr>
        <w:t xml:space="preserve"> </w:t>
      </w:r>
      <w:r w:rsidRPr="00C765B6">
        <w:rPr>
          <w:rFonts w:ascii="Times New Roman" w:eastAsia="Times New Roman" w:hAnsi="Times New Roman" w:cs="Times New Roman"/>
          <w:w w:val="95"/>
          <w:sz w:val="28"/>
        </w:rPr>
        <w:t>4</w:t>
      </w:r>
      <w:r w:rsidRPr="00C765B6">
        <w:rPr>
          <w:rFonts w:ascii="Times New Roman" w:eastAsia="Times New Roman" w:hAnsi="Times New Roman" w:cs="Times New Roman"/>
          <w:w w:val="95"/>
          <w:sz w:val="28"/>
          <w:vertAlign w:val="superscript"/>
        </w:rPr>
        <w:t>1</w:t>
      </w:r>
      <w:r w:rsidRPr="00C765B6">
        <w:rPr>
          <w:rFonts w:ascii="Times New Roman" w:eastAsia="Times New Roman" w:hAnsi="Times New Roman" w:cs="Times New Roman"/>
          <w:spacing w:val="10"/>
          <w:w w:val="95"/>
          <w:sz w:val="28"/>
        </w:rPr>
        <w:t xml:space="preserve"> </w:t>
      </w:r>
      <w:r w:rsidRPr="00C765B6">
        <w:rPr>
          <w:rFonts w:ascii="Times New Roman" w:eastAsia="Times New Roman" w:hAnsi="Times New Roman" w:cs="Times New Roman"/>
          <w:w w:val="95"/>
          <w:sz w:val="28"/>
        </w:rPr>
        <w:t>постанови</w:t>
      </w:r>
      <w:r w:rsidRPr="00C765B6">
        <w:rPr>
          <w:rFonts w:ascii="Times New Roman" w:eastAsia="Times New Roman" w:hAnsi="Times New Roman" w:cs="Times New Roman"/>
          <w:spacing w:val="46"/>
          <w:w w:val="95"/>
          <w:sz w:val="28"/>
        </w:rPr>
        <w:t xml:space="preserve"> </w:t>
      </w:r>
      <w:r w:rsidRPr="00C765B6">
        <w:rPr>
          <w:rFonts w:ascii="Times New Roman" w:eastAsia="Times New Roman" w:hAnsi="Times New Roman" w:cs="Times New Roman"/>
          <w:w w:val="95"/>
          <w:sz w:val="28"/>
        </w:rPr>
        <w:t>Кабінету</w:t>
      </w:r>
      <w:r w:rsidRPr="00C765B6">
        <w:rPr>
          <w:rFonts w:ascii="Times New Roman" w:eastAsia="Times New Roman" w:hAnsi="Times New Roman" w:cs="Times New Roman"/>
          <w:spacing w:val="40"/>
          <w:w w:val="95"/>
          <w:sz w:val="28"/>
        </w:rPr>
        <w:t xml:space="preserve"> </w:t>
      </w:r>
      <w:r w:rsidRPr="00C765B6">
        <w:rPr>
          <w:rFonts w:ascii="Times New Roman" w:eastAsia="Times New Roman" w:hAnsi="Times New Roman" w:cs="Times New Roman"/>
          <w:w w:val="95"/>
          <w:sz w:val="28"/>
        </w:rPr>
        <w:t>Міністрів</w:t>
      </w:r>
      <w:r w:rsidRPr="00C765B6">
        <w:rPr>
          <w:rFonts w:ascii="Times New Roman" w:eastAsia="Times New Roman" w:hAnsi="Times New Roman" w:cs="Times New Roman"/>
          <w:spacing w:val="43"/>
          <w:w w:val="95"/>
          <w:sz w:val="28"/>
        </w:rPr>
        <w:t xml:space="preserve"> </w:t>
      </w:r>
      <w:r w:rsidRPr="00C765B6">
        <w:rPr>
          <w:rFonts w:ascii="Times New Roman" w:eastAsia="Times New Roman" w:hAnsi="Times New Roman" w:cs="Times New Roman"/>
          <w:w w:val="95"/>
          <w:sz w:val="28"/>
        </w:rPr>
        <w:t>України</w:t>
      </w:r>
      <w:r w:rsidRPr="00C765B6">
        <w:rPr>
          <w:rFonts w:ascii="Times New Roman" w:eastAsia="Times New Roman" w:hAnsi="Times New Roman" w:cs="Times New Roman"/>
          <w:spacing w:val="55"/>
          <w:w w:val="95"/>
          <w:sz w:val="28"/>
        </w:rPr>
        <w:t xml:space="preserve"> </w:t>
      </w:r>
      <w:r w:rsidRPr="00C765B6">
        <w:rPr>
          <w:rFonts w:ascii="Times New Roman" w:eastAsia="Times New Roman" w:hAnsi="Times New Roman" w:cs="Times New Roman"/>
          <w:w w:val="95"/>
          <w:sz w:val="28"/>
        </w:rPr>
        <w:t>від</w:t>
      </w:r>
      <w:r w:rsidRPr="00C765B6">
        <w:rPr>
          <w:rFonts w:ascii="Times New Roman" w:eastAsia="Times New Roman" w:hAnsi="Times New Roman" w:cs="Times New Roman"/>
          <w:spacing w:val="49"/>
          <w:w w:val="95"/>
          <w:sz w:val="28"/>
        </w:rPr>
        <w:t xml:space="preserve"> </w:t>
      </w:r>
      <w:r w:rsidRPr="00C765B6">
        <w:rPr>
          <w:rFonts w:ascii="Times New Roman" w:eastAsia="Times New Roman" w:hAnsi="Times New Roman" w:cs="Times New Roman"/>
          <w:w w:val="95"/>
          <w:sz w:val="28"/>
        </w:rPr>
        <w:t>11.10.2016</w:t>
      </w:r>
    </w:p>
    <w:p w14:paraId="5744ECBB" w14:textId="77777777" w:rsidR="00C765B6" w:rsidRDefault="00C765B6" w:rsidP="00C765B6">
      <w:pPr>
        <w:widowControl w:val="0"/>
        <w:autoSpaceDE w:val="0"/>
        <w:autoSpaceDN w:val="0"/>
        <w:spacing w:before="1" w:after="0" w:line="240" w:lineRule="auto"/>
        <w:ind w:left="1856" w:right="145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765B6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C765B6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C765B6">
        <w:rPr>
          <w:rFonts w:ascii="Times New Roman" w:eastAsia="Times New Roman" w:hAnsi="Times New Roman" w:cs="Times New Roman"/>
          <w:sz w:val="28"/>
          <w:szCs w:val="28"/>
        </w:rPr>
        <w:t>710</w:t>
      </w:r>
      <w:r w:rsidRPr="00C765B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C765B6">
        <w:rPr>
          <w:rFonts w:ascii="Times New Roman" w:eastAsia="Times New Roman" w:hAnsi="Times New Roman" w:cs="Times New Roman"/>
          <w:sz w:val="28"/>
          <w:szCs w:val="28"/>
        </w:rPr>
        <w:t>«Про</w:t>
      </w:r>
      <w:r w:rsidRPr="00C765B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C765B6">
        <w:rPr>
          <w:rFonts w:ascii="Times New Roman" w:eastAsia="Times New Roman" w:hAnsi="Times New Roman" w:cs="Times New Roman"/>
          <w:sz w:val="28"/>
          <w:szCs w:val="28"/>
        </w:rPr>
        <w:t>ефективне</w:t>
      </w:r>
      <w:r w:rsidRPr="00C765B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C765B6">
        <w:rPr>
          <w:rFonts w:ascii="Times New Roman" w:eastAsia="Times New Roman" w:hAnsi="Times New Roman" w:cs="Times New Roman"/>
          <w:sz w:val="28"/>
          <w:szCs w:val="28"/>
        </w:rPr>
        <w:t>використання</w:t>
      </w:r>
      <w:r w:rsidRPr="00C765B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C765B6">
        <w:rPr>
          <w:rFonts w:ascii="Times New Roman" w:eastAsia="Times New Roman" w:hAnsi="Times New Roman" w:cs="Times New Roman"/>
          <w:sz w:val="28"/>
          <w:szCs w:val="28"/>
        </w:rPr>
        <w:t>державних</w:t>
      </w:r>
      <w:r w:rsidRPr="00C765B6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C765B6">
        <w:rPr>
          <w:rFonts w:ascii="Times New Roman" w:eastAsia="Times New Roman" w:hAnsi="Times New Roman" w:cs="Times New Roman"/>
          <w:sz w:val="28"/>
          <w:szCs w:val="28"/>
        </w:rPr>
        <w:t>коштів»)</w:t>
      </w:r>
    </w:p>
    <w:p w14:paraId="0A3AABBC" w14:textId="77777777" w:rsidR="00E00A62" w:rsidRPr="00C765B6" w:rsidRDefault="00E00A62" w:rsidP="00C765B6">
      <w:pPr>
        <w:widowControl w:val="0"/>
        <w:autoSpaceDE w:val="0"/>
        <w:autoSpaceDN w:val="0"/>
        <w:spacing w:before="1" w:after="0" w:line="240" w:lineRule="auto"/>
        <w:ind w:left="1856" w:right="145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TableNormal"/>
        <w:tblW w:w="10371" w:type="dxa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7"/>
        <w:gridCol w:w="2555"/>
        <w:gridCol w:w="7389"/>
      </w:tblGrid>
      <w:tr w:rsidR="00C765B6" w:rsidRPr="00C765B6" w14:paraId="7E6D5704" w14:textId="77777777" w:rsidTr="00A90BC2">
        <w:trPr>
          <w:trHeight w:val="1169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DB110F" w14:textId="77777777" w:rsidR="00C765B6" w:rsidRPr="00C765B6" w:rsidRDefault="00C765B6" w:rsidP="00C765B6">
            <w:pPr>
              <w:spacing w:line="310" w:lineRule="exact"/>
              <w:ind w:left="11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765B6"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2A240B" w14:textId="77777777" w:rsidR="00C765B6" w:rsidRPr="00604BCA" w:rsidRDefault="00C765B6" w:rsidP="00C765B6">
            <w:pPr>
              <w:spacing w:line="268" w:lineRule="auto"/>
              <w:ind w:left="110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 w:rsidRPr="00604BCA">
              <w:rPr>
                <w:rFonts w:ascii="Times New Roman" w:eastAsia="Times New Roman" w:hAnsi="Times New Roman"/>
                <w:b/>
                <w:spacing w:val="-1"/>
                <w:sz w:val="24"/>
                <w:szCs w:val="24"/>
                <w:lang w:val="uk-UA"/>
              </w:rPr>
              <w:t xml:space="preserve">Назва </w:t>
            </w:r>
            <w:r w:rsidRPr="00604BCA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предмета</w:t>
            </w:r>
            <w:r w:rsidRPr="00604BCA">
              <w:rPr>
                <w:rFonts w:ascii="Times New Roman" w:eastAsia="Times New Roman" w:hAnsi="Times New Roman"/>
                <w:b/>
                <w:spacing w:val="-68"/>
                <w:sz w:val="24"/>
                <w:szCs w:val="24"/>
                <w:lang w:val="uk-UA"/>
              </w:rPr>
              <w:t xml:space="preserve"> </w:t>
            </w:r>
            <w:r w:rsidRPr="00604BCA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закупівлі</w:t>
            </w:r>
          </w:p>
        </w:tc>
        <w:tc>
          <w:tcPr>
            <w:tcW w:w="7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B5B1A8" w14:textId="66ACCBBD" w:rsidR="00E00A62" w:rsidRPr="00604BCA" w:rsidRDefault="00BA7EB1" w:rsidP="00A90BC2">
            <w:pPr>
              <w:ind w:right="284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BA7EB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 xml:space="preserve">ДК 021:2015 - </w:t>
            </w:r>
            <w:r w:rsidR="00242E92" w:rsidRPr="00242E9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72260000-5 Послуги, пов’язані з програмним забезпеченням (Послуги з постачання програмного забезпечення лабораторної інформаційної системи для автоматизації лабораторних процесів в клініко-діагностичній лабораторії)</w:t>
            </w:r>
          </w:p>
        </w:tc>
      </w:tr>
      <w:tr w:rsidR="00C765B6" w:rsidRPr="00C765B6" w14:paraId="3E17D641" w14:textId="77777777" w:rsidTr="00A90BC2">
        <w:trPr>
          <w:trHeight w:val="352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B01E41" w14:textId="77777777" w:rsidR="00C765B6" w:rsidRPr="00C765B6" w:rsidRDefault="00C765B6" w:rsidP="00C765B6">
            <w:pPr>
              <w:spacing w:line="310" w:lineRule="exact"/>
              <w:ind w:left="11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765B6"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85695F" w14:textId="77777777" w:rsidR="00C765B6" w:rsidRPr="00604BCA" w:rsidRDefault="00C765B6" w:rsidP="00C765B6">
            <w:pPr>
              <w:spacing w:line="315" w:lineRule="exact"/>
              <w:ind w:left="110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 w:rsidRPr="00604BCA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Вид</w:t>
            </w:r>
            <w:r w:rsidRPr="00604BCA">
              <w:rPr>
                <w:rFonts w:ascii="Times New Roman" w:eastAsia="Times New Roman" w:hAnsi="Times New Roman"/>
                <w:b/>
                <w:spacing w:val="-4"/>
                <w:sz w:val="24"/>
                <w:szCs w:val="24"/>
                <w:lang w:val="uk-UA"/>
              </w:rPr>
              <w:t xml:space="preserve"> </w:t>
            </w:r>
            <w:r w:rsidRPr="00604BCA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процедури</w:t>
            </w:r>
          </w:p>
        </w:tc>
        <w:tc>
          <w:tcPr>
            <w:tcW w:w="7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283F79" w14:textId="068F66F3" w:rsidR="00C765B6" w:rsidRPr="00604BCA" w:rsidRDefault="00242E92" w:rsidP="00A03568">
            <w:pPr>
              <w:spacing w:line="310" w:lineRule="exact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242E92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Відкриті торги (з урахуванням Особливостей)</w:t>
            </w:r>
          </w:p>
        </w:tc>
      </w:tr>
      <w:tr w:rsidR="00C765B6" w:rsidRPr="00C765B6" w14:paraId="5E313C9A" w14:textId="77777777" w:rsidTr="00A90BC2">
        <w:trPr>
          <w:trHeight w:val="468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835887" w14:textId="77777777" w:rsidR="00C765B6" w:rsidRPr="00C765B6" w:rsidRDefault="00C765B6" w:rsidP="00C765B6">
            <w:pPr>
              <w:spacing w:line="315" w:lineRule="exact"/>
              <w:ind w:left="11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765B6"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E7EF82" w14:textId="77777777" w:rsidR="00C765B6" w:rsidRPr="00604BCA" w:rsidRDefault="00C765B6" w:rsidP="00C765B6">
            <w:pPr>
              <w:spacing w:before="2" w:line="276" w:lineRule="auto"/>
              <w:ind w:left="110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 w:rsidRPr="00604BCA">
              <w:rPr>
                <w:rFonts w:ascii="Times New Roman" w:eastAsia="Times New Roman" w:hAnsi="Times New Roman"/>
                <w:b/>
                <w:w w:val="95"/>
                <w:sz w:val="24"/>
                <w:szCs w:val="24"/>
                <w:lang w:val="uk-UA"/>
              </w:rPr>
              <w:t>Ідентифікатор</w:t>
            </w:r>
            <w:r w:rsidRPr="00604BCA">
              <w:rPr>
                <w:rFonts w:ascii="Times New Roman" w:eastAsia="Times New Roman" w:hAnsi="Times New Roman"/>
                <w:b/>
                <w:spacing w:val="1"/>
                <w:w w:val="95"/>
                <w:sz w:val="24"/>
                <w:szCs w:val="24"/>
                <w:lang w:val="uk-UA"/>
              </w:rPr>
              <w:t xml:space="preserve"> </w:t>
            </w:r>
            <w:r w:rsidRPr="00604BCA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закупівлі</w:t>
            </w:r>
          </w:p>
        </w:tc>
        <w:tc>
          <w:tcPr>
            <w:tcW w:w="7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DC3E77" w14:textId="60334217" w:rsidR="00C765B6" w:rsidRPr="002C2675" w:rsidRDefault="00261300" w:rsidP="00C765B6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261300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UA-2024-12-11-004745-a</w:t>
            </w:r>
          </w:p>
          <w:p w14:paraId="58555F2E" w14:textId="692761C7" w:rsidR="00E00A62" w:rsidRPr="002C2675" w:rsidRDefault="00E00A62" w:rsidP="00050233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</w:tr>
      <w:tr w:rsidR="00C765B6" w:rsidRPr="00C765B6" w14:paraId="23F1552C" w14:textId="77777777" w:rsidTr="000A446A">
        <w:trPr>
          <w:trHeight w:val="5235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EED86F" w14:textId="77777777" w:rsidR="00C765B6" w:rsidRPr="00C765B6" w:rsidRDefault="00C765B6" w:rsidP="00C765B6">
            <w:pPr>
              <w:spacing w:line="310" w:lineRule="exact"/>
              <w:ind w:left="11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765B6"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F1D0CC" w14:textId="77777777" w:rsidR="00C765B6" w:rsidRPr="00604BCA" w:rsidRDefault="00C765B6" w:rsidP="00C765B6">
            <w:pPr>
              <w:spacing w:line="276" w:lineRule="auto"/>
              <w:ind w:left="110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 w:rsidRPr="00604BCA">
              <w:rPr>
                <w:rFonts w:ascii="Times New Roman" w:eastAsia="Times New Roman" w:hAnsi="Times New Roman"/>
                <w:b/>
                <w:w w:val="95"/>
                <w:sz w:val="24"/>
                <w:szCs w:val="24"/>
                <w:lang w:val="uk-UA"/>
              </w:rPr>
              <w:t>Обґрунтування</w:t>
            </w:r>
            <w:r w:rsidRPr="00604BCA">
              <w:rPr>
                <w:rFonts w:ascii="Times New Roman" w:eastAsia="Times New Roman" w:hAnsi="Times New Roman"/>
                <w:b/>
                <w:spacing w:val="1"/>
                <w:w w:val="95"/>
                <w:sz w:val="24"/>
                <w:szCs w:val="24"/>
                <w:lang w:val="uk-UA"/>
              </w:rPr>
              <w:t xml:space="preserve"> </w:t>
            </w:r>
            <w:r w:rsidRPr="00604BCA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технічних та</w:t>
            </w:r>
            <w:r w:rsidRPr="00604BCA">
              <w:rPr>
                <w:rFonts w:ascii="Times New Roman" w:eastAsia="Times New Roman" w:hAnsi="Times New Roman"/>
                <w:b/>
                <w:spacing w:val="1"/>
                <w:sz w:val="24"/>
                <w:szCs w:val="24"/>
                <w:lang w:val="uk-UA"/>
              </w:rPr>
              <w:t xml:space="preserve"> </w:t>
            </w:r>
            <w:r w:rsidRPr="00604BCA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якісних</w:t>
            </w:r>
            <w:r w:rsidRPr="00604BCA">
              <w:rPr>
                <w:rFonts w:ascii="Times New Roman" w:eastAsia="Times New Roman" w:hAnsi="Times New Roman"/>
                <w:b/>
                <w:spacing w:val="1"/>
                <w:sz w:val="24"/>
                <w:szCs w:val="24"/>
                <w:lang w:val="uk-UA"/>
              </w:rPr>
              <w:t xml:space="preserve"> </w:t>
            </w:r>
            <w:r w:rsidRPr="00604BCA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характеристик</w:t>
            </w:r>
            <w:r w:rsidRPr="00604BCA">
              <w:rPr>
                <w:rFonts w:ascii="Times New Roman" w:eastAsia="Times New Roman" w:hAnsi="Times New Roman"/>
                <w:b/>
                <w:spacing w:val="-67"/>
                <w:sz w:val="24"/>
                <w:szCs w:val="24"/>
                <w:lang w:val="uk-UA"/>
              </w:rPr>
              <w:t xml:space="preserve"> </w:t>
            </w:r>
            <w:r w:rsidRPr="00604BCA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предмета</w:t>
            </w:r>
            <w:r w:rsidRPr="00604BCA">
              <w:rPr>
                <w:rFonts w:ascii="Times New Roman" w:eastAsia="Times New Roman" w:hAnsi="Times New Roman"/>
                <w:b/>
                <w:spacing w:val="1"/>
                <w:sz w:val="24"/>
                <w:szCs w:val="24"/>
                <w:lang w:val="uk-UA"/>
              </w:rPr>
              <w:t xml:space="preserve"> </w:t>
            </w:r>
            <w:r w:rsidRPr="00604BCA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закупівлі</w:t>
            </w:r>
          </w:p>
        </w:tc>
        <w:tc>
          <w:tcPr>
            <w:tcW w:w="7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3FDF8" w14:textId="77777777" w:rsidR="000D34C0" w:rsidRDefault="0069198A" w:rsidP="0069198A">
            <w:pPr>
              <w:ind w:right="284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9E743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КНП 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«</w:t>
            </w:r>
            <w:r w:rsidRPr="009E743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КДЦ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» Оболонського району м. Києва</w:t>
            </w:r>
            <w:r w:rsidRPr="0069198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здійснює медичне обслуговування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</w:t>
            </w:r>
            <w:r w:rsidRPr="0069198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населення шляхом надання </w:t>
            </w:r>
            <w:r w:rsidR="005F1AA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вторинної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</w:t>
            </w:r>
            <w:r w:rsidRPr="0069198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медичної допомоги населенню.</w:t>
            </w:r>
            <w:r w:rsidR="000D34C0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14:paraId="52930775" w14:textId="717C6043" w:rsidR="00AC0F05" w:rsidRDefault="00AC0F05" w:rsidP="00AC0F05">
            <w:pPr>
              <w:ind w:right="284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E30BD4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З метою надання необхідної медичної допомоги населенню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</w:t>
            </w:r>
            <w:r w:rsidRPr="00E30BD4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необхідно здійснити закупівлю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</w:t>
            </w:r>
            <w:r w:rsidRPr="00E30BD4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послуг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</w:t>
            </w:r>
            <w:r w:rsidR="005B6F2F" w:rsidRPr="005B6F2F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з постачання програмного забезпечення лабораторної інформаційної системи для автоматизації лабораторних процесів в клініко-діагностичній лабораторії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.</w:t>
            </w:r>
          </w:p>
          <w:p w14:paraId="6D91F0CA" w14:textId="2E298139" w:rsidR="000A446A" w:rsidRDefault="00C27D55" w:rsidP="00346310">
            <w:pPr>
              <w:ind w:right="284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Наявність</w:t>
            </w:r>
            <w:r w:rsidR="000A446A" w:rsidRPr="000A446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лабораторної інформаційної системи  в лабораторі</w:t>
            </w:r>
            <w:r w:rsidR="0038036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ях</w:t>
            </w:r>
            <w:r w:rsidR="000A446A" w:rsidRPr="000A446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КНП «КДЦ» </w:t>
            </w:r>
            <w:r w:rsidR="0038036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Оболонського району м. Києва</w:t>
            </w:r>
            <w:r w:rsidR="000A446A" w:rsidRPr="000A446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</w:t>
            </w:r>
            <w:r w:rsidR="00790A5E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та адаптація її можливостей </w:t>
            </w:r>
            <w:r w:rsidR="000A446A" w:rsidRPr="000A446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дозвол</w:t>
            </w:r>
            <w:r w:rsidR="00E45514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яє</w:t>
            </w:r>
            <w:r w:rsidR="000A446A" w:rsidRPr="000A446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підвищити якість, доступність і своєчасність лабораторних досліджень, </w:t>
            </w:r>
            <w:r w:rsidR="00CA0285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сприя</w:t>
            </w:r>
            <w:r w:rsidR="008B3E9F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є</w:t>
            </w:r>
            <w:r w:rsidR="00CA0285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</w:t>
            </w:r>
            <w:r w:rsidR="000A446A" w:rsidRPr="000A446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підвищ</w:t>
            </w:r>
            <w:r w:rsidR="00CA0285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ен</w:t>
            </w:r>
            <w:r w:rsidR="000A446A" w:rsidRPr="000A446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ню пропускної спроможності лабораторій по   виконанню   аналізів,   зниженню   ризиків   помилок   через   людський чинник, оптимізаці</w:t>
            </w:r>
            <w:r w:rsidR="00CA0285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ї</w:t>
            </w:r>
            <w:r w:rsidR="000A446A" w:rsidRPr="000A446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використання ресурсів і формування лабораторної документації.</w:t>
            </w:r>
            <w:r w:rsidR="00FC4479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</w:t>
            </w:r>
            <w:r w:rsidR="008952FB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П</w:t>
            </w:r>
            <w:r w:rsidR="00FC4479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ідтримка інтеграції ЛІС з </w:t>
            </w:r>
            <w:r w:rsidR="00614FB2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медичною інформаційною системою </w:t>
            </w:r>
            <w:r w:rsidR="007C325D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дозволить покращити взаємодію </w:t>
            </w:r>
            <w:r w:rsidR="008D6015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між направляючими лікарями та лабораторією закладу.</w:t>
            </w:r>
          </w:p>
          <w:p w14:paraId="74B2C0EA" w14:textId="41E5C12C" w:rsidR="00EE60A9" w:rsidRDefault="00EE60A9" w:rsidP="00346310">
            <w:pPr>
              <w:ind w:right="284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Основні переваги поновлення ліцензій та впровадження ЛІС на нових робочих місцях</w:t>
            </w:r>
            <w:r w:rsidR="001653F8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в бактеріологічному відділі:</w:t>
            </w:r>
          </w:p>
          <w:p w14:paraId="26309412" w14:textId="5943F5BB" w:rsidR="001653F8" w:rsidRDefault="007B334A" w:rsidP="00346310">
            <w:pPr>
              <w:ind w:right="284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-підвищення ефективності роботи лабораторії;</w:t>
            </w:r>
          </w:p>
          <w:p w14:paraId="1F36E2B9" w14:textId="338EAC72" w:rsidR="007B334A" w:rsidRDefault="00CC68A6" w:rsidP="00346310">
            <w:pPr>
              <w:ind w:right="284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- покращення якості даних і точності результатів;</w:t>
            </w:r>
          </w:p>
          <w:p w14:paraId="037A5860" w14:textId="014E4615" w:rsidR="00CC68A6" w:rsidRDefault="00CF52B8" w:rsidP="00346310">
            <w:pPr>
              <w:ind w:right="284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- спрощення управління лабораторними процесами;</w:t>
            </w:r>
          </w:p>
          <w:p w14:paraId="32E3441C" w14:textId="727DD978" w:rsidR="00CF52B8" w:rsidRDefault="00CF52B8" w:rsidP="00346310">
            <w:pPr>
              <w:ind w:right="284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- покращення комунікації між медичними підрозділами;</w:t>
            </w:r>
          </w:p>
          <w:p w14:paraId="610CC388" w14:textId="7934DF51" w:rsidR="004E4834" w:rsidRDefault="004E4834" w:rsidP="00346310">
            <w:pPr>
              <w:ind w:right="284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- відповідність стандартам та регуляторним вимогам.</w:t>
            </w:r>
          </w:p>
          <w:p w14:paraId="12CF54B2" w14:textId="77777777" w:rsidR="00E00A62" w:rsidRDefault="000D351A" w:rsidP="00346310">
            <w:pPr>
              <w:ind w:right="284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Т</w:t>
            </w:r>
            <w:r w:rsidRPr="00DA2C4C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ехнічн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і</w:t>
            </w:r>
            <w:r w:rsidRPr="00DA2C4C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та якісн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і</w:t>
            </w:r>
            <w:r w:rsidRPr="00DA2C4C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характеристик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и</w:t>
            </w:r>
            <w:r w:rsidRPr="00DA2C4C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предмета закупівлі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визначаються з</w:t>
            </w:r>
            <w:r w:rsidRPr="00E30BD4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урахуванням регламентів, методики та сучасних вимог до надання медичної допомоги.</w:t>
            </w:r>
          </w:p>
          <w:p w14:paraId="36F0E5F0" w14:textId="77777777" w:rsidR="000D351A" w:rsidRDefault="00A90BC2" w:rsidP="00EB6E08">
            <w:pPr>
              <w:ind w:right="284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A90BC2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Призначен</w:t>
            </w:r>
            <w:r w:rsidR="00EB6E08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ня програмного забезпечення ЛІС:</w:t>
            </w:r>
            <w:r w:rsidRPr="00A90BC2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оптимізація усіх основних внутрішньо-лабораторних процесів, автоматизація процесів пов’язаних з організацією функціонування клініко-діагностичної лабораторії, а також процеси менеджменту якості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; п</w:t>
            </w:r>
            <w:r w:rsidRPr="00A90BC2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ідвищення якості, доступності та своєчасності лабораторної діагностики, автоматизація формування лабораторної документації та оптимізація використання ресурсів закладу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; забезпечення </w:t>
            </w:r>
            <w:r w:rsidRPr="00A90BC2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маркування </w:t>
            </w:r>
            <w:proofErr w:type="spellStart"/>
            <w:r w:rsidRPr="00A90BC2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біоматеріалу</w:t>
            </w:r>
            <w:proofErr w:type="spellEnd"/>
            <w:r w:rsidRPr="00A90BC2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у відповідності до стандарту ДСТУ ISO 15189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. </w:t>
            </w:r>
            <w:r w:rsidRPr="00A90BC2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ЛІС повинна відповідати вимогам ДСТУ ISO 25051 та 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бути </w:t>
            </w:r>
            <w:r w:rsidRPr="00A90BC2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відповідно сертифікована.</w:t>
            </w:r>
          </w:p>
          <w:p w14:paraId="6302E3AB" w14:textId="77777777" w:rsidR="005869F3" w:rsidRDefault="000A446A" w:rsidP="005869F3">
            <w:pPr>
              <w:ind w:right="284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0A446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Система повинна допомагати налаштувати лабораторні процеси та організувати роботу лабораторної служби у відповідності з ISO 15189. </w:t>
            </w:r>
          </w:p>
          <w:p w14:paraId="43D571D3" w14:textId="77777777" w:rsidR="005869F3" w:rsidRDefault="005869F3" w:rsidP="005869F3">
            <w:pPr>
              <w:ind w:right="284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5869F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Надавати послуги ЛІС можуть тільки виробники цього програмного забезпечення, власники авторських прав, або уповноважені </w:t>
            </w:r>
            <w:r w:rsidRPr="005869F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lastRenderedPageBreak/>
              <w:t xml:space="preserve">партнери. Учасник у складі пропозиції повинен надати Замовнику підтвердження патентної чистоти ЛІС та іншого ПЗ, що є предметом закупівлі, у вигляді </w:t>
            </w:r>
            <w:proofErr w:type="spellStart"/>
            <w:r w:rsidRPr="005869F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скан</w:t>
            </w:r>
            <w:proofErr w:type="spellEnd"/>
            <w:r w:rsidRPr="005869F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копії(й) оригіналу свідоцтва(в) про реєстрацію авторських прав; </w:t>
            </w:r>
            <w:proofErr w:type="spellStart"/>
            <w:r w:rsidRPr="005869F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скан</w:t>
            </w:r>
            <w:proofErr w:type="spellEnd"/>
            <w:r w:rsidRPr="005869F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-копію(ї) оригіналів документу(</w:t>
            </w:r>
            <w:proofErr w:type="spellStart"/>
            <w:r w:rsidRPr="005869F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ів</w:t>
            </w:r>
            <w:proofErr w:type="spellEnd"/>
            <w:r w:rsidRPr="005869F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), підтверджуючого(</w:t>
            </w:r>
            <w:proofErr w:type="spellStart"/>
            <w:r w:rsidRPr="005869F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их</w:t>
            </w:r>
            <w:proofErr w:type="spellEnd"/>
            <w:r w:rsidRPr="005869F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) право здійснювати діяльність з постачання та впровадження програмного забезпечення.</w:t>
            </w:r>
          </w:p>
          <w:p w14:paraId="3D05B71B" w14:textId="6214678D" w:rsidR="005869F3" w:rsidRPr="005869F3" w:rsidRDefault="005869F3" w:rsidP="005869F3">
            <w:pPr>
              <w:ind w:right="284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5869F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Замовник здійснює закупівлю послуг щодо програмного забезпечення річних ліцензій LIS </w:t>
            </w:r>
            <w:proofErr w:type="spellStart"/>
            <w:r w:rsidRPr="005869F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TerraLab</w:t>
            </w:r>
            <w:proofErr w:type="spellEnd"/>
            <w:r w:rsidRPr="005869F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та </w:t>
            </w:r>
            <w:proofErr w:type="spellStart"/>
            <w:r w:rsidRPr="005869F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Analyzer</w:t>
            </w:r>
            <w:proofErr w:type="spellEnd"/>
            <w:r w:rsidRPr="005869F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5869F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Manager</w:t>
            </w:r>
            <w:proofErr w:type="spellEnd"/>
            <w:r w:rsidRPr="005869F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, як продовження (поновлення) ліцензій до вже існуючих, раніше придбаних комп’ютерних програм, а також налаштованої бази даних на сервері Замовника та підключеного аналітичного </w:t>
            </w:r>
            <w:proofErr w:type="spellStart"/>
            <w:r w:rsidRPr="005869F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обладання</w:t>
            </w:r>
            <w:proofErr w:type="spellEnd"/>
            <w:r w:rsidRPr="005869F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для автоматичної передачі даних.</w:t>
            </w:r>
          </w:p>
          <w:p w14:paraId="12DC2E85" w14:textId="1F4E4E84" w:rsidR="000A446A" w:rsidRPr="00A90BC2" w:rsidRDefault="005869F3" w:rsidP="005869F3">
            <w:pPr>
              <w:ind w:right="284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5869F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Закупівля інших послуг щодо програмного забезпечення, комп’ютерної програми ЛІС окрім наявної у замовника ЛІС «LIS </w:t>
            </w:r>
            <w:proofErr w:type="spellStart"/>
            <w:r w:rsidRPr="005869F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TerraLab</w:t>
            </w:r>
            <w:proofErr w:type="spellEnd"/>
            <w:r w:rsidRPr="005869F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», налаштування заново бази даних, не є можливою, оскільки в разі зміни ЛІС замовник буде вимушений придбати комп’ютерну програму та налаштовувати базу даних з іншими технічними характеристиками, що призведе до виникнення несумісності, пов’язаної з експлуатацією і технічним обслуговуванням, та не зможе забезпечити уніфікацію та стандартизацію або забезпечення сумісності з вже наявними послугами.</w:t>
            </w:r>
          </w:p>
        </w:tc>
      </w:tr>
      <w:tr w:rsidR="00C765B6" w:rsidRPr="00C765B6" w14:paraId="0DCEFDFF" w14:textId="77777777" w:rsidTr="00A90BC2">
        <w:trPr>
          <w:trHeight w:val="833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5D3CF1" w14:textId="77777777" w:rsidR="00C765B6" w:rsidRPr="00C765B6" w:rsidRDefault="00C765B6" w:rsidP="00C765B6">
            <w:pPr>
              <w:spacing w:line="310" w:lineRule="exact"/>
              <w:ind w:left="11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765B6">
              <w:rPr>
                <w:rFonts w:ascii="Times New Roman" w:eastAsia="Times New Roman" w:hAnsi="Times New Roman"/>
                <w:w w:val="99"/>
                <w:sz w:val="24"/>
                <w:szCs w:val="24"/>
              </w:rPr>
              <w:lastRenderedPageBreak/>
              <w:t>5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F7E017" w14:textId="77777777" w:rsidR="00C765B6" w:rsidRPr="00604BCA" w:rsidRDefault="00C765B6" w:rsidP="00EB6E08">
            <w:pPr>
              <w:spacing w:line="276" w:lineRule="auto"/>
              <w:ind w:left="110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 w:rsidRPr="00604BCA">
              <w:rPr>
                <w:rFonts w:ascii="Times New Roman" w:eastAsia="Times New Roman" w:hAnsi="Times New Roman"/>
                <w:b/>
                <w:w w:val="95"/>
                <w:sz w:val="24"/>
                <w:szCs w:val="24"/>
                <w:lang w:val="uk-UA"/>
              </w:rPr>
              <w:t>Обґрунтування</w:t>
            </w:r>
            <w:r w:rsidRPr="00604BCA">
              <w:rPr>
                <w:rFonts w:ascii="Times New Roman" w:eastAsia="Times New Roman" w:hAnsi="Times New Roman"/>
                <w:b/>
                <w:spacing w:val="1"/>
                <w:w w:val="95"/>
                <w:sz w:val="24"/>
                <w:szCs w:val="24"/>
                <w:lang w:val="uk-UA"/>
              </w:rPr>
              <w:t xml:space="preserve"> </w:t>
            </w:r>
            <w:r w:rsidRPr="00604BCA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розміру</w:t>
            </w:r>
            <w:r w:rsidRPr="00604BCA">
              <w:rPr>
                <w:rFonts w:ascii="Times New Roman" w:eastAsia="Times New Roman" w:hAnsi="Times New Roman"/>
                <w:b/>
                <w:spacing w:val="1"/>
                <w:sz w:val="24"/>
                <w:szCs w:val="24"/>
                <w:lang w:val="uk-UA"/>
              </w:rPr>
              <w:t xml:space="preserve"> </w:t>
            </w:r>
            <w:r w:rsidRPr="00604BCA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призначення</w:t>
            </w:r>
          </w:p>
        </w:tc>
        <w:tc>
          <w:tcPr>
            <w:tcW w:w="7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C939F" w14:textId="77777777" w:rsidR="00A05F69" w:rsidRDefault="00A05F69" w:rsidP="00A05F69">
            <w:pPr>
              <w:contextualSpacing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uk-UA"/>
              </w:rPr>
              <w:t>Джерело фінансування:</w:t>
            </w:r>
          </w:p>
          <w:p w14:paraId="1197F642" w14:textId="7398D703" w:rsidR="00C765B6" w:rsidRPr="00604BCA" w:rsidRDefault="00A05F69" w:rsidP="00704D43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в</w:t>
            </w:r>
            <w:r w:rsidRPr="00A05F69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ласний</w:t>
            </w:r>
            <w:proofErr w:type="spellEnd"/>
            <w:r w:rsidRPr="00A05F69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 xml:space="preserve"> бюджет (</w:t>
            </w:r>
            <w:proofErr w:type="spellStart"/>
            <w:r w:rsidRPr="00A05F69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кошти</w:t>
            </w:r>
            <w:proofErr w:type="spellEnd"/>
            <w:r w:rsidRPr="00A05F69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A05F69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від</w:t>
            </w:r>
            <w:proofErr w:type="spellEnd"/>
            <w:r w:rsidRPr="00A05F69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A05F69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господарської</w:t>
            </w:r>
            <w:proofErr w:type="spellEnd"/>
            <w:r w:rsidRPr="00A05F69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A05F69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діяльності</w:t>
            </w:r>
            <w:proofErr w:type="spellEnd"/>
            <w:r w:rsidRPr="00A05F69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A05F69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підприємства</w:t>
            </w:r>
            <w:proofErr w:type="spellEnd"/>
            <w:r w:rsidRPr="00A05F69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)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 xml:space="preserve"> - </w:t>
            </w:r>
            <w:r w:rsidR="00756677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27240</w:t>
            </w:r>
            <w:r w:rsidRPr="00A05F69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uk-UA"/>
              </w:rPr>
              <w:t>0</w:t>
            </w: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uk-UA"/>
              </w:rPr>
              <w:t>,00 грн.</w:t>
            </w:r>
          </w:p>
        </w:tc>
      </w:tr>
      <w:tr w:rsidR="00C765B6" w:rsidRPr="00C765B6" w14:paraId="289DEC79" w14:textId="77777777" w:rsidTr="00A90BC2">
        <w:trPr>
          <w:trHeight w:val="877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F2E611" w14:textId="77777777" w:rsidR="00C765B6" w:rsidRPr="00A05F69" w:rsidRDefault="00C765B6" w:rsidP="00C765B6">
            <w:pPr>
              <w:spacing w:line="310" w:lineRule="exact"/>
              <w:ind w:left="11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05F69">
              <w:rPr>
                <w:rFonts w:ascii="Times New Roman" w:eastAsia="Times New Roman" w:hAnsi="Times New Roman"/>
                <w:w w:val="99"/>
                <w:sz w:val="24"/>
                <w:szCs w:val="24"/>
                <w:lang w:val="ru-RU"/>
              </w:rPr>
              <w:t>6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71107C" w14:textId="77777777" w:rsidR="00C765B6" w:rsidRPr="00604BCA" w:rsidRDefault="00C765B6" w:rsidP="00C765B6">
            <w:pPr>
              <w:spacing w:line="320" w:lineRule="exact"/>
              <w:ind w:left="110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 w:rsidRPr="00604BCA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Очікувана</w:t>
            </w:r>
          </w:p>
          <w:p w14:paraId="01925DFC" w14:textId="77777777" w:rsidR="00C765B6" w:rsidRPr="00604BCA" w:rsidRDefault="00C765B6" w:rsidP="00C765B6">
            <w:pPr>
              <w:spacing w:line="370" w:lineRule="atLeast"/>
              <w:ind w:left="110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 w:rsidRPr="00604BCA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вартість</w:t>
            </w:r>
            <w:r w:rsidRPr="00604BCA">
              <w:rPr>
                <w:rFonts w:ascii="Times New Roman" w:eastAsia="Times New Roman" w:hAnsi="Times New Roman"/>
                <w:b/>
                <w:spacing w:val="-18"/>
                <w:sz w:val="24"/>
                <w:szCs w:val="24"/>
                <w:lang w:val="uk-UA"/>
              </w:rPr>
              <w:t xml:space="preserve"> </w:t>
            </w:r>
            <w:r w:rsidRPr="00604BCA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предмета</w:t>
            </w:r>
            <w:r w:rsidRPr="00604BCA">
              <w:rPr>
                <w:rFonts w:ascii="Times New Roman" w:eastAsia="Times New Roman" w:hAnsi="Times New Roman"/>
                <w:b/>
                <w:spacing w:val="-67"/>
                <w:sz w:val="24"/>
                <w:szCs w:val="24"/>
                <w:lang w:val="uk-UA"/>
              </w:rPr>
              <w:t xml:space="preserve"> </w:t>
            </w:r>
            <w:r w:rsidRPr="00604BCA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закупівлі</w:t>
            </w:r>
          </w:p>
        </w:tc>
        <w:tc>
          <w:tcPr>
            <w:tcW w:w="7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C469D" w14:textId="78A82AFA" w:rsidR="00E00A62" w:rsidRPr="00A87702" w:rsidRDefault="00A05F69" w:rsidP="00704D43">
            <w:pPr>
              <w:spacing w:line="276" w:lineRule="auto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val="uk-UA"/>
              </w:rPr>
            </w:pPr>
            <w:r w:rsidRPr="00A87702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uk-UA"/>
              </w:rPr>
              <w:t xml:space="preserve">Очікувана сума закупівлі: </w:t>
            </w:r>
            <w:r w:rsidR="00756677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uk-UA"/>
              </w:rPr>
              <w:t>2724</w:t>
            </w:r>
            <w:r w:rsidR="00F62C68" w:rsidRPr="00A87702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uk-UA"/>
              </w:rPr>
              <w:t>00</w:t>
            </w:r>
            <w:r w:rsidRPr="00A87702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uk-UA"/>
              </w:rPr>
              <w:t>,00</w:t>
            </w:r>
            <w:r w:rsidR="00F62C68" w:rsidRPr="00A87702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uk-UA"/>
              </w:rPr>
              <w:t xml:space="preserve"> </w:t>
            </w:r>
            <w:r w:rsidRPr="00A87702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uk-UA"/>
              </w:rPr>
              <w:t>грн</w:t>
            </w:r>
            <w:r w:rsidR="00F62C68" w:rsidRPr="00A87702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uk-UA"/>
              </w:rPr>
              <w:t>.</w:t>
            </w:r>
            <w:r w:rsidRPr="00A87702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uk-UA"/>
              </w:rPr>
              <w:t xml:space="preserve"> (з ПДВ)</w:t>
            </w:r>
          </w:p>
        </w:tc>
      </w:tr>
      <w:tr w:rsidR="00C765B6" w:rsidRPr="00C765B6" w14:paraId="03D3C04B" w14:textId="77777777" w:rsidTr="00261300">
        <w:trPr>
          <w:trHeight w:val="2117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85B16D" w14:textId="77777777" w:rsidR="00C765B6" w:rsidRPr="00F62C68" w:rsidRDefault="00C765B6" w:rsidP="00C765B6">
            <w:pPr>
              <w:spacing w:line="310" w:lineRule="exact"/>
              <w:ind w:left="110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F62C68">
              <w:rPr>
                <w:rFonts w:ascii="Times New Roman" w:eastAsia="Times New Roman" w:hAnsi="Times New Roman"/>
                <w:w w:val="99"/>
                <w:sz w:val="24"/>
                <w:szCs w:val="24"/>
                <w:lang w:val="uk-UA"/>
              </w:rPr>
              <w:t>7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F489C7" w14:textId="77777777" w:rsidR="00C765B6" w:rsidRPr="00604BCA" w:rsidRDefault="00C765B6" w:rsidP="00C765B6">
            <w:pPr>
              <w:spacing w:line="276" w:lineRule="auto"/>
              <w:ind w:left="110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 w:rsidRPr="00604BCA">
              <w:rPr>
                <w:rFonts w:ascii="Times New Roman" w:eastAsia="Times New Roman" w:hAnsi="Times New Roman"/>
                <w:b/>
                <w:w w:val="95"/>
                <w:sz w:val="24"/>
                <w:szCs w:val="24"/>
                <w:lang w:val="uk-UA"/>
              </w:rPr>
              <w:t>Обґрунтування</w:t>
            </w:r>
            <w:r w:rsidRPr="00604BCA">
              <w:rPr>
                <w:rFonts w:ascii="Times New Roman" w:eastAsia="Times New Roman" w:hAnsi="Times New Roman"/>
                <w:b/>
                <w:spacing w:val="1"/>
                <w:w w:val="95"/>
                <w:sz w:val="24"/>
                <w:szCs w:val="24"/>
                <w:lang w:val="uk-UA"/>
              </w:rPr>
              <w:t xml:space="preserve"> </w:t>
            </w:r>
            <w:r w:rsidRPr="00604BCA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очікуваної</w:t>
            </w:r>
          </w:p>
          <w:p w14:paraId="6C564F56" w14:textId="77777777" w:rsidR="00C765B6" w:rsidRPr="00604BCA" w:rsidRDefault="00C765B6" w:rsidP="00C765B6">
            <w:pPr>
              <w:spacing w:line="268" w:lineRule="auto"/>
              <w:ind w:left="110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 w:rsidRPr="00604BCA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вартості</w:t>
            </w:r>
            <w:r w:rsidRPr="00604BCA">
              <w:rPr>
                <w:rFonts w:ascii="Times New Roman" w:eastAsia="Times New Roman" w:hAnsi="Times New Roman"/>
                <w:b/>
                <w:spacing w:val="-18"/>
                <w:sz w:val="24"/>
                <w:szCs w:val="24"/>
                <w:lang w:val="uk-UA"/>
              </w:rPr>
              <w:t xml:space="preserve"> </w:t>
            </w:r>
            <w:r w:rsidRPr="00604BCA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предмета</w:t>
            </w:r>
            <w:r w:rsidRPr="00604BCA">
              <w:rPr>
                <w:rFonts w:ascii="Times New Roman" w:eastAsia="Times New Roman" w:hAnsi="Times New Roman"/>
                <w:b/>
                <w:spacing w:val="-67"/>
                <w:sz w:val="24"/>
                <w:szCs w:val="24"/>
                <w:lang w:val="uk-UA"/>
              </w:rPr>
              <w:t xml:space="preserve"> </w:t>
            </w:r>
            <w:r w:rsidRPr="00604BCA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закупівлі</w:t>
            </w:r>
          </w:p>
        </w:tc>
        <w:tc>
          <w:tcPr>
            <w:tcW w:w="7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2E9159" w14:textId="77777777" w:rsidR="005F1AA7" w:rsidRDefault="005F1AA7" w:rsidP="00E9444F">
            <w:pPr>
              <w:tabs>
                <w:tab w:val="left" w:pos="274"/>
              </w:tabs>
              <w:spacing w:before="53" w:line="276" w:lineRule="auto"/>
              <w:ind w:right="142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5F1AA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Обсяг закупівлі встановлено відповідно до запланованої потреби </w:t>
            </w:r>
            <w:r w:rsidR="00A90BC2" w:rsidRPr="00A90BC2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клініко-діагностичної лабораторії</w:t>
            </w:r>
            <w:r w:rsidR="00A90BC2" w:rsidRPr="009E743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</w:t>
            </w:r>
            <w:r w:rsidR="00C12C3F" w:rsidRPr="009E743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КНП </w:t>
            </w:r>
            <w:r w:rsidR="00C12C3F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«</w:t>
            </w:r>
            <w:r w:rsidR="00C12C3F" w:rsidRPr="009E743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КДЦ</w:t>
            </w:r>
            <w:r w:rsidR="00C12C3F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» Оболонського району м. Києва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</w:t>
            </w:r>
            <w:r w:rsidR="000D34C0" w:rsidRPr="005F1AA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з урахуванням </w:t>
            </w:r>
            <w:r w:rsidR="000D34C0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суми </w:t>
            </w:r>
            <w:r w:rsidR="000D34C0" w:rsidRPr="005F1AA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виділених коштів</w:t>
            </w:r>
            <w:r w:rsidR="000D34C0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.</w:t>
            </w:r>
          </w:p>
          <w:p w14:paraId="108789E7" w14:textId="77777777" w:rsidR="00756677" w:rsidRPr="00756677" w:rsidRDefault="00756677" w:rsidP="00756677">
            <w:pPr>
              <w:tabs>
                <w:tab w:val="left" w:pos="274"/>
              </w:tabs>
              <w:spacing w:before="53" w:line="276" w:lineRule="auto"/>
              <w:ind w:right="142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75667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Предмет закупівлі включає всі компоненти (складові), необхідні для налаштування та впровадження ЛІС з затребуваними кількісними характеристиками, а саме:</w:t>
            </w:r>
          </w:p>
          <w:p w14:paraId="3AC21C9D" w14:textId="77777777" w:rsidR="00756677" w:rsidRPr="00756677" w:rsidRDefault="00756677" w:rsidP="00756677">
            <w:pPr>
              <w:tabs>
                <w:tab w:val="left" w:pos="274"/>
              </w:tabs>
              <w:spacing w:before="53" w:line="276" w:lineRule="auto"/>
              <w:ind w:right="142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75667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1)</w:t>
            </w:r>
            <w:r w:rsidRPr="0075667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ab/>
              <w:t xml:space="preserve">Надання права на використання програмного забезпечення комп’ютерної програми </w:t>
            </w:r>
            <w:proofErr w:type="spellStart"/>
            <w:r w:rsidRPr="0075667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TerraLab</w:t>
            </w:r>
            <w:proofErr w:type="spellEnd"/>
            <w:r w:rsidRPr="0075667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(ліцензія) на 18 підключень до бази даних на період до 31.12.2025 року;</w:t>
            </w:r>
          </w:p>
          <w:p w14:paraId="43D087A1" w14:textId="77777777" w:rsidR="00756677" w:rsidRPr="00756677" w:rsidRDefault="00756677" w:rsidP="00756677">
            <w:pPr>
              <w:tabs>
                <w:tab w:val="left" w:pos="274"/>
              </w:tabs>
              <w:spacing w:before="53" w:line="276" w:lineRule="auto"/>
              <w:ind w:right="142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75667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2)</w:t>
            </w:r>
            <w:r w:rsidRPr="0075667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ab/>
              <w:t xml:space="preserve">Надання права на використання програмного забезпечення комп’ютерної програми </w:t>
            </w:r>
            <w:proofErr w:type="spellStart"/>
            <w:r w:rsidRPr="0075667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Analyzer</w:t>
            </w:r>
            <w:proofErr w:type="spellEnd"/>
            <w:r w:rsidRPr="0075667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5667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Manager</w:t>
            </w:r>
            <w:proofErr w:type="spellEnd"/>
            <w:r w:rsidRPr="0075667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(ліцензія) для підключення 8 приладів на період до 31.12.2025 року;</w:t>
            </w:r>
          </w:p>
          <w:p w14:paraId="31F0081A" w14:textId="77777777" w:rsidR="00756677" w:rsidRPr="00756677" w:rsidRDefault="00756677" w:rsidP="00756677">
            <w:pPr>
              <w:tabs>
                <w:tab w:val="left" w:pos="274"/>
              </w:tabs>
              <w:spacing w:before="53" w:line="276" w:lineRule="auto"/>
              <w:ind w:right="142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75667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3)</w:t>
            </w:r>
            <w:r w:rsidRPr="0075667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ab/>
              <w:t xml:space="preserve">Надання права на використання програмного забезпечення комп’ютерної програми </w:t>
            </w:r>
            <w:proofErr w:type="spellStart"/>
            <w:r w:rsidRPr="0075667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TerraLab</w:t>
            </w:r>
            <w:proofErr w:type="spellEnd"/>
            <w:r w:rsidRPr="0075667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(програмний модуль інформаційної взаємодії </w:t>
            </w:r>
            <w:proofErr w:type="spellStart"/>
            <w:r w:rsidRPr="0075667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TerraLab</w:t>
            </w:r>
            <w:proofErr w:type="spellEnd"/>
            <w:r w:rsidRPr="0075667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5667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eHealth</w:t>
            </w:r>
            <w:proofErr w:type="spellEnd"/>
            <w:r w:rsidRPr="0075667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) (ліцензія) для однієї бази даних (передача діагностичних звітів) на період до 31.12.2025 року;</w:t>
            </w:r>
          </w:p>
          <w:p w14:paraId="7A1E0705" w14:textId="77777777" w:rsidR="00756677" w:rsidRDefault="00756677" w:rsidP="00756677">
            <w:pPr>
              <w:tabs>
                <w:tab w:val="left" w:pos="274"/>
              </w:tabs>
              <w:spacing w:before="53" w:line="276" w:lineRule="auto"/>
              <w:ind w:right="142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75667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4)</w:t>
            </w:r>
            <w:r w:rsidRPr="0075667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ab/>
              <w:t xml:space="preserve">Надання консультаційних послуг щодо програмного забезпечення на період до 31.12.2025 року (встановлення, налаштування програмного забезпечення, навчання персоналу та введення в експлуатацію лабораторної інформаційної системи (функціональний модуль мікробіології), налаштування модулю автоматизованої взаємодії LIS </w:t>
            </w:r>
            <w:proofErr w:type="spellStart"/>
            <w:r w:rsidRPr="0075667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TerraLab</w:t>
            </w:r>
            <w:proofErr w:type="spellEnd"/>
            <w:r w:rsidRPr="0075667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та ЕСОЗ (</w:t>
            </w:r>
            <w:proofErr w:type="spellStart"/>
            <w:r w:rsidRPr="0075667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eHealth</w:t>
            </w:r>
            <w:proofErr w:type="spellEnd"/>
            <w:r w:rsidRPr="0075667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), річний доступ до оновлень </w:t>
            </w:r>
            <w:r w:rsidRPr="0075667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lastRenderedPageBreak/>
              <w:t>системи, базовий консультаційний супровід системи на рік).</w:t>
            </w:r>
          </w:p>
          <w:p w14:paraId="78B99D48" w14:textId="2D6AED4A" w:rsidR="005F1AA7" w:rsidRPr="00C12C3F" w:rsidRDefault="005F1AA7" w:rsidP="00756677">
            <w:pPr>
              <w:tabs>
                <w:tab w:val="left" w:pos="274"/>
              </w:tabs>
              <w:spacing w:before="53" w:line="276" w:lineRule="auto"/>
              <w:ind w:right="142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5F1AA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Очікувана вартість предмета закупівлі визначалась </w:t>
            </w:r>
            <w:r w:rsidR="00704D4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з</w:t>
            </w:r>
            <w:r w:rsidR="00704D43" w:rsidRPr="00704D4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урахуванням ринкових цін на надання послуг з </w:t>
            </w:r>
            <w:r w:rsidR="004C1CDB" w:rsidRPr="004C1CDB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постачання програмного забезпечення лабораторної інформаційної системи для автоматизації лабораторних процесів в клініко-діагностичній лабораторії</w:t>
            </w:r>
            <w:r w:rsidR="00704D43" w:rsidRPr="00704D4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з </w:t>
            </w:r>
            <w:r w:rsidR="004C1CDB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даними</w:t>
            </w:r>
            <w:r w:rsidR="00704D43" w:rsidRPr="00704D4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кількісними та технічними вимогами.</w:t>
            </w:r>
          </w:p>
        </w:tc>
      </w:tr>
    </w:tbl>
    <w:p w14:paraId="6D84B31E" w14:textId="77777777" w:rsidR="00024711" w:rsidRDefault="00024711" w:rsidP="00C765B6"/>
    <w:sectPr w:rsidR="00024711" w:rsidSect="00C765B6">
      <w:pgSz w:w="11906" w:h="16838"/>
      <w:pgMar w:top="426" w:right="707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C531DD"/>
    <w:multiLevelType w:val="hybridMultilevel"/>
    <w:tmpl w:val="2EE8C51C"/>
    <w:lvl w:ilvl="0" w:tplc="24064B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4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E620A7"/>
    <w:multiLevelType w:val="hybridMultilevel"/>
    <w:tmpl w:val="F340616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1C5316"/>
    <w:multiLevelType w:val="hybridMultilevel"/>
    <w:tmpl w:val="AF9223E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3722C"/>
    <w:rsid w:val="00024711"/>
    <w:rsid w:val="0004105A"/>
    <w:rsid w:val="00050233"/>
    <w:rsid w:val="00050783"/>
    <w:rsid w:val="00090F98"/>
    <w:rsid w:val="000A446A"/>
    <w:rsid w:val="000D34C0"/>
    <w:rsid w:val="000D351A"/>
    <w:rsid w:val="0011578B"/>
    <w:rsid w:val="001653F8"/>
    <w:rsid w:val="00182F30"/>
    <w:rsid w:val="00242E92"/>
    <w:rsid w:val="00250669"/>
    <w:rsid w:val="002532E6"/>
    <w:rsid w:val="00261300"/>
    <w:rsid w:val="002C2675"/>
    <w:rsid w:val="002E7EAF"/>
    <w:rsid w:val="00346310"/>
    <w:rsid w:val="00380367"/>
    <w:rsid w:val="00382605"/>
    <w:rsid w:val="003A0965"/>
    <w:rsid w:val="003C6F96"/>
    <w:rsid w:val="003E1A3C"/>
    <w:rsid w:val="00430AFD"/>
    <w:rsid w:val="00452CC5"/>
    <w:rsid w:val="004768C6"/>
    <w:rsid w:val="004B2B3F"/>
    <w:rsid w:val="004C1CDB"/>
    <w:rsid w:val="004D620F"/>
    <w:rsid w:val="004E4834"/>
    <w:rsid w:val="004F247E"/>
    <w:rsid w:val="005869F3"/>
    <w:rsid w:val="005B6F2F"/>
    <w:rsid w:val="005F148C"/>
    <w:rsid w:val="005F1AA7"/>
    <w:rsid w:val="00604BCA"/>
    <w:rsid w:val="00614FB2"/>
    <w:rsid w:val="0063722C"/>
    <w:rsid w:val="0069198A"/>
    <w:rsid w:val="00704D43"/>
    <w:rsid w:val="007336DE"/>
    <w:rsid w:val="00756677"/>
    <w:rsid w:val="00790A5E"/>
    <w:rsid w:val="007B334A"/>
    <w:rsid w:val="007C325D"/>
    <w:rsid w:val="00892623"/>
    <w:rsid w:val="008952FB"/>
    <w:rsid w:val="008A65AA"/>
    <w:rsid w:val="008B3E9F"/>
    <w:rsid w:val="008D6015"/>
    <w:rsid w:val="0090646B"/>
    <w:rsid w:val="00907BB4"/>
    <w:rsid w:val="009153F2"/>
    <w:rsid w:val="009A40DB"/>
    <w:rsid w:val="009C4F27"/>
    <w:rsid w:val="009E7433"/>
    <w:rsid w:val="00A03568"/>
    <w:rsid w:val="00A05F69"/>
    <w:rsid w:val="00A573C4"/>
    <w:rsid w:val="00A87702"/>
    <w:rsid w:val="00A90BC2"/>
    <w:rsid w:val="00AC0F05"/>
    <w:rsid w:val="00AD6ADD"/>
    <w:rsid w:val="00B15996"/>
    <w:rsid w:val="00B43A65"/>
    <w:rsid w:val="00BA7EB1"/>
    <w:rsid w:val="00C11D91"/>
    <w:rsid w:val="00C12C3F"/>
    <w:rsid w:val="00C27D55"/>
    <w:rsid w:val="00C765B6"/>
    <w:rsid w:val="00CA0285"/>
    <w:rsid w:val="00CC68A6"/>
    <w:rsid w:val="00CF52B8"/>
    <w:rsid w:val="00D54D4F"/>
    <w:rsid w:val="00E00A62"/>
    <w:rsid w:val="00E06ACA"/>
    <w:rsid w:val="00E33DF9"/>
    <w:rsid w:val="00E45514"/>
    <w:rsid w:val="00E64EEF"/>
    <w:rsid w:val="00E93D40"/>
    <w:rsid w:val="00E9444F"/>
    <w:rsid w:val="00EB6E08"/>
    <w:rsid w:val="00EE60A9"/>
    <w:rsid w:val="00F40807"/>
    <w:rsid w:val="00F50447"/>
    <w:rsid w:val="00F62C68"/>
    <w:rsid w:val="00F95276"/>
    <w:rsid w:val="00FC4479"/>
    <w:rsid w:val="00FF5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01FC8"/>
  <w15:docId w15:val="{C2AFEA95-0E66-4EA5-A82C-E6E1CB02A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1A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qFormat/>
    <w:rsid w:val="00C765B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unhideWhenUsed/>
    <w:rsid w:val="0004105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534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3</Pages>
  <Words>3887</Words>
  <Characters>2216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rubt</dc:creator>
  <cp:keywords/>
  <dc:description/>
  <cp:lastModifiedBy>КДЦ Левка Лук'яненка</cp:lastModifiedBy>
  <cp:revision>73</cp:revision>
  <dcterms:created xsi:type="dcterms:W3CDTF">2022-11-29T15:34:00Z</dcterms:created>
  <dcterms:modified xsi:type="dcterms:W3CDTF">2024-12-12T14:45:00Z</dcterms:modified>
</cp:coreProperties>
</file>