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96F4" w14:textId="77777777" w:rsidR="00C765B6" w:rsidRPr="00C765B6" w:rsidRDefault="00C765B6" w:rsidP="00C765B6">
      <w:pPr>
        <w:widowControl w:val="0"/>
        <w:autoSpaceDE w:val="0"/>
        <w:autoSpaceDN w:val="0"/>
        <w:spacing w:before="64" w:after="0" w:line="235" w:lineRule="auto"/>
        <w:ind w:left="651" w:right="260" w:firstLine="13"/>
        <w:jc w:val="center"/>
        <w:rPr>
          <w:rFonts w:ascii="Times New Roman" w:eastAsia="Times New Roman" w:hAnsi="Times New Roman" w:cs="Times New Roman"/>
          <w:sz w:val="28"/>
        </w:rPr>
      </w:pPr>
      <w:r w:rsidRPr="00C765B6">
        <w:rPr>
          <w:rFonts w:ascii="Times New Roman" w:eastAsia="Times New Roman" w:hAnsi="Times New Roman" w:cs="Times New Roman"/>
          <w:b/>
          <w:sz w:val="28"/>
        </w:rPr>
        <w:t>Обґрунтування технічних та якісних характеристик предмета закупівлі,</w:t>
      </w:r>
      <w:r w:rsidRPr="00C765B6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розміру</w:t>
      </w:r>
      <w:r w:rsidRPr="00C765B6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бюджетного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призначення,</w:t>
      </w:r>
      <w:r w:rsidRPr="00C765B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очікуваної</w:t>
      </w:r>
      <w:r w:rsidRPr="00C765B6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вартості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предмета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закупівлі</w:t>
      </w:r>
      <w:r w:rsidRPr="00C765B6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(відповідно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до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пункту</w:t>
      </w:r>
      <w:r w:rsidRPr="00C765B6">
        <w:rPr>
          <w:rFonts w:ascii="Times New Roman" w:eastAsia="Times New Roman" w:hAnsi="Times New Roman" w:cs="Times New Roman"/>
          <w:spacing w:val="4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4</w:t>
      </w:r>
      <w:r w:rsidRPr="00C765B6">
        <w:rPr>
          <w:rFonts w:ascii="Times New Roman" w:eastAsia="Times New Roman" w:hAnsi="Times New Roman" w:cs="Times New Roman"/>
          <w:w w:val="95"/>
          <w:sz w:val="28"/>
          <w:vertAlign w:val="superscript"/>
        </w:rPr>
        <w:t>1</w:t>
      </w:r>
      <w:r w:rsidRPr="00C765B6">
        <w:rPr>
          <w:rFonts w:ascii="Times New Roman" w:eastAsia="Times New Roman" w:hAnsi="Times New Roman" w:cs="Times New Roman"/>
          <w:spacing w:val="1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постанови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Кабінету</w:t>
      </w:r>
      <w:r w:rsidRPr="00C765B6">
        <w:rPr>
          <w:rFonts w:ascii="Times New Roman" w:eastAsia="Times New Roman" w:hAnsi="Times New Roman" w:cs="Times New Roman"/>
          <w:spacing w:val="4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Міністрів</w:t>
      </w:r>
      <w:r w:rsidRPr="00C765B6">
        <w:rPr>
          <w:rFonts w:ascii="Times New Roman" w:eastAsia="Times New Roman" w:hAnsi="Times New Roman" w:cs="Times New Roman"/>
          <w:spacing w:val="43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України</w:t>
      </w:r>
      <w:r w:rsidRPr="00C765B6">
        <w:rPr>
          <w:rFonts w:ascii="Times New Roman" w:eastAsia="Times New Roman" w:hAnsi="Times New Roman" w:cs="Times New Roman"/>
          <w:spacing w:val="55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від</w:t>
      </w:r>
      <w:r w:rsidRPr="00C765B6">
        <w:rPr>
          <w:rFonts w:ascii="Times New Roman" w:eastAsia="Times New Roman" w:hAnsi="Times New Roman" w:cs="Times New Roman"/>
          <w:spacing w:val="49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11.10.2016</w:t>
      </w:r>
    </w:p>
    <w:p w14:paraId="5C49D333" w14:textId="77777777" w:rsidR="00C765B6" w:rsidRDefault="00C765B6" w:rsidP="00C765B6">
      <w:pPr>
        <w:widowControl w:val="0"/>
        <w:autoSpaceDE w:val="0"/>
        <w:autoSpaceDN w:val="0"/>
        <w:spacing w:before="1" w:after="0" w:line="240" w:lineRule="auto"/>
        <w:ind w:left="1856" w:right="14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65B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765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710</w:t>
      </w:r>
      <w:r w:rsidRPr="00C765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«Про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ефективне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державних</w:t>
      </w:r>
      <w:r w:rsidRPr="00C765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коштів»)</w:t>
      </w:r>
    </w:p>
    <w:p w14:paraId="17382D16" w14:textId="77777777" w:rsidR="00E00A62" w:rsidRPr="00C765B6" w:rsidRDefault="00E00A62" w:rsidP="00C765B6">
      <w:pPr>
        <w:widowControl w:val="0"/>
        <w:autoSpaceDE w:val="0"/>
        <w:autoSpaceDN w:val="0"/>
        <w:spacing w:before="1" w:after="0" w:line="240" w:lineRule="auto"/>
        <w:ind w:left="1856" w:right="14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37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555"/>
        <w:gridCol w:w="7389"/>
      </w:tblGrid>
      <w:tr w:rsidR="00C765B6" w:rsidRPr="00C765B6" w14:paraId="01AA4973" w14:textId="77777777" w:rsidTr="00021C2B">
        <w:trPr>
          <w:trHeight w:val="74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66B7F" w14:textId="77777777"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6E46B" w14:textId="77777777" w:rsidR="00C765B6" w:rsidRPr="00604BCA" w:rsidRDefault="00C765B6" w:rsidP="00C765B6">
            <w:pPr>
              <w:spacing w:line="268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Назва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5AB53" w14:textId="7C044A6E" w:rsidR="00E00A62" w:rsidRPr="00497E1F" w:rsidRDefault="00BA7EB1" w:rsidP="002A45D2">
            <w:pPr>
              <w:ind w:right="28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A7E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ДК 021:2015 - </w:t>
            </w:r>
            <w:r w:rsidR="009354A5" w:rsidRPr="009354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31430000-9 Електричні акумулятори (джерела безперебійного живлення (ДБЖ) та акумулятори для ДБЖ)</w:t>
            </w:r>
          </w:p>
        </w:tc>
      </w:tr>
      <w:tr w:rsidR="00C765B6" w:rsidRPr="00C765B6" w14:paraId="16AAB5CE" w14:textId="77777777" w:rsidTr="00A90BC2">
        <w:trPr>
          <w:trHeight w:val="35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08063" w14:textId="77777777"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A5E55" w14:textId="77777777" w:rsidR="00C765B6" w:rsidRPr="00604BCA" w:rsidRDefault="00C765B6" w:rsidP="00C765B6">
            <w:pPr>
              <w:spacing w:line="315" w:lineRule="exac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Вид</w:t>
            </w:r>
            <w:r w:rsidRPr="00604BC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процедури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1DEBD" w14:textId="77777777" w:rsidR="00C765B6" w:rsidRPr="00604BCA" w:rsidRDefault="00C765B6" w:rsidP="00A03568">
            <w:pPr>
              <w:spacing w:line="310" w:lineRule="exac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Відкриті</w:t>
            </w:r>
            <w:r w:rsidRPr="00604BCA">
              <w:rPr>
                <w:rFonts w:ascii="Times New Roman" w:eastAsia="Times New Roman" w:hAnsi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торги </w:t>
            </w:r>
            <w:r w:rsidR="00F770D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(з урахуванням О</w:t>
            </w:r>
            <w:r w:rsidR="00D04264" w:rsidRPr="00D0426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собливостей)</w:t>
            </w:r>
          </w:p>
        </w:tc>
      </w:tr>
      <w:tr w:rsidR="00C765B6" w:rsidRPr="00C765B6" w14:paraId="01D972E0" w14:textId="77777777" w:rsidTr="00A90BC2">
        <w:trPr>
          <w:trHeight w:val="46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D5BB4" w14:textId="77777777" w:rsidR="00C765B6" w:rsidRPr="0021726C" w:rsidRDefault="00C765B6" w:rsidP="00C765B6">
            <w:pPr>
              <w:spacing w:line="315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3E740" w14:textId="77777777" w:rsidR="00C765B6" w:rsidRPr="0021726C" w:rsidRDefault="00C765B6" w:rsidP="00C765B6">
            <w:pPr>
              <w:spacing w:before="2"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1726C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Ідентифікатор</w:t>
            </w:r>
            <w:r w:rsidRPr="0021726C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21726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B5A71" w14:textId="1B51DE18" w:rsidR="00E00A62" w:rsidRPr="00F770D2" w:rsidRDefault="009354A5" w:rsidP="0005023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9354A5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UA-2024-12-06-008163-a</w:t>
            </w:r>
          </w:p>
        </w:tc>
      </w:tr>
      <w:tr w:rsidR="00C765B6" w:rsidRPr="00C765B6" w14:paraId="45B5E102" w14:textId="77777777" w:rsidTr="009354A5">
        <w:trPr>
          <w:trHeight w:val="69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8BC57" w14:textId="77777777"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E1B97" w14:textId="77777777" w:rsidR="00C765B6" w:rsidRPr="00604BCA" w:rsidRDefault="00C765B6" w:rsidP="00C765B6">
            <w:pPr>
              <w:spacing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технічних та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якісних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характеристик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39E9" w14:textId="77777777" w:rsidR="009354A5" w:rsidRPr="009354A5" w:rsidRDefault="009354A5" w:rsidP="009354A5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КНП «КДЦ» Оболонського району м. Києва здійснює медичне обслуговування населення шляхом надання вторинної медичної допомоги населенню.</w:t>
            </w:r>
          </w:p>
          <w:p w14:paraId="359C6388" w14:textId="77777777" w:rsidR="009354A5" w:rsidRPr="009354A5" w:rsidRDefault="009354A5" w:rsidP="009354A5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 зв’язку зі значним пошкодженням енергетичної системи України внаслідок російської агресії настала критична ситуація зі стабільним постачанням електроенергії, що призвело до необхідності в придбанні різних приладів, які забезпечують сталу роботу електроустаткування як медичного призначення так і різну комп’ютерну та оргтехніку, яка використовується в КНП «КДЦ» Оболонського району м. Києва.</w:t>
            </w:r>
          </w:p>
          <w:p w14:paraId="4BA3389D" w14:textId="77777777" w:rsidR="009354A5" w:rsidRPr="009354A5" w:rsidRDefault="009354A5" w:rsidP="009354A5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Перебої в електропостачанні можуть призвести до втрати даних, пошкодження обладнання та зупинки робочих процесів. ДБЖ дозволяє уникнути цих проблем, забезпечуючи стабільну подачу електрики в разі відключення або коливань напруги.</w:t>
            </w:r>
          </w:p>
          <w:p w14:paraId="4FBFC191" w14:textId="77777777" w:rsidR="009354A5" w:rsidRPr="009354A5" w:rsidRDefault="009354A5" w:rsidP="009354A5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Для медичних апаратів, які використовуються в нашому закладі, безперервне живлення є </w:t>
            </w:r>
            <w:proofErr w:type="spellStart"/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життєво</w:t>
            </w:r>
            <w:proofErr w:type="spellEnd"/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важливим. Перебої можуть призвести до серйозних наслідків для пацієнтів. У багатьох випадках, зокрема в медичному секторі, наявність ДБЖ є обов’язковою вимогою, що підтверджує відповідність стандартам безпеки та якості.</w:t>
            </w:r>
          </w:p>
          <w:p w14:paraId="0A71AC0C" w14:textId="77777777" w:rsidR="009354A5" w:rsidRPr="009354A5" w:rsidRDefault="009354A5" w:rsidP="009354A5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Коливання напруги можуть викликати пошкодження чутливих електронних компонентів. ДБЖ не лише забезпечує резервне живлення, а й стабілізує напругу, захищаючи техніку від можливих пошкоджень.</w:t>
            </w:r>
          </w:p>
          <w:p w14:paraId="45E21011" w14:textId="77777777" w:rsidR="009354A5" w:rsidRPr="009354A5" w:rsidRDefault="009354A5" w:rsidP="009354A5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 результаті вищезазначених факторів, придбання джерел безперебійного живлення та акумуляторів до них, є не лише доцільним, а й необхідним кроком для забезпечення стабільності та надійності роботи комп'ютерного обладнання та медичних систем. Це дозволить зберегти безпеку даних, уникнути фінансових втрат і забезпечити високий рівень обслуговування пацієнтів.</w:t>
            </w:r>
          </w:p>
          <w:p w14:paraId="5434ED87" w14:textId="77777777" w:rsidR="00497E1F" w:rsidRDefault="009354A5" w:rsidP="009354A5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Наявність ДБЖ підвищує загальну надійність роботи як комп'ютерних систем, так і медичних пристроїв, що є особливо важливим у критичних ситуаціях.</w:t>
            </w:r>
          </w:p>
          <w:p w14:paraId="57C11793" w14:textId="77777777" w:rsidR="009354A5" w:rsidRPr="009354A5" w:rsidRDefault="009354A5" w:rsidP="009354A5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Технічні та якісні характеристики обрано з врахуванням регламентів роботи при наданні медичної допомоги. </w:t>
            </w:r>
          </w:p>
          <w:p w14:paraId="25B258CA" w14:textId="77777777" w:rsidR="009354A5" w:rsidRPr="009354A5" w:rsidRDefault="009354A5" w:rsidP="009354A5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Для використання у роботі медичного закладу товар має відповідати певним вимогам:</w:t>
            </w:r>
          </w:p>
          <w:p w14:paraId="460516EC" w14:textId="77777777" w:rsidR="009354A5" w:rsidRPr="009354A5" w:rsidRDefault="009354A5" w:rsidP="009354A5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 Товар повинен бути сертифікований у встановленому законом порядку. На підтвердження Учасник повинен надати оригінал або завірену копію одного з наступних документів (або витягів з них): декларація про відповідність або сертифікат відповідності.</w:t>
            </w:r>
          </w:p>
          <w:p w14:paraId="4C4D37E5" w14:textId="77777777" w:rsidR="009354A5" w:rsidRPr="009354A5" w:rsidRDefault="009354A5" w:rsidP="009354A5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2. Товар, запропонований Учасником, повинен бути новим і таким, що не був у використанні. </w:t>
            </w:r>
          </w:p>
          <w:p w14:paraId="024254A5" w14:textId="49663611" w:rsidR="009354A5" w:rsidRPr="00A90BC2" w:rsidRDefault="009354A5" w:rsidP="009354A5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3. Гарантійний термін (строк) експлуатації товару має становити не менше 24 місяців з дати введення його в експлуатацію.</w:t>
            </w:r>
          </w:p>
        </w:tc>
      </w:tr>
      <w:tr w:rsidR="00C765B6" w:rsidRPr="00C765B6" w14:paraId="392064B2" w14:textId="77777777" w:rsidTr="00A90BC2">
        <w:trPr>
          <w:trHeight w:val="83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5E3DD" w14:textId="77777777"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399D5" w14:textId="77777777" w:rsidR="00C765B6" w:rsidRPr="00604BCA" w:rsidRDefault="00C765B6" w:rsidP="00EB6E08">
            <w:pPr>
              <w:spacing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розміру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призначення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66A9" w14:textId="77777777" w:rsidR="00A05F69" w:rsidRDefault="00A05F69" w:rsidP="00A05F69">
            <w:pPr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Джерело фінансування:</w:t>
            </w:r>
          </w:p>
          <w:p w14:paraId="3BBC128C" w14:textId="0418B41A" w:rsidR="00C765B6" w:rsidRPr="00604BCA" w:rsidRDefault="00A05F69" w:rsidP="002A45D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</w:t>
            </w:r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ласний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бюджет (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кошти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від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господарської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діяльності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підприємства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- </w:t>
            </w:r>
            <w:r w:rsidR="009354A5"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476600,00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C765B6" w:rsidRPr="00C765B6" w14:paraId="767DFD3B" w14:textId="77777777" w:rsidTr="00A90BC2">
        <w:trPr>
          <w:trHeight w:val="87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3C05B" w14:textId="77777777" w:rsidR="00C765B6" w:rsidRPr="00A05F69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05F69"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725AC" w14:textId="77777777" w:rsidR="00C765B6" w:rsidRPr="00604BCA" w:rsidRDefault="00C765B6" w:rsidP="00C765B6">
            <w:pPr>
              <w:spacing w:line="320" w:lineRule="exac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Очікувана</w:t>
            </w:r>
          </w:p>
          <w:p w14:paraId="372CFD52" w14:textId="77777777" w:rsidR="00C765B6" w:rsidRPr="00604BCA" w:rsidRDefault="00C765B6" w:rsidP="00C765B6">
            <w:pPr>
              <w:spacing w:line="370" w:lineRule="atLeas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вартість</w:t>
            </w:r>
            <w:r w:rsidRPr="00604BCA">
              <w:rPr>
                <w:rFonts w:ascii="Times New Roman" w:eastAsia="Times New Roman" w:hAnsi="Times New Roman"/>
                <w:b/>
                <w:spacing w:val="-1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F15A" w14:textId="2936C9C5" w:rsidR="00E00A62" w:rsidRPr="00A87702" w:rsidRDefault="00A05F69" w:rsidP="002A45D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Очікувана сума закупівлі: </w:t>
            </w:r>
            <w:r w:rsidR="009354A5"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476600,00</w:t>
            </w:r>
            <w:r w:rsidR="00F62C68"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грн</w:t>
            </w:r>
            <w:r w:rsidR="00F62C68"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.</w:t>
            </w: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 (з ПДВ)</w:t>
            </w:r>
          </w:p>
        </w:tc>
      </w:tr>
      <w:tr w:rsidR="00C765B6" w:rsidRPr="00C765B6" w14:paraId="5AC0C424" w14:textId="77777777" w:rsidTr="00021C2B">
        <w:trPr>
          <w:trHeight w:val="183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8C415" w14:textId="77777777" w:rsidR="00C765B6" w:rsidRPr="00F62C68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62C68">
              <w:rPr>
                <w:rFonts w:ascii="Times New Roman" w:eastAsia="Times New Roman" w:hAnsi="Times New Roman"/>
                <w:w w:val="99"/>
                <w:sz w:val="24"/>
                <w:szCs w:val="24"/>
                <w:lang w:val="uk-UA"/>
              </w:rPr>
              <w:t>7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73904" w14:textId="77777777" w:rsidR="00C765B6" w:rsidRPr="00604BCA" w:rsidRDefault="00C765B6" w:rsidP="00C765B6">
            <w:pPr>
              <w:spacing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очікуваної</w:t>
            </w:r>
          </w:p>
          <w:p w14:paraId="61930AB2" w14:textId="77777777" w:rsidR="00C765B6" w:rsidRPr="00604BCA" w:rsidRDefault="00C765B6" w:rsidP="00C765B6">
            <w:pPr>
              <w:spacing w:line="268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вартості</w:t>
            </w:r>
            <w:r w:rsidRPr="00604BCA">
              <w:rPr>
                <w:rFonts w:ascii="Times New Roman" w:eastAsia="Times New Roman" w:hAnsi="Times New Roman"/>
                <w:b/>
                <w:spacing w:val="-18"/>
                <w:sz w:val="24"/>
                <w:szCs w:val="24"/>
                <w:lang w:val="uk-UA"/>
              </w:rPr>
              <w:t xml:space="preserve"> </w:t>
            </w:r>
            <w:r w:rsidR="00D04264">
              <w:rPr>
                <w:rFonts w:ascii="Times New Roman" w:eastAsia="Times New Roman" w:hAnsi="Times New Roman"/>
                <w:b/>
                <w:spacing w:val="-1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BB94C" w14:textId="77777777" w:rsidR="009354A5" w:rsidRDefault="009354A5" w:rsidP="00F770D2">
            <w:pPr>
              <w:tabs>
                <w:tab w:val="left" w:pos="274"/>
              </w:tabs>
              <w:spacing w:before="53" w:line="276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Обсяг закупівлі встановлено відповідно до запланованої потреби при наданні необхідної медичної допомоги населенню з урахуванням суми виділених коштів. ДБЖ та акумулятори до ДБЖ у кількості 115 </w:t>
            </w:r>
            <w:proofErr w:type="spellStart"/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шт</w:t>
            </w:r>
            <w:proofErr w:type="spellEnd"/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необхідно закупити для наявного на балансі підприємства медичного обладнання та електроустаткування.</w:t>
            </w:r>
          </w:p>
          <w:p w14:paraId="776E3A55" w14:textId="0762BAFA" w:rsidR="00497E1F" w:rsidRPr="00C12C3F" w:rsidRDefault="009354A5" w:rsidP="00F770D2">
            <w:pPr>
              <w:tabs>
                <w:tab w:val="left" w:pos="274"/>
              </w:tabs>
              <w:spacing w:before="53" w:line="276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Очікувана вартість предмета закупівлі визначалась після визначення ринкових цін на товари з аналогічними технічними характеристиками. Також було здійснено пошук, збір та аналіз загальнодоступної інформації про ціну товарів. Після визначення цін очікувана вартість товарів складає: 134505,00 грн * 2 </w:t>
            </w:r>
            <w:proofErr w:type="spellStart"/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шт</w:t>
            </w:r>
            <w:proofErr w:type="spellEnd"/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= 269010,00 грн.; 3405,00 грн * 14 </w:t>
            </w:r>
            <w:proofErr w:type="spellStart"/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шт</w:t>
            </w:r>
            <w:proofErr w:type="spellEnd"/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= 47670,00 грн.; 6390,00 грн * 6 </w:t>
            </w:r>
            <w:proofErr w:type="spellStart"/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шт</w:t>
            </w:r>
            <w:proofErr w:type="spellEnd"/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= 38340,00 грн.; 2171,00 грн * 30 </w:t>
            </w:r>
            <w:proofErr w:type="spellStart"/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шт</w:t>
            </w:r>
            <w:proofErr w:type="spellEnd"/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= 65130,00 грн.; 955,00 грн * 10 </w:t>
            </w:r>
            <w:proofErr w:type="spellStart"/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шт</w:t>
            </w:r>
            <w:proofErr w:type="spellEnd"/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= 9550,00 грн.; 825,00 грн * 50 </w:t>
            </w:r>
            <w:proofErr w:type="spellStart"/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шт</w:t>
            </w:r>
            <w:proofErr w:type="spellEnd"/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= 41250,00 грн.; 134505,00 грн * 2 </w:t>
            </w:r>
            <w:proofErr w:type="spellStart"/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шт</w:t>
            </w:r>
            <w:proofErr w:type="spellEnd"/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= 269010,00 грн.; 1873,00 грн * 3 </w:t>
            </w:r>
            <w:proofErr w:type="spellStart"/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шт</w:t>
            </w:r>
            <w:proofErr w:type="spellEnd"/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= 5619,00 грн. Очікувана вартість закупівлі складає: 476600,00 грн.</w:t>
            </w:r>
          </w:p>
        </w:tc>
      </w:tr>
    </w:tbl>
    <w:p w14:paraId="30317D42" w14:textId="77777777" w:rsidR="00024711" w:rsidRDefault="00024711" w:rsidP="00C765B6"/>
    <w:sectPr w:rsidR="00024711" w:rsidSect="00C765B6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531DD"/>
    <w:multiLevelType w:val="hybridMultilevel"/>
    <w:tmpl w:val="2EE8C51C"/>
    <w:lvl w:ilvl="0" w:tplc="24064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620A7"/>
    <w:multiLevelType w:val="hybridMultilevel"/>
    <w:tmpl w:val="F34061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C5316"/>
    <w:multiLevelType w:val="hybridMultilevel"/>
    <w:tmpl w:val="AF9223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22C"/>
    <w:rsid w:val="00021C2B"/>
    <w:rsid w:val="00024711"/>
    <w:rsid w:val="0004105A"/>
    <w:rsid w:val="00050233"/>
    <w:rsid w:val="00050783"/>
    <w:rsid w:val="000A446A"/>
    <w:rsid w:val="000D34C0"/>
    <w:rsid w:val="000D351A"/>
    <w:rsid w:val="000F645C"/>
    <w:rsid w:val="0011578B"/>
    <w:rsid w:val="00160E05"/>
    <w:rsid w:val="00182F30"/>
    <w:rsid w:val="0021726C"/>
    <w:rsid w:val="00250669"/>
    <w:rsid w:val="002A45D2"/>
    <w:rsid w:val="002C2675"/>
    <w:rsid w:val="00346310"/>
    <w:rsid w:val="00382605"/>
    <w:rsid w:val="003A0965"/>
    <w:rsid w:val="003C6F96"/>
    <w:rsid w:val="003E1A3C"/>
    <w:rsid w:val="00430AFD"/>
    <w:rsid w:val="00452CC5"/>
    <w:rsid w:val="004768C6"/>
    <w:rsid w:val="00497E1F"/>
    <w:rsid w:val="004B2B3F"/>
    <w:rsid w:val="004F247E"/>
    <w:rsid w:val="004F6C24"/>
    <w:rsid w:val="00562AFD"/>
    <w:rsid w:val="005F1AA7"/>
    <w:rsid w:val="00604BCA"/>
    <w:rsid w:val="0063419E"/>
    <w:rsid w:val="0063722C"/>
    <w:rsid w:val="0069198A"/>
    <w:rsid w:val="00704D43"/>
    <w:rsid w:val="007336DE"/>
    <w:rsid w:val="0076753E"/>
    <w:rsid w:val="007C0522"/>
    <w:rsid w:val="008A65AA"/>
    <w:rsid w:val="008B48AC"/>
    <w:rsid w:val="0090646B"/>
    <w:rsid w:val="00907BB4"/>
    <w:rsid w:val="009153F2"/>
    <w:rsid w:val="009354A5"/>
    <w:rsid w:val="0093703B"/>
    <w:rsid w:val="009770BE"/>
    <w:rsid w:val="009A52A8"/>
    <w:rsid w:val="009C4F27"/>
    <w:rsid w:val="009E7433"/>
    <w:rsid w:val="00A03568"/>
    <w:rsid w:val="00A05F69"/>
    <w:rsid w:val="00A87702"/>
    <w:rsid w:val="00A90BC2"/>
    <w:rsid w:val="00AC0F05"/>
    <w:rsid w:val="00AD6ADD"/>
    <w:rsid w:val="00AE0B9B"/>
    <w:rsid w:val="00B21F93"/>
    <w:rsid w:val="00B43A65"/>
    <w:rsid w:val="00BA7EB1"/>
    <w:rsid w:val="00C12C3F"/>
    <w:rsid w:val="00C73CAD"/>
    <w:rsid w:val="00C765B6"/>
    <w:rsid w:val="00C768F4"/>
    <w:rsid w:val="00CE64B2"/>
    <w:rsid w:val="00D04264"/>
    <w:rsid w:val="00D2627A"/>
    <w:rsid w:val="00D54D4F"/>
    <w:rsid w:val="00D56741"/>
    <w:rsid w:val="00E00A62"/>
    <w:rsid w:val="00E06ACA"/>
    <w:rsid w:val="00E33DF9"/>
    <w:rsid w:val="00E64EEF"/>
    <w:rsid w:val="00E93D40"/>
    <w:rsid w:val="00E9444F"/>
    <w:rsid w:val="00EB6E08"/>
    <w:rsid w:val="00F50447"/>
    <w:rsid w:val="00F62C68"/>
    <w:rsid w:val="00F770D2"/>
    <w:rsid w:val="00F9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5B4B"/>
  <w15:docId w15:val="{3C3975B7-7F8D-4481-A347-951D8617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C765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410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3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2688</Words>
  <Characters>1533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rubt</dc:creator>
  <cp:keywords/>
  <dc:description/>
  <cp:lastModifiedBy>КДЦ Левка Лук'яненка</cp:lastModifiedBy>
  <cp:revision>49</cp:revision>
  <dcterms:created xsi:type="dcterms:W3CDTF">2022-11-29T15:34:00Z</dcterms:created>
  <dcterms:modified xsi:type="dcterms:W3CDTF">2024-12-12T14:42:00Z</dcterms:modified>
</cp:coreProperties>
</file>