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29B" w:rsidRDefault="00F834C0" w:rsidP="00F834C0">
      <w:pPr>
        <w:spacing w:after="0" w:line="240" w:lineRule="auto"/>
        <w:jc w:val="center"/>
        <w:rPr>
          <w:rFonts w:ascii="Times New Roman" w:eastAsia="Calibri" w:hAnsi="Times New Roman" w:cs="Times New Roman"/>
          <w:b/>
          <w:noProof/>
          <w:sz w:val="28"/>
          <w:szCs w:val="28"/>
          <w:lang w:eastAsia="uk-UA"/>
        </w:rPr>
      </w:pPr>
      <w:r w:rsidRPr="00F834C0">
        <w:rPr>
          <w:rFonts w:ascii="Times New Roman" w:eastAsia="Calibri" w:hAnsi="Times New Roman" w:cs="Times New Roman"/>
          <w:b/>
          <w:noProof/>
          <w:sz w:val="28"/>
          <w:szCs w:val="28"/>
          <w:lang w:eastAsia="uk-UA"/>
        </w:rPr>
        <w:t xml:space="preserve">    </w:t>
      </w:r>
    </w:p>
    <w:p w:rsidR="00F0029B" w:rsidRDefault="00F0029B" w:rsidP="00F834C0">
      <w:pPr>
        <w:spacing w:after="0" w:line="240" w:lineRule="auto"/>
        <w:jc w:val="center"/>
        <w:rPr>
          <w:rFonts w:ascii="Times New Roman" w:eastAsia="Calibri" w:hAnsi="Times New Roman" w:cs="Times New Roman"/>
          <w:b/>
          <w:noProof/>
          <w:sz w:val="28"/>
          <w:szCs w:val="28"/>
          <w:lang w:eastAsia="uk-UA"/>
        </w:rPr>
      </w:pPr>
    </w:p>
    <w:p w:rsidR="00F0029B" w:rsidRDefault="00F0029B" w:rsidP="00F834C0">
      <w:pPr>
        <w:spacing w:after="0" w:line="240" w:lineRule="auto"/>
        <w:jc w:val="center"/>
        <w:rPr>
          <w:rFonts w:ascii="Times New Roman" w:eastAsia="Calibri" w:hAnsi="Times New Roman" w:cs="Times New Roman"/>
          <w:b/>
          <w:noProof/>
          <w:sz w:val="28"/>
          <w:szCs w:val="28"/>
          <w:lang w:eastAsia="uk-UA"/>
        </w:rPr>
      </w:pPr>
    </w:p>
    <w:p w:rsidR="00F0029B" w:rsidRDefault="00F0029B" w:rsidP="00F834C0">
      <w:pPr>
        <w:spacing w:after="0" w:line="240" w:lineRule="auto"/>
        <w:jc w:val="center"/>
        <w:rPr>
          <w:rFonts w:ascii="Times New Roman" w:eastAsia="Calibri" w:hAnsi="Times New Roman" w:cs="Times New Roman"/>
          <w:b/>
          <w:noProof/>
          <w:sz w:val="28"/>
          <w:szCs w:val="28"/>
          <w:lang w:eastAsia="uk-UA"/>
        </w:rPr>
      </w:pPr>
    </w:p>
    <w:p w:rsidR="00F0029B" w:rsidRDefault="00F0029B" w:rsidP="00F834C0">
      <w:pPr>
        <w:spacing w:after="0" w:line="240" w:lineRule="auto"/>
        <w:jc w:val="center"/>
        <w:rPr>
          <w:rFonts w:ascii="Times New Roman" w:eastAsia="Calibri" w:hAnsi="Times New Roman" w:cs="Times New Roman"/>
          <w:b/>
          <w:noProof/>
          <w:sz w:val="28"/>
          <w:szCs w:val="28"/>
          <w:lang w:eastAsia="uk-UA"/>
        </w:rPr>
      </w:pPr>
    </w:p>
    <w:p w:rsidR="00F0029B" w:rsidRDefault="00F0029B" w:rsidP="00F834C0">
      <w:pPr>
        <w:spacing w:after="0" w:line="240" w:lineRule="auto"/>
        <w:jc w:val="center"/>
        <w:rPr>
          <w:rFonts w:ascii="Times New Roman" w:eastAsia="Calibri" w:hAnsi="Times New Roman" w:cs="Times New Roman"/>
          <w:b/>
          <w:noProof/>
          <w:sz w:val="28"/>
          <w:szCs w:val="28"/>
          <w:lang w:eastAsia="uk-UA"/>
        </w:rPr>
      </w:pPr>
    </w:p>
    <w:p w:rsidR="00F834C0" w:rsidRPr="00F834C0" w:rsidRDefault="00F834C0" w:rsidP="00F834C0">
      <w:pPr>
        <w:spacing w:after="0" w:line="240" w:lineRule="auto"/>
        <w:jc w:val="center"/>
        <w:rPr>
          <w:rFonts w:ascii="Times New Roman" w:eastAsia="Calibri" w:hAnsi="Times New Roman" w:cs="Times New Roman"/>
          <w:b/>
          <w:bCs/>
          <w:sz w:val="28"/>
          <w:szCs w:val="28"/>
        </w:rPr>
      </w:pPr>
      <w:r w:rsidRPr="00F834C0">
        <w:rPr>
          <w:rFonts w:ascii="Times New Roman" w:eastAsia="Calibri" w:hAnsi="Times New Roman" w:cs="Times New Roman"/>
          <w:b/>
          <w:noProof/>
          <w:sz w:val="28"/>
          <w:szCs w:val="28"/>
          <w:lang w:eastAsia="uk-UA"/>
        </w:rPr>
        <w:t xml:space="preserve"> </w:t>
      </w:r>
      <w:r w:rsidRPr="00F834C0">
        <w:rPr>
          <w:rFonts w:ascii="Times New Roman" w:eastAsia="Calibri" w:hAnsi="Times New Roman" w:cs="Times New Roman"/>
          <w:b/>
          <w:noProof/>
          <w:sz w:val="28"/>
          <w:szCs w:val="28"/>
          <w:lang w:eastAsia="uk-UA"/>
        </w:rPr>
        <w:drawing>
          <wp:inline distT="0" distB="0" distL="0" distR="0">
            <wp:extent cx="1362075" cy="16192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1619250"/>
                    </a:xfrm>
                    <a:prstGeom prst="rect">
                      <a:avLst/>
                    </a:prstGeom>
                    <a:noFill/>
                    <a:ln>
                      <a:noFill/>
                    </a:ln>
                  </pic:spPr>
                </pic:pic>
              </a:graphicData>
            </a:graphic>
          </wp:inline>
        </w:drawing>
      </w:r>
    </w:p>
    <w:p w:rsidR="00F834C0" w:rsidRPr="00F834C0" w:rsidRDefault="00F834C0" w:rsidP="00F834C0">
      <w:pPr>
        <w:spacing w:after="0" w:line="240" w:lineRule="auto"/>
        <w:jc w:val="center"/>
        <w:rPr>
          <w:rFonts w:ascii="Times New Roman" w:eastAsia="Calibri" w:hAnsi="Times New Roman" w:cs="Times New Roman"/>
          <w:b/>
          <w:bCs/>
          <w:sz w:val="28"/>
          <w:szCs w:val="28"/>
        </w:rPr>
      </w:pPr>
    </w:p>
    <w:p w:rsidR="00F834C0" w:rsidRPr="00F834C0" w:rsidRDefault="00F834C0" w:rsidP="00F834C0">
      <w:pPr>
        <w:spacing w:after="0" w:line="240" w:lineRule="auto"/>
        <w:jc w:val="center"/>
        <w:rPr>
          <w:rFonts w:ascii="Times New Roman" w:eastAsia="Calibri" w:hAnsi="Times New Roman" w:cs="Times New Roman"/>
          <w:b/>
          <w:bCs/>
          <w:sz w:val="28"/>
          <w:szCs w:val="28"/>
        </w:rPr>
      </w:pPr>
    </w:p>
    <w:p w:rsidR="00F834C0" w:rsidRPr="00F834C0" w:rsidRDefault="00F834C0" w:rsidP="00F834C0">
      <w:pPr>
        <w:spacing w:after="0" w:line="240" w:lineRule="auto"/>
        <w:jc w:val="center"/>
        <w:rPr>
          <w:rFonts w:ascii="Times New Roman" w:eastAsia="Calibri" w:hAnsi="Times New Roman" w:cs="Times New Roman"/>
          <w:b/>
          <w:bCs/>
          <w:sz w:val="28"/>
          <w:szCs w:val="28"/>
        </w:rPr>
      </w:pPr>
    </w:p>
    <w:p w:rsidR="00F834C0" w:rsidRPr="00F834C0" w:rsidRDefault="00F834C0" w:rsidP="00F834C0">
      <w:pPr>
        <w:spacing w:after="0" w:line="240" w:lineRule="auto"/>
        <w:jc w:val="center"/>
        <w:rPr>
          <w:rFonts w:ascii="Times New Roman" w:eastAsia="Calibri" w:hAnsi="Times New Roman" w:cs="Times New Roman"/>
          <w:b/>
          <w:bCs/>
          <w:sz w:val="48"/>
          <w:szCs w:val="48"/>
        </w:rPr>
      </w:pPr>
    </w:p>
    <w:p w:rsidR="00F834C0" w:rsidRDefault="00F834C0" w:rsidP="00F834C0">
      <w:pPr>
        <w:spacing w:after="0" w:line="240" w:lineRule="auto"/>
        <w:jc w:val="center"/>
        <w:rPr>
          <w:rFonts w:ascii="Times New Roman" w:eastAsia="Calibri" w:hAnsi="Times New Roman" w:cs="Times New Roman"/>
          <w:b/>
          <w:bCs/>
          <w:sz w:val="48"/>
          <w:szCs w:val="48"/>
        </w:rPr>
      </w:pPr>
    </w:p>
    <w:p w:rsidR="00F834C0" w:rsidRPr="00F834C0" w:rsidRDefault="00F834C0" w:rsidP="00F834C0">
      <w:pPr>
        <w:spacing w:after="0" w:line="240" w:lineRule="auto"/>
        <w:jc w:val="center"/>
        <w:rPr>
          <w:rFonts w:ascii="Times New Roman" w:eastAsia="Calibri" w:hAnsi="Times New Roman" w:cs="Times New Roman"/>
          <w:b/>
          <w:bCs/>
          <w:sz w:val="48"/>
          <w:szCs w:val="48"/>
        </w:rPr>
      </w:pPr>
      <w:r w:rsidRPr="00F834C0">
        <w:rPr>
          <w:rFonts w:ascii="Times New Roman" w:eastAsia="Calibri" w:hAnsi="Times New Roman" w:cs="Times New Roman"/>
          <w:b/>
          <w:bCs/>
          <w:sz w:val="48"/>
          <w:szCs w:val="48"/>
        </w:rPr>
        <w:t xml:space="preserve">Звіт про роботу </w:t>
      </w:r>
    </w:p>
    <w:p w:rsidR="00F834C0" w:rsidRPr="00F834C0" w:rsidRDefault="00F834C0" w:rsidP="00F834C0">
      <w:pPr>
        <w:spacing w:after="0" w:line="240" w:lineRule="auto"/>
        <w:jc w:val="center"/>
        <w:rPr>
          <w:rFonts w:ascii="Times New Roman" w:eastAsia="Calibri" w:hAnsi="Times New Roman" w:cs="Times New Roman"/>
          <w:b/>
          <w:bCs/>
          <w:sz w:val="48"/>
          <w:szCs w:val="48"/>
        </w:rPr>
      </w:pPr>
      <w:r w:rsidRPr="00F834C0">
        <w:rPr>
          <w:rFonts w:ascii="Times New Roman" w:eastAsia="Calibri" w:hAnsi="Times New Roman" w:cs="Times New Roman"/>
          <w:b/>
          <w:bCs/>
          <w:sz w:val="48"/>
          <w:szCs w:val="48"/>
        </w:rPr>
        <w:t xml:space="preserve">Голосіївської районної в місті Києві державної адміністрації </w:t>
      </w:r>
      <w:r w:rsidRPr="00F834C0">
        <w:rPr>
          <w:rFonts w:ascii="Times New Roman" w:eastAsia="Calibri" w:hAnsi="Times New Roman" w:cs="Times New Roman"/>
          <w:b/>
          <w:bCs/>
          <w:sz w:val="48"/>
          <w:szCs w:val="48"/>
        </w:rPr>
        <w:br/>
        <w:t xml:space="preserve">за </w:t>
      </w:r>
      <w:r w:rsidR="00BF6D0A">
        <w:rPr>
          <w:rFonts w:ascii="Times New Roman" w:eastAsia="Calibri" w:hAnsi="Times New Roman" w:cs="Times New Roman"/>
          <w:b/>
          <w:bCs/>
          <w:sz w:val="48"/>
          <w:szCs w:val="48"/>
        </w:rPr>
        <w:t xml:space="preserve">І півріччя </w:t>
      </w:r>
      <w:r w:rsidRPr="00F834C0">
        <w:rPr>
          <w:rFonts w:ascii="Times New Roman" w:eastAsia="Calibri" w:hAnsi="Times New Roman" w:cs="Times New Roman"/>
          <w:b/>
          <w:bCs/>
          <w:sz w:val="48"/>
          <w:szCs w:val="48"/>
        </w:rPr>
        <w:t>202</w:t>
      </w:r>
      <w:r w:rsidR="00BF6D0A">
        <w:rPr>
          <w:rFonts w:ascii="Times New Roman" w:eastAsia="Calibri" w:hAnsi="Times New Roman" w:cs="Times New Roman"/>
          <w:b/>
          <w:bCs/>
          <w:sz w:val="48"/>
          <w:szCs w:val="48"/>
        </w:rPr>
        <w:t>6</w:t>
      </w:r>
      <w:r w:rsidRPr="00F834C0">
        <w:rPr>
          <w:rFonts w:ascii="Times New Roman" w:eastAsia="Calibri" w:hAnsi="Times New Roman" w:cs="Times New Roman"/>
          <w:b/>
          <w:bCs/>
          <w:sz w:val="48"/>
          <w:szCs w:val="48"/>
        </w:rPr>
        <w:t xml:space="preserve"> р</w:t>
      </w:r>
      <w:r w:rsidR="00BF6D0A">
        <w:rPr>
          <w:rFonts w:ascii="Times New Roman" w:eastAsia="Calibri" w:hAnsi="Times New Roman" w:cs="Times New Roman"/>
          <w:b/>
          <w:bCs/>
          <w:sz w:val="48"/>
          <w:szCs w:val="48"/>
        </w:rPr>
        <w:t>о</w:t>
      </w:r>
      <w:r w:rsidRPr="00F834C0">
        <w:rPr>
          <w:rFonts w:ascii="Times New Roman" w:eastAsia="Calibri" w:hAnsi="Times New Roman" w:cs="Times New Roman"/>
          <w:b/>
          <w:bCs/>
          <w:sz w:val="48"/>
          <w:szCs w:val="48"/>
        </w:rPr>
        <w:t>к</w:t>
      </w:r>
      <w:r w:rsidR="00BF6D0A">
        <w:rPr>
          <w:rFonts w:ascii="Times New Roman" w:eastAsia="Calibri" w:hAnsi="Times New Roman" w:cs="Times New Roman"/>
          <w:b/>
          <w:bCs/>
          <w:sz w:val="48"/>
          <w:szCs w:val="48"/>
        </w:rPr>
        <w:t>у</w:t>
      </w:r>
      <w:r w:rsidRPr="00F834C0">
        <w:rPr>
          <w:rFonts w:ascii="Times New Roman" w:eastAsia="Calibri" w:hAnsi="Times New Roman" w:cs="Times New Roman"/>
          <w:b/>
          <w:bCs/>
          <w:sz w:val="48"/>
          <w:szCs w:val="48"/>
        </w:rPr>
        <w:br w:type="page"/>
      </w:r>
    </w:p>
    <w:p w:rsidR="00F834C0" w:rsidRPr="00F834C0" w:rsidRDefault="00F834C0" w:rsidP="00F834C0">
      <w:pPr>
        <w:spacing w:after="0" w:line="240" w:lineRule="auto"/>
        <w:jc w:val="center"/>
        <w:rPr>
          <w:rFonts w:ascii="Times New Roman" w:eastAsia="Calibri" w:hAnsi="Times New Roman" w:cs="Times New Roman"/>
          <w:b/>
          <w:sz w:val="28"/>
          <w:szCs w:val="28"/>
        </w:rPr>
      </w:pPr>
      <w:r w:rsidRPr="00F834C0">
        <w:rPr>
          <w:rFonts w:ascii="Times New Roman" w:eastAsia="Calibri" w:hAnsi="Times New Roman" w:cs="Times New Roman"/>
          <w:b/>
          <w:sz w:val="28"/>
          <w:szCs w:val="28"/>
        </w:rPr>
        <w:lastRenderedPageBreak/>
        <w:t>ЗМІСТ</w:t>
      </w: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Вступ</w:t>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t xml:space="preserve">  </w:t>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t xml:space="preserve">        3</w:t>
      </w:r>
    </w:p>
    <w:p w:rsidR="00F834C0" w:rsidRPr="00F834C0" w:rsidRDefault="00F834C0" w:rsidP="00F834C0">
      <w:pPr>
        <w:spacing w:after="0" w:line="240" w:lineRule="auto"/>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Бюджетно - фінансова політика</w:t>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t xml:space="preserve">     </w:t>
      </w:r>
      <w:r w:rsidRPr="00F834C0">
        <w:rPr>
          <w:rFonts w:ascii="Times New Roman" w:eastAsia="Calibri" w:hAnsi="Times New Roman" w:cs="Times New Roman"/>
          <w:sz w:val="24"/>
          <w:szCs w:val="24"/>
        </w:rPr>
        <w:tab/>
        <w:t xml:space="preserve">         4</w:t>
      </w:r>
    </w:p>
    <w:p w:rsidR="00F834C0" w:rsidRPr="00CD3FC4" w:rsidRDefault="00F834C0" w:rsidP="00F834C0">
      <w:pPr>
        <w:spacing w:after="0" w:line="240" w:lineRule="auto"/>
        <w:rPr>
          <w:rFonts w:ascii="Times New Roman" w:eastAsia="Calibri" w:hAnsi="Times New Roman" w:cs="Times New Roman"/>
          <w:bCs/>
          <w:sz w:val="24"/>
          <w:szCs w:val="24"/>
          <w:lang w:val="ru-RU"/>
        </w:rPr>
      </w:pPr>
      <w:r w:rsidRPr="00F834C0">
        <w:rPr>
          <w:rFonts w:ascii="Times New Roman" w:eastAsia="Calibri" w:hAnsi="Times New Roman" w:cs="Times New Roman"/>
          <w:bCs/>
          <w:sz w:val="24"/>
          <w:szCs w:val="24"/>
        </w:rPr>
        <w:t>Територіальний розвиток району</w:t>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t xml:space="preserve">         </w:t>
      </w:r>
      <w:r w:rsidR="0073378E">
        <w:rPr>
          <w:rFonts w:ascii="Times New Roman" w:eastAsia="Calibri" w:hAnsi="Times New Roman" w:cs="Times New Roman"/>
          <w:bCs/>
          <w:sz w:val="24"/>
          <w:szCs w:val="24"/>
          <w:lang w:val="ru-RU"/>
        </w:rPr>
        <w:t>7</w:t>
      </w:r>
    </w:p>
    <w:p w:rsidR="00F834C0" w:rsidRPr="00F834C0" w:rsidRDefault="00F834C0" w:rsidP="00F834C0">
      <w:pPr>
        <w:spacing w:after="0" w:line="240" w:lineRule="auto"/>
        <w:rPr>
          <w:rFonts w:ascii="Times New Roman" w:eastAsia="Calibri" w:hAnsi="Times New Roman" w:cs="Times New Roman"/>
          <w:bCs/>
          <w:color w:val="000000"/>
          <w:sz w:val="24"/>
          <w:szCs w:val="24"/>
        </w:rPr>
      </w:pPr>
      <w:r w:rsidRPr="00F834C0">
        <w:rPr>
          <w:rFonts w:ascii="Times New Roman" w:eastAsia="Calibri" w:hAnsi="Times New Roman" w:cs="Times New Roman"/>
          <w:bCs/>
          <w:color w:val="000000"/>
          <w:sz w:val="24"/>
          <w:szCs w:val="24"/>
        </w:rPr>
        <w:t>Реалізація державної політики у галузях цивільного захисту</w:t>
      </w:r>
      <w:r w:rsidRPr="00F834C0">
        <w:rPr>
          <w:rFonts w:ascii="Times New Roman" w:eastAsia="Calibri" w:hAnsi="Times New Roman" w:cs="Times New Roman"/>
          <w:bCs/>
          <w:color w:val="000000"/>
          <w:sz w:val="24"/>
          <w:szCs w:val="24"/>
        </w:rPr>
        <w:tab/>
      </w:r>
      <w:r w:rsidRPr="00F834C0">
        <w:rPr>
          <w:rFonts w:ascii="Times New Roman" w:eastAsia="Calibri" w:hAnsi="Times New Roman" w:cs="Times New Roman"/>
          <w:bCs/>
          <w:color w:val="000000"/>
          <w:sz w:val="24"/>
          <w:szCs w:val="24"/>
        </w:rPr>
        <w:tab/>
      </w:r>
      <w:r w:rsidRPr="00F834C0">
        <w:rPr>
          <w:rFonts w:ascii="Times New Roman" w:eastAsia="Calibri" w:hAnsi="Times New Roman" w:cs="Times New Roman"/>
          <w:bCs/>
          <w:color w:val="000000"/>
          <w:sz w:val="24"/>
          <w:szCs w:val="24"/>
        </w:rPr>
        <w:tab/>
      </w:r>
      <w:r w:rsidRPr="00F834C0">
        <w:rPr>
          <w:rFonts w:ascii="Times New Roman" w:eastAsia="Calibri" w:hAnsi="Times New Roman" w:cs="Times New Roman"/>
          <w:bCs/>
          <w:color w:val="000000"/>
          <w:sz w:val="24"/>
          <w:szCs w:val="24"/>
        </w:rPr>
        <w:tab/>
        <w:t xml:space="preserve">         </w:t>
      </w:r>
      <w:r w:rsidR="00683A3E">
        <w:rPr>
          <w:rFonts w:ascii="Times New Roman" w:eastAsia="Calibri" w:hAnsi="Times New Roman" w:cs="Times New Roman"/>
          <w:bCs/>
          <w:color w:val="000000"/>
          <w:sz w:val="24"/>
          <w:szCs w:val="24"/>
        </w:rPr>
        <w:t>8</w:t>
      </w:r>
    </w:p>
    <w:p w:rsidR="00F834C0" w:rsidRPr="00F834C0" w:rsidRDefault="00F834C0" w:rsidP="00F834C0">
      <w:pPr>
        <w:spacing w:after="0" w:line="240" w:lineRule="auto"/>
        <w:rPr>
          <w:rFonts w:ascii="Times New Roman" w:eastAsia="Calibri" w:hAnsi="Times New Roman" w:cs="Times New Roman"/>
          <w:bCs/>
          <w:color w:val="000000"/>
          <w:sz w:val="24"/>
          <w:szCs w:val="24"/>
        </w:rPr>
      </w:pPr>
      <w:r w:rsidRPr="00F834C0">
        <w:rPr>
          <w:rFonts w:ascii="Times New Roman" w:eastAsia="Calibri" w:hAnsi="Times New Roman" w:cs="Times New Roman"/>
          <w:bCs/>
          <w:color w:val="000000"/>
          <w:sz w:val="24"/>
          <w:szCs w:val="24"/>
        </w:rPr>
        <w:t>Підвищення ефективності управління комунальним майном територіальної громади</w:t>
      </w:r>
    </w:p>
    <w:p w:rsidR="00F834C0" w:rsidRPr="007335F4" w:rsidRDefault="00F834C0" w:rsidP="00F834C0">
      <w:pPr>
        <w:spacing w:after="0" w:line="240" w:lineRule="auto"/>
        <w:rPr>
          <w:rFonts w:ascii="Times New Roman" w:eastAsia="Calibri" w:hAnsi="Times New Roman" w:cs="Times New Roman"/>
          <w:bCs/>
          <w:color w:val="000000"/>
          <w:sz w:val="24"/>
          <w:szCs w:val="24"/>
          <w:lang w:val="ru-RU"/>
        </w:rPr>
      </w:pPr>
      <w:r w:rsidRPr="00F834C0">
        <w:rPr>
          <w:rFonts w:ascii="Times New Roman" w:eastAsia="Calibri" w:hAnsi="Times New Roman" w:cs="Times New Roman"/>
          <w:bCs/>
          <w:color w:val="000000"/>
          <w:sz w:val="24"/>
          <w:szCs w:val="24"/>
        </w:rPr>
        <w:t xml:space="preserve">м. Києва на території Голосіївського району     </w:t>
      </w:r>
      <w:r w:rsidRPr="00F834C0">
        <w:rPr>
          <w:rFonts w:ascii="Times New Roman" w:eastAsia="Calibri" w:hAnsi="Times New Roman" w:cs="Times New Roman"/>
          <w:bCs/>
          <w:color w:val="000000"/>
          <w:sz w:val="24"/>
          <w:szCs w:val="24"/>
        </w:rPr>
        <w:tab/>
      </w:r>
      <w:r w:rsidRPr="00F834C0">
        <w:rPr>
          <w:rFonts w:ascii="Times New Roman" w:eastAsia="Calibri" w:hAnsi="Times New Roman" w:cs="Times New Roman"/>
          <w:bCs/>
          <w:color w:val="000000"/>
          <w:sz w:val="24"/>
          <w:szCs w:val="24"/>
        </w:rPr>
        <w:tab/>
      </w:r>
      <w:r w:rsidRPr="00F834C0">
        <w:rPr>
          <w:rFonts w:ascii="Times New Roman" w:eastAsia="Calibri" w:hAnsi="Times New Roman" w:cs="Times New Roman"/>
          <w:bCs/>
          <w:color w:val="000000"/>
          <w:sz w:val="24"/>
          <w:szCs w:val="24"/>
        </w:rPr>
        <w:tab/>
      </w:r>
      <w:r w:rsidRPr="00F834C0">
        <w:rPr>
          <w:rFonts w:ascii="Times New Roman" w:eastAsia="Calibri" w:hAnsi="Times New Roman" w:cs="Times New Roman"/>
          <w:bCs/>
          <w:color w:val="000000"/>
          <w:sz w:val="24"/>
          <w:szCs w:val="24"/>
        </w:rPr>
        <w:tab/>
      </w:r>
      <w:r w:rsidRPr="00F834C0">
        <w:rPr>
          <w:rFonts w:ascii="Times New Roman" w:eastAsia="Calibri" w:hAnsi="Times New Roman" w:cs="Times New Roman"/>
          <w:bCs/>
          <w:color w:val="000000"/>
          <w:sz w:val="24"/>
          <w:szCs w:val="24"/>
        </w:rPr>
        <w:tab/>
      </w:r>
      <w:r w:rsidRPr="00F834C0">
        <w:rPr>
          <w:rFonts w:ascii="Times New Roman" w:eastAsia="Calibri" w:hAnsi="Times New Roman" w:cs="Times New Roman"/>
          <w:bCs/>
          <w:color w:val="000000"/>
          <w:sz w:val="24"/>
          <w:szCs w:val="24"/>
        </w:rPr>
        <w:tab/>
        <w:t xml:space="preserve">       </w:t>
      </w:r>
      <w:r w:rsidR="0073378E">
        <w:rPr>
          <w:rFonts w:ascii="Times New Roman" w:eastAsia="Calibri" w:hAnsi="Times New Roman" w:cs="Times New Roman"/>
          <w:bCs/>
          <w:color w:val="000000"/>
          <w:sz w:val="24"/>
          <w:szCs w:val="24"/>
        </w:rPr>
        <w:t xml:space="preserve">  9</w:t>
      </w:r>
    </w:p>
    <w:p w:rsidR="00F834C0" w:rsidRPr="00F834C0" w:rsidRDefault="00F834C0" w:rsidP="00F834C0">
      <w:pPr>
        <w:spacing w:after="0" w:line="240" w:lineRule="auto"/>
        <w:jc w:val="both"/>
        <w:rPr>
          <w:rFonts w:ascii="Times New Roman" w:eastAsia="Calibri" w:hAnsi="Times New Roman" w:cs="Times New Roman"/>
          <w:bCs/>
          <w:color w:val="000000"/>
          <w:sz w:val="24"/>
          <w:szCs w:val="24"/>
        </w:rPr>
      </w:pPr>
      <w:r w:rsidRPr="00F834C0">
        <w:rPr>
          <w:rFonts w:ascii="Times New Roman" w:eastAsia="Calibri" w:hAnsi="Times New Roman" w:cs="Times New Roman"/>
          <w:bCs/>
          <w:sz w:val="24"/>
          <w:szCs w:val="24"/>
        </w:rPr>
        <w:t>Розвиток споживчого ринку</w:t>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t xml:space="preserve">       1</w:t>
      </w:r>
      <w:r w:rsidR="00683A3E">
        <w:rPr>
          <w:rFonts w:ascii="Times New Roman" w:eastAsia="Calibri" w:hAnsi="Times New Roman" w:cs="Times New Roman"/>
          <w:bCs/>
          <w:sz w:val="24"/>
          <w:szCs w:val="24"/>
        </w:rPr>
        <w:t>1</w:t>
      </w:r>
    </w:p>
    <w:p w:rsidR="00F834C0" w:rsidRPr="00F834C0" w:rsidRDefault="00F834C0" w:rsidP="00F834C0">
      <w:pPr>
        <w:spacing w:after="0" w:line="240" w:lineRule="auto"/>
        <w:jc w:val="both"/>
        <w:rPr>
          <w:rFonts w:ascii="Times New Roman" w:eastAsia="Calibri" w:hAnsi="Times New Roman" w:cs="Times New Roman"/>
          <w:bCs/>
          <w:color w:val="000000"/>
          <w:sz w:val="24"/>
          <w:szCs w:val="24"/>
        </w:rPr>
      </w:pPr>
      <w:r w:rsidRPr="00F834C0">
        <w:rPr>
          <w:rFonts w:ascii="Times New Roman" w:eastAsia="Calibri" w:hAnsi="Times New Roman" w:cs="Times New Roman"/>
          <w:bCs/>
          <w:sz w:val="24"/>
          <w:szCs w:val="24"/>
        </w:rPr>
        <w:t>Житлова політика</w:t>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t xml:space="preserve">       1</w:t>
      </w:r>
      <w:r w:rsidR="0073378E">
        <w:rPr>
          <w:rFonts w:ascii="Times New Roman" w:eastAsia="Calibri" w:hAnsi="Times New Roman" w:cs="Times New Roman"/>
          <w:bCs/>
          <w:sz w:val="24"/>
          <w:szCs w:val="24"/>
        </w:rPr>
        <w:t>4</w:t>
      </w:r>
    </w:p>
    <w:p w:rsidR="00F834C0" w:rsidRPr="00F834C0" w:rsidRDefault="00F834C0" w:rsidP="00F834C0">
      <w:pPr>
        <w:spacing w:after="0" w:line="240" w:lineRule="auto"/>
        <w:jc w:val="both"/>
        <w:rPr>
          <w:rFonts w:ascii="Times New Roman" w:eastAsia="Calibri" w:hAnsi="Times New Roman" w:cs="Times New Roman"/>
          <w:bCs/>
          <w:sz w:val="24"/>
          <w:szCs w:val="24"/>
        </w:rPr>
      </w:pPr>
      <w:r w:rsidRPr="00F834C0">
        <w:rPr>
          <w:rFonts w:ascii="Times New Roman" w:eastAsia="Calibri" w:hAnsi="Times New Roman" w:cs="Times New Roman"/>
          <w:bCs/>
          <w:sz w:val="24"/>
          <w:szCs w:val="24"/>
        </w:rPr>
        <w:t>Житлово-комунальне господарство</w:t>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t xml:space="preserve">       </w:t>
      </w:r>
      <w:r w:rsidR="007335F4">
        <w:rPr>
          <w:rFonts w:ascii="Times New Roman" w:eastAsia="Calibri" w:hAnsi="Times New Roman" w:cs="Times New Roman"/>
          <w:bCs/>
          <w:sz w:val="24"/>
          <w:szCs w:val="24"/>
        </w:rPr>
        <w:t>1</w:t>
      </w:r>
      <w:r w:rsidR="0073378E">
        <w:rPr>
          <w:rFonts w:ascii="Times New Roman" w:eastAsia="Calibri" w:hAnsi="Times New Roman" w:cs="Times New Roman"/>
          <w:bCs/>
          <w:sz w:val="24"/>
          <w:szCs w:val="24"/>
        </w:rPr>
        <w:t>5</w:t>
      </w:r>
    </w:p>
    <w:p w:rsidR="00F834C0" w:rsidRPr="007335F4" w:rsidRDefault="00683A3E" w:rsidP="00F834C0">
      <w:pPr>
        <w:spacing w:after="0" w:line="240"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rPr>
        <w:t>С</w:t>
      </w:r>
      <w:r w:rsidR="00F834C0" w:rsidRPr="00F834C0">
        <w:rPr>
          <w:rFonts w:ascii="Times New Roman" w:eastAsia="Calibri" w:hAnsi="Times New Roman" w:cs="Times New Roman"/>
          <w:sz w:val="24"/>
          <w:szCs w:val="24"/>
        </w:rPr>
        <w:t>оціальн</w:t>
      </w:r>
      <w:r>
        <w:rPr>
          <w:rFonts w:ascii="Times New Roman" w:eastAsia="Calibri" w:hAnsi="Times New Roman" w:cs="Times New Roman"/>
          <w:sz w:val="24"/>
          <w:szCs w:val="24"/>
        </w:rPr>
        <w:t>ий</w:t>
      </w:r>
      <w:r w:rsidR="00F834C0" w:rsidRPr="00F834C0">
        <w:rPr>
          <w:rFonts w:ascii="Times New Roman" w:eastAsia="Calibri" w:hAnsi="Times New Roman" w:cs="Times New Roman"/>
          <w:sz w:val="24"/>
          <w:szCs w:val="24"/>
        </w:rPr>
        <w:t xml:space="preserve"> захист мешканців району</w:t>
      </w:r>
      <w:r w:rsidR="00F834C0" w:rsidRPr="00F834C0">
        <w:rPr>
          <w:rFonts w:ascii="Times New Roman" w:eastAsia="Calibri" w:hAnsi="Times New Roman" w:cs="Times New Roman"/>
          <w:sz w:val="24"/>
          <w:szCs w:val="24"/>
        </w:rPr>
        <w:tab/>
      </w:r>
      <w:r w:rsidR="00F834C0" w:rsidRPr="00F834C0">
        <w:rPr>
          <w:rFonts w:ascii="Times New Roman" w:eastAsia="Calibri" w:hAnsi="Times New Roman" w:cs="Times New Roman"/>
          <w:sz w:val="24"/>
          <w:szCs w:val="24"/>
        </w:rPr>
        <w:tab/>
      </w:r>
      <w:r w:rsidR="00F834C0" w:rsidRPr="00F834C0">
        <w:rPr>
          <w:rFonts w:ascii="Times New Roman" w:eastAsia="Calibri" w:hAnsi="Times New Roman" w:cs="Times New Roman"/>
          <w:sz w:val="24"/>
          <w:szCs w:val="24"/>
        </w:rPr>
        <w:tab/>
      </w:r>
      <w:r w:rsidR="00F834C0" w:rsidRPr="00F834C0">
        <w:rPr>
          <w:rFonts w:ascii="Times New Roman" w:eastAsia="Calibri" w:hAnsi="Times New Roman" w:cs="Times New Roman"/>
          <w:sz w:val="24"/>
          <w:szCs w:val="24"/>
        </w:rPr>
        <w:tab/>
      </w:r>
      <w:r w:rsidR="00F834C0" w:rsidRPr="00F834C0">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F834C0" w:rsidRPr="00F834C0">
        <w:rPr>
          <w:rFonts w:ascii="Times New Roman" w:eastAsia="Calibri" w:hAnsi="Times New Roman" w:cs="Times New Roman"/>
          <w:sz w:val="24"/>
          <w:szCs w:val="24"/>
        </w:rPr>
        <w:t xml:space="preserve">       2</w:t>
      </w:r>
      <w:r w:rsidR="0073378E">
        <w:rPr>
          <w:rFonts w:ascii="Times New Roman" w:eastAsia="Calibri" w:hAnsi="Times New Roman" w:cs="Times New Roman"/>
          <w:sz w:val="24"/>
          <w:szCs w:val="24"/>
          <w:lang w:val="ru-RU"/>
        </w:rPr>
        <w:t>4</w:t>
      </w:r>
    </w:p>
    <w:p w:rsidR="00F834C0" w:rsidRPr="00F834C0" w:rsidRDefault="00F834C0" w:rsidP="00F834C0">
      <w:pPr>
        <w:spacing w:after="0" w:line="240" w:lineRule="auto"/>
        <w:jc w:val="both"/>
        <w:rPr>
          <w:rFonts w:ascii="Times New Roman" w:eastAsia="Calibri" w:hAnsi="Times New Roman" w:cs="Times New Roman"/>
          <w:bCs/>
          <w:color w:val="000000"/>
          <w:sz w:val="24"/>
          <w:szCs w:val="24"/>
        </w:rPr>
      </w:pPr>
      <w:r w:rsidRPr="00F834C0">
        <w:rPr>
          <w:rFonts w:ascii="Times New Roman" w:eastAsia="Calibri" w:hAnsi="Times New Roman" w:cs="Times New Roman"/>
          <w:bCs/>
          <w:sz w:val="24"/>
          <w:szCs w:val="24"/>
        </w:rPr>
        <w:t xml:space="preserve">Підвищення стандартів у сфері освіти </w:t>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t xml:space="preserve">       </w:t>
      </w:r>
      <w:r w:rsidR="0073378E">
        <w:rPr>
          <w:rFonts w:ascii="Times New Roman" w:eastAsia="Calibri" w:hAnsi="Times New Roman" w:cs="Times New Roman"/>
          <w:bCs/>
          <w:sz w:val="24"/>
          <w:szCs w:val="24"/>
        </w:rPr>
        <w:t>3</w:t>
      </w:r>
      <w:r w:rsidR="00A32D6D">
        <w:rPr>
          <w:rFonts w:ascii="Times New Roman" w:eastAsia="Calibri" w:hAnsi="Times New Roman" w:cs="Times New Roman"/>
          <w:bCs/>
          <w:sz w:val="24"/>
          <w:szCs w:val="24"/>
        </w:rPr>
        <w:t>8</w:t>
      </w:r>
    </w:p>
    <w:p w:rsidR="00F834C0" w:rsidRPr="003245C8" w:rsidRDefault="00F834C0" w:rsidP="00F834C0">
      <w:pPr>
        <w:spacing w:after="0" w:line="240" w:lineRule="auto"/>
        <w:rPr>
          <w:rFonts w:ascii="Times New Roman" w:eastAsia="Calibri" w:hAnsi="Times New Roman" w:cs="Times New Roman"/>
          <w:bCs/>
          <w:color w:val="000000"/>
          <w:sz w:val="24"/>
          <w:szCs w:val="24"/>
          <w:lang w:val="ru-RU"/>
        </w:rPr>
      </w:pPr>
      <w:r w:rsidRPr="00F834C0">
        <w:rPr>
          <w:rFonts w:ascii="Times New Roman" w:eastAsia="Calibri" w:hAnsi="Times New Roman" w:cs="Times New Roman"/>
          <w:bCs/>
          <w:sz w:val="24"/>
          <w:szCs w:val="24"/>
        </w:rPr>
        <w:t xml:space="preserve">Задоволення культурних потреб                                                                                      </w:t>
      </w:r>
      <w:r w:rsidRPr="00F834C0">
        <w:rPr>
          <w:rFonts w:ascii="Times New Roman" w:eastAsia="Calibri" w:hAnsi="Times New Roman" w:cs="Times New Roman"/>
          <w:bCs/>
          <w:sz w:val="24"/>
          <w:szCs w:val="24"/>
        </w:rPr>
        <w:tab/>
        <w:t xml:space="preserve">       </w:t>
      </w:r>
      <w:r w:rsidR="0073378E">
        <w:rPr>
          <w:rFonts w:ascii="Times New Roman" w:eastAsia="Calibri" w:hAnsi="Times New Roman" w:cs="Times New Roman"/>
          <w:bCs/>
          <w:sz w:val="24"/>
          <w:szCs w:val="24"/>
        </w:rPr>
        <w:t>4</w:t>
      </w:r>
      <w:r w:rsidR="00A32D6D">
        <w:rPr>
          <w:rFonts w:ascii="Times New Roman" w:eastAsia="Calibri" w:hAnsi="Times New Roman" w:cs="Times New Roman"/>
          <w:bCs/>
          <w:sz w:val="24"/>
          <w:szCs w:val="24"/>
        </w:rPr>
        <w:t>7</w:t>
      </w:r>
    </w:p>
    <w:p w:rsidR="00F834C0" w:rsidRPr="00F834C0" w:rsidRDefault="00F834C0" w:rsidP="00F834C0">
      <w:pPr>
        <w:spacing w:after="0" w:line="240" w:lineRule="auto"/>
        <w:jc w:val="both"/>
        <w:rPr>
          <w:rFonts w:ascii="Times New Roman" w:eastAsia="Calibri" w:hAnsi="Times New Roman" w:cs="Times New Roman"/>
          <w:bCs/>
          <w:sz w:val="24"/>
          <w:szCs w:val="24"/>
        </w:rPr>
      </w:pPr>
      <w:r w:rsidRPr="00F834C0">
        <w:rPr>
          <w:rFonts w:ascii="Times New Roman" w:eastAsia="Calibri" w:hAnsi="Times New Roman" w:cs="Times New Roman"/>
          <w:bCs/>
          <w:sz w:val="24"/>
          <w:szCs w:val="24"/>
        </w:rPr>
        <w:t xml:space="preserve">Розвиток фізичної культури та спорту, підтримка соціального становлення </w:t>
      </w:r>
    </w:p>
    <w:p w:rsidR="00F834C0" w:rsidRPr="007335F4" w:rsidRDefault="00F834C0" w:rsidP="00F834C0">
      <w:pPr>
        <w:spacing w:after="0" w:line="240" w:lineRule="auto"/>
        <w:jc w:val="both"/>
        <w:rPr>
          <w:rFonts w:ascii="Times New Roman" w:eastAsia="Calibri" w:hAnsi="Times New Roman" w:cs="Times New Roman"/>
          <w:bCs/>
          <w:color w:val="000000"/>
          <w:sz w:val="24"/>
          <w:szCs w:val="24"/>
          <w:lang w:val="ru-RU"/>
        </w:rPr>
      </w:pPr>
      <w:r w:rsidRPr="00F834C0">
        <w:rPr>
          <w:rFonts w:ascii="Times New Roman" w:eastAsia="Calibri" w:hAnsi="Times New Roman" w:cs="Times New Roman"/>
          <w:bCs/>
          <w:sz w:val="24"/>
          <w:szCs w:val="24"/>
        </w:rPr>
        <w:t>та розвитку молоді</w:t>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t xml:space="preserve">        5</w:t>
      </w:r>
      <w:r w:rsidR="0073378E">
        <w:rPr>
          <w:rFonts w:ascii="Times New Roman" w:eastAsia="Calibri" w:hAnsi="Times New Roman" w:cs="Times New Roman"/>
          <w:bCs/>
          <w:sz w:val="24"/>
          <w:szCs w:val="24"/>
          <w:lang w:val="ru-RU"/>
        </w:rPr>
        <w:t>3</w:t>
      </w:r>
    </w:p>
    <w:p w:rsidR="00F834C0" w:rsidRPr="00F834C0" w:rsidRDefault="00F834C0" w:rsidP="00F834C0">
      <w:pPr>
        <w:spacing w:after="0" w:line="240" w:lineRule="auto"/>
        <w:jc w:val="both"/>
        <w:rPr>
          <w:rFonts w:ascii="Times New Roman" w:eastAsia="Calibri" w:hAnsi="Times New Roman" w:cs="Times New Roman"/>
          <w:bCs/>
          <w:color w:val="000000"/>
          <w:sz w:val="24"/>
          <w:szCs w:val="24"/>
        </w:rPr>
      </w:pPr>
      <w:r w:rsidRPr="00F834C0">
        <w:rPr>
          <w:rFonts w:ascii="Times New Roman" w:eastAsia="Calibri" w:hAnsi="Times New Roman" w:cs="Times New Roman"/>
          <w:bCs/>
          <w:iCs/>
          <w:sz w:val="24"/>
          <w:szCs w:val="24"/>
        </w:rPr>
        <w:t xml:space="preserve">Служба у справах дітей та </w:t>
      </w:r>
      <w:proofErr w:type="spellStart"/>
      <w:r w:rsidRPr="00F834C0">
        <w:rPr>
          <w:rFonts w:ascii="Times New Roman" w:eastAsia="Calibri" w:hAnsi="Times New Roman" w:cs="Times New Roman"/>
          <w:bCs/>
          <w:iCs/>
          <w:sz w:val="24"/>
          <w:szCs w:val="24"/>
        </w:rPr>
        <w:t>сімꞌї</w:t>
      </w:r>
      <w:proofErr w:type="spellEnd"/>
      <w:r w:rsidRPr="00F834C0">
        <w:rPr>
          <w:rFonts w:ascii="Times New Roman" w:eastAsia="Calibri" w:hAnsi="Times New Roman" w:cs="Times New Roman"/>
          <w:bCs/>
          <w:iCs/>
          <w:sz w:val="24"/>
          <w:szCs w:val="24"/>
        </w:rPr>
        <w:tab/>
      </w:r>
      <w:r w:rsidRPr="00F834C0">
        <w:rPr>
          <w:rFonts w:ascii="Times New Roman" w:eastAsia="Calibri" w:hAnsi="Times New Roman" w:cs="Times New Roman"/>
          <w:bCs/>
          <w:iCs/>
          <w:sz w:val="24"/>
          <w:szCs w:val="24"/>
        </w:rPr>
        <w:tab/>
      </w:r>
      <w:r w:rsidRPr="00F834C0">
        <w:rPr>
          <w:rFonts w:ascii="Times New Roman" w:eastAsia="Calibri" w:hAnsi="Times New Roman" w:cs="Times New Roman"/>
          <w:bCs/>
          <w:iCs/>
          <w:sz w:val="24"/>
          <w:szCs w:val="24"/>
        </w:rPr>
        <w:tab/>
      </w:r>
      <w:r w:rsidRPr="00F834C0">
        <w:rPr>
          <w:rFonts w:ascii="Times New Roman" w:eastAsia="Calibri" w:hAnsi="Times New Roman" w:cs="Times New Roman"/>
          <w:bCs/>
          <w:iCs/>
          <w:sz w:val="24"/>
          <w:szCs w:val="24"/>
        </w:rPr>
        <w:tab/>
      </w:r>
      <w:r w:rsidRPr="00F834C0">
        <w:rPr>
          <w:rFonts w:ascii="Times New Roman" w:eastAsia="Calibri" w:hAnsi="Times New Roman" w:cs="Times New Roman"/>
          <w:bCs/>
          <w:iCs/>
          <w:sz w:val="24"/>
          <w:szCs w:val="24"/>
        </w:rPr>
        <w:tab/>
      </w:r>
      <w:r w:rsidRPr="00F834C0">
        <w:rPr>
          <w:rFonts w:ascii="Times New Roman" w:eastAsia="Calibri" w:hAnsi="Times New Roman" w:cs="Times New Roman"/>
          <w:bCs/>
          <w:iCs/>
          <w:sz w:val="24"/>
          <w:szCs w:val="24"/>
        </w:rPr>
        <w:tab/>
      </w:r>
      <w:r w:rsidRPr="00F834C0">
        <w:rPr>
          <w:rFonts w:ascii="Times New Roman" w:eastAsia="Calibri" w:hAnsi="Times New Roman" w:cs="Times New Roman"/>
          <w:bCs/>
          <w:iCs/>
          <w:sz w:val="24"/>
          <w:szCs w:val="24"/>
        </w:rPr>
        <w:tab/>
      </w:r>
      <w:r w:rsidRPr="00F834C0">
        <w:rPr>
          <w:rFonts w:ascii="Times New Roman" w:eastAsia="Calibri" w:hAnsi="Times New Roman" w:cs="Times New Roman"/>
          <w:bCs/>
          <w:iCs/>
          <w:sz w:val="24"/>
          <w:szCs w:val="24"/>
        </w:rPr>
        <w:tab/>
        <w:t xml:space="preserve">       </w:t>
      </w:r>
      <w:r w:rsidR="00683A3E">
        <w:rPr>
          <w:rFonts w:ascii="Times New Roman" w:eastAsia="Calibri" w:hAnsi="Times New Roman" w:cs="Times New Roman"/>
          <w:bCs/>
          <w:iCs/>
          <w:sz w:val="24"/>
          <w:szCs w:val="24"/>
        </w:rPr>
        <w:t xml:space="preserve"> </w:t>
      </w:r>
      <w:r w:rsidR="0073378E">
        <w:rPr>
          <w:rFonts w:ascii="Times New Roman" w:eastAsia="Calibri" w:hAnsi="Times New Roman" w:cs="Times New Roman"/>
          <w:bCs/>
          <w:iCs/>
          <w:sz w:val="24"/>
          <w:szCs w:val="24"/>
        </w:rPr>
        <w:t>58</w:t>
      </w:r>
    </w:p>
    <w:p w:rsidR="00F834C0" w:rsidRPr="00F834C0" w:rsidRDefault="00F834C0" w:rsidP="00F834C0">
      <w:pPr>
        <w:spacing w:after="0" w:line="240" w:lineRule="auto"/>
        <w:jc w:val="both"/>
        <w:rPr>
          <w:rFonts w:ascii="Times New Roman" w:eastAsia="Calibri" w:hAnsi="Times New Roman" w:cs="Times New Roman"/>
          <w:bCs/>
          <w:color w:val="000000"/>
          <w:sz w:val="24"/>
          <w:szCs w:val="24"/>
        </w:rPr>
      </w:pPr>
      <w:r w:rsidRPr="00F834C0">
        <w:rPr>
          <w:rFonts w:ascii="Times New Roman" w:eastAsia="Calibri" w:hAnsi="Times New Roman" w:cs="Times New Roman"/>
          <w:sz w:val="24"/>
          <w:szCs w:val="24"/>
        </w:rPr>
        <w:t>Благоустрій та озеленення території району</w:t>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t xml:space="preserve">       </w:t>
      </w:r>
      <w:r w:rsidR="00683A3E">
        <w:rPr>
          <w:rFonts w:ascii="Times New Roman" w:eastAsia="Calibri" w:hAnsi="Times New Roman" w:cs="Times New Roman"/>
          <w:sz w:val="24"/>
          <w:szCs w:val="24"/>
        </w:rPr>
        <w:t xml:space="preserve"> </w:t>
      </w:r>
      <w:r w:rsidR="00A32D6D">
        <w:rPr>
          <w:rFonts w:ascii="Times New Roman" w:eastAsia="Calibri" w:hAnsi="Times New Roman" w:cs="Times New Roman"/>
          <w:sz w:val="24"/>
          <w:szCs w:val="24"/>
        </w:rPr>
        <w:t>66</w:t>
      </w:r>
    </w:p>
    <w:p w:rsidR="00F834C0" w:rsidRPr="007335F4" w:rsidRDefault="00F834C0" w:rsidP="00F834C0">
      <w:pPr>
        <w:spacing w:after="0" w:line="240" w:lineRule="auto"/>
        <w:jc w:val="both"/>
        <w:rPr>
          <w:rFonts w:ascii="Times New Roman" w:eastAsia="Calibri" w:hAnsi="Times New Roman" w:cs="Times New Roman"/>
          <w:bCs/>
          <w:color w:val="000000"/>
          <w:sz w:val="24"/>
          <w:szCs w:val="24"/>
          <w:lang w:val="ru-RU"/>
        </w:rPr>
      </w:pPr>
      <w:r w:rsidRPr="00F834C0">
        <w:rPr>
          <w:rFonts w:ascii="Times New Roman" w:eastAsia="Calibri" w:hAnsi="Times New Roman" w:cs="Times New Roman"/>
          <w:sz w:val="24"/>
          <w:szCs w:val="24"/>
        </w:rPr>
        <w:t xml:space="preserve">Організаційна робота, внутрішня політика та </w:t>
      </w:r>
      <w:proofErr w:type="spellStart"/>
      <w:r w:rsidRPr="00F834C0">
        <w:rPr>
          <w:rFonts w:ascii="Times New Roman" w:eastAsia="Calibri" w:hAnsi="Times New Roman" w:cs="Times New Roman"/>
          <w:sz w:val="24"/>
          <w:szCs w:val="24"/>
        </w:rPr>
        <w:t>зв’язк</w:t>
      </w:r>
      <w:proofErr w:type="spellEnd"/>
      <w:r w:rsidRPr="00F834C0">
        <w:rPr>
          <w:rFonts w:ascii="Times New Roman" w:eastAsia="Calibri" w:hAnsi="Times New Roman" w:cs="Times New Roman"/>
          <w:sz w:val="24"/>
          <w:szCs w:val="24"/>
        </w:rPr>
        <w:t xml:space="preserve"> з громадськістю</w:t>
      </w:r>
      <w:r w:rsidRPr="00F834C0">
        <w:rPr>
          <w:rFonts w:ascii="Times New Roman" w:eastAsia="Calibri" w:hAnsi="Times New Roman" w:cs="Times New Roman"/>
          <w:sz w:val="24"/>
          <w:szCs w:val="24"/>
        </w:rPr>
        <w:tab/>
        <w:t xml:space="preserve">   </w:t>
      </w:r>
      <w:r w:rsidR="00F91C25">
        <w:rPr>
          <w:rFonts w:ascii="Times New Roman" w:eastAsia="Calibri" w:hAnsi="Times New Roman" w:cs="Times New Roman"/>
          <w:sz w:val="24"/>
          <w:szCs w:val="24"/>
        </w:rPr>
        <w:tab/>
      </w:r>
      <w:r w:rsidR="00F91C25">
        <w:rPr>
          <w:rFonts w:ascii="Times New Roman" w:eastAsia="Calibri" w:hAnsi="Times New Roman" w:cs="Times New Roman"/>
          <w:sz w:val="24"/>
          <w:szCs w:val="24"/>
        </w:rPr>
        <w:tab/>
        <w:t xml:space="preserve">   </w:t>
      </w:r>
      <w:r w:rsidRPr="00F834C0">
        <w:rPr>
          <w:rFonts w:ascii="Times New Roman" w:eastAsia="Calibri" w:hAnsi="Times New Roman" w:cs="Times New Roman"/>
          <w:sz w:val="24"/>
          <w:szCs w:val="24"/>
        </w:rPr>
        <w:t xml:space="preserve">    </w:t>
      </w:r>
      <w:r w:rsidR="00683A3E">
        <w:rPr>
          <w:rFonts w:ascii="Times New Roman" w:eastAsia="Calibri" w:hAnsi="Times New Roman" w:cs="Times New Roman"/>
          <w:sz w:val="24"/>
          <w:szCs w:val="24"/>
        </w:rPr>
        <w:t xml:space="preserve"> </w:t>
      </w:r>
      <w:r w:rsidR="00A32D6D">
        <w:rPr>
          <w:rFonts w:ascii="Times New Roman" w:eastAsia="Calibri" w:hAnsi="Times New Roman" w:cs="Times New Roman"/>
          <w:sz w:val="24"/>
          <w:szCs w:val="24"/>
          <w:lang w:val="ru-RU"/>
        </w:rPr>
        <w:t>69</w:t>
      </w:r>
    </w:p>
    <w:p w:rsidR="00F834C0" w:rsidRPr="00F834C0" w:rsidRDefault="00F834C0" w:rsidP="00F834C0">
      <w:pPr>
        <w:spacing w:after="0" w:line="240" w:lineRule="auto"/>
        <w:jc w:val="both"/>
        <w:rPr>
          <w:rFonts w:ascii="Times New Roman" w:eastAsia="Calibri" w:hAnsi="Times New Roman" w:cs="Times New Roman"/>
          <w:bCs/>
          <w:color w:val="000000"/>
          <w:sz w:val="24"/>
          <w:szCs w:val="24"/>
        </w:rPr>
      </w:pPr>
      <w:r w:rsidRPr="00F834C0">
        <w:rPr>
          <w:rFonts w:ascii="Times New Roman" w:eastAsia="Calibri" w:hAnsi="Times New Roman" w:cs="Times New Roman"/>
          <w:bCs/>
          <w:sz w:val="24"/>
          <w:szCs w:val="24"/>
        </w:rPr>
        <w:t>Охорона здоров’я та забезпечення доступності якісних медичних послуг</w:t>
      </w:r>
      <w:r w:rsidRPr="00F834C0">
        <w:rPr>
          <w:rFonts w:ascii="Times New Roman" w:eastAsia="Calibri" w:hAnsi="Times New Roman" w:cs="Times New Roman"/>
          <w:bCs/>
          <w:sz w:val="24"/>
          <w:szCs w:val="24"/>
        </w:rPr>
        <w:tab/>
      </w:r>
      <w:r w:rsidRPr="00F834C0">
        <w:rPr>
          <w:rFonts w:ascii="Times New Roman" w:eastAsia="Calibri" w:hAnsi="Times New Roman" w:cs="Times New Roman"/>
          <w:bCs/>
          <w:sz w:val="24"/>
          <w:szCs w:val="24"/>
        </w:rPr>
        <w:tab/>
        <w:t xml:space="preserve">      </w:t>
      </w:r>
      <w:r w:rsidR="00683A3E">
        <w:rPr>
          <w:rFonts w:ascii="Times New Roman" w:eastAsia="Calibri" w:hAnsi="Times New Roman" w:cs="Times New Roman"/>
          <w:bCs/>
          <w:sz w:val="24"/>
          <w:szCs w:val="24"/>
        </w:rPr>
        <w:t xml:space="preserve">  </w:t>
      </w:r>
      <w:r w:rsidR="00A32D6D">
        <w:rPr>
          <w:rFonts w:ascii="Times New Roman" w:eastAsia="Calibri" w:hAnsi="Times New Roman" w:cs="Times New Roman"/>
          <w:bCs/>
          <w:sz w:val="24"/>
          <w:szCs w:val="24"/>
        </w:rPr>
        <w:t>83</w:t>
      </w:r>
    </w:p>
    <w:p w:rsidR="00F834C0" w:rsidRPr="007335F4" w:rsidRDefault="00F834C0" w:rsidP="00F834C0">
      <w:pPr>
        <w:spacing w:after="0" w:line="240" w:lineRule="auto"/>
        <w:jc w:val="both"/>
        <w:rPr>
          <w:rFonts w:ascii="Times New Roman" w:eastAsia="Calibri" w:hAnsi="Times New Roman" w:cs="Times New Roman"/>
          <w:bCs/>
          <w:color w:val="000000"/>
          <w:sz w:val="24"/>
          <w:szCs w:val="24"/>
          <w:lang w:val="ru-RU"/>
        </w:rPr>
      </w:pPr>
      <w:r w:rsidRPr="00F834C0">
        <w:rPr>
          <w:rFonts w:ascii="Times New Roman" w:eastAsia="Calibri" w:hAnsi="Times New Roman" w:cs="Times New Roman"/>
          <w:sz w:val="24"/>
          <w:szCs w:val="24"/>
        </w:rPr>
        <w:t xml:space="preserve">Робота зі зверненнями громадян                                               </w:t>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t xml:space="preserve">       </w:t>
      </w:r>
      <w:r w:rsidR="00683A3E">
        <w:rPr>
          <w:rFonts w:ascii="Times New Roman" w:eastAsia="Calibri" w:hAnsi="Times New Roman" w:cs="Times New Roman"/>
          <w:sz w:val="24"/>
          <w:szCs w:val="24"/>
        </w:rPr>
        <w:t xml:space="preserve"> </w:t>
      </w:r>
      <w:r w:rsidR="00A32D6D">
        <w:rPr>
          <w:rFonts w:ascii="Times New Roman" w:eastAsia="Calibri" w:hAnsi="Times New Roman" w:cs="Times New Roman"/>
          <w:sz w:val="24"/>
          <w:szCs w:val="24"/>
        </w:rPr>
        <w:t>86</w:t>
      </w:r>
    </w:p>
    <w:p w:rsidR="00F834C0" w:rsidRPr="007335F4" w:rsidRDefault="00F834C0" w:rsidP="00F834C0">
      <w:pPr>
        <w:spacing w:after="0" w:line="240" w:lineRule="auto"/>
        <w:jc w:val="both"/>
        <w:rPr>
          <w:rFonts w:ascii="Times New Roman" w:eastAsia="Calibri" w:hAnsi="Times New Roman" w:cs="Times New Roman"/>
          <w:sz w:val="24"/>
          <w:szCs w:val="24"/>
          <w:lang w:val="ru-RU"/>
        </w:rPr>
      </w:pPr>
      <w:r w:rsidRPr="00F834C0">
        <w:rPr>
          <w:rFonts w:ascii="Times New Roman" w:eastAsia="Calibri" w:hAnsi="Times New Roman" w:cs="Times New Roman"/>
          <w:sz w:val="24"/>
          <w:szCs w:val="24"/>
        </w:rPr>
        <w:t>Управління (Центр) надання адміністративних послуг</w:t>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r>
      <w:r w:rsidRPr="00F834C0">
        <w:rPr>
          <w:rFonts w:ascii="Times New Roman" w:eastAsia="Calibri" w:hAnsi="Times New Roman" w:cs="Times New Roman"/>
          <w:sz w:val="24"/>
          <w:szCs w:val="24"/>
        </w:rPr>
        <w:tab/>
        <w:t xml:space="preserve">       </w:t>
      </w:r>
      <w:r w:rsidR="00683A3E">
        <w:rPr>
          <w:rFonts w:ascii="Times New Roman" w:eastAsia="Calibri" w:hAnsi="Times New Roman" w:cs="Times New Roman"/>
          <w:sz w:val="24"/>
          <w:szCs w:val="24"/>
        </w:rPr>
        <w:t xml:space="preserve"> </w:t>
      </w:r>
      <w:r w:rsidR="00A32D6D">
        <w:rPr>
          <w:rFonts w:ascii="Times New Roman" w:eastAsia="Calibri" w:hAnsi="Times New Roman" w:cs="Times New Roman"/>
          <w:sz w:val="24"/>
          <w:szCs w:val="24"/>
        </w:rPr>
        <w:t>87</w:t>
      </w:r>
    </w:p>
    <w:p w:rsidR="00F834C0" w:rsidRPr="00F834C0" w:rsidRDefault="00F834C0" w:rsidP="00F834C0">
      <w:pPr>
        <w:spacing w:after="0" w:line="240" w:lineRule="auto"/>
        <w:jc w:val="both"/>
        <w:rPr>
          <w:rFonts w:ascii="Times New Roman" w:eastAsia="Calibri" w:hAnsi="Times New Roman" w:cs="Times New Roman"/>
          <w:b/>
          <w:sz w:val="24"/>
          <w:szCs w:val="24"/>
        </w:rPr>
      </w:pPr>
    </w:p>
    <w:p w:rsidR="00F834C0" w:rsidRPr="00F834C0" w:rsidRDefault="00F834C0" w:rsidP="00F834C0">
      <w:pPr>
        <w:spacing w:after="0" w:line="240" w:lineRule="auto"/>
        <w:jc w:val="both"/>
        <w:rPr>
          <w:rFonts w:ascii="Times New Roman" w:eastAsia="Calibri" w:hAnsi="Times New Roman" w:cs="Times New Roman"/>
          <w:b/>
          <w:sz w:val="28"/>
          <w:szCs w:val="28"/>
        </w:rPr>
      </w:pPr>
    </w:p>
    <w:p w:rsidR="00F834C0" w:rsidRPr="00F834C0" w:rsidRDefault="00F834C0" w:rsidP="00F834C0">
      <w:pPr>
        <w:spacing w:after="0" w:line="240" w:lineRule="auto"/>
        <w:jc w:val="both"/>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F834C0" w:rsidP="00F834C0">
      <w:pPr>
        <w:spacing w:after="0" w:line="240" w:lineRule="auto"/>
        <w:jc w:val="center"/>
        <w:rPr>
          <w:rFonts w:ascii="Times New Roman" w:eastAsia="Calibri" w:hAnsi="Times New Roman" w:cs="Times New Roman"/>
          <w:b/>
          <w:sz w:val="28"/>
          <w:szCs w:val="28"/>
        </w:rPr>
      </w:pPr>
      <w:r w:rsidRPr="00F834C0">
        <w:rPr>
          <w:rFonts w:ascii="Times New Roman" w:eastAsia="Calibri" w:hAnsi="Times New Roman" w:cs="Times New Roman"/>
          <w:b/>
          <w:sz w:val="28"/>
          <w:szCs w:val="28"/>
        </w:rPr>
        <w:t>ВСТУП</w:t>
      </w:r>
    </w:p>
    <w:p w:rsidR="00F834C0" w:rsidRPr="00F834C0" w:rsidRDefault="00F834C0" w:rsidP="00F834C0">
      <w:pPr>
        <w:spacing w:after="0" w:line="240" w:lineRule="auto"/>
        <w:jc w:val="center"/>
        <w:rPr>
          <w:rFonts w:ascii="Times New Roman" w:eastAsia="Calibri" w:hAnsi="Times New Roman" w:cs="Times New Roman"/>
          <w:b/>
          <w:sz w:val="28"/>
          <w:szCs w:val="28"/>
        </w:rPr>
      </w:pPr>
    </w:p>
    <w:p w:rsidR="00F834C0" w:rsidRPr="00F834C0" w:rsidRDefault="00E07618" w:rsidP="00F834C0">
      <w:pPr>
        <w:spacing w:after="0" w:line="240" w:lineRule="auto"/>
        <w:ind w:firstLine="567"/>
        <w:jc w:val="both"/>
        <w:rPr>
          <w:rFonts w:ascii="Times New Roman" w:eastAsia="Calibri" w:hAnsi="Times New Roman" w:cs="Times New Roman"/>
          <w:sz w:val="24"/>
          <w:szCs w:val="24"/>
        </w:rPr>
      </w:pPr>
      <w:hyperlink r:id="rId9" w:tooltip="Голосіїв" w:history="1">
        <w:r w:rsidR="00F834C0" w:rsidRPr="00F834C0">
          <w:rPr>
            <w:rFonts w:ascii="Times New Roman" w:eastAsia="Calibri" w:hAnsi="Times New Roman" w:cs="Times New Roman"/>
            <w:sz w:val="24"/>
            <w:szCs w:val="24"/>
          </w:rPr>
          <w:t>Голосіївський</w:t>
        </w:r>
      </w:hyperlink>
      <w:r w:rsidR="00F834C0" w:rsidRPr="00F834C0">
        <w:rPr>
          <w:rFonts w:ascii="Times New Roman" w:eastAsia="Calibri" w:hAnsi="Times New Roman" w:cs="Times New Roman"/>
          <w:sz w:val="24"/>
          <w:szCs w:val="24"/>
        </w:rPr>
        <w:t xml:space="preserve"> район, </w:t>
      </w:r>
      <w:r w:rsidR="00AE7D69">
        <w:rPr>
          <w:rFonts w:ascii="Times New Roman" w:eastAsia="Calibri" w:hAnsi="Times New Roman" w:cs="Times New Roman"/>
          <w:sz w:val="24"/>
          <w:szCs w:val="24"/>
        </w:rPr>
        <w:t>у</w:t>
      </w:r>
      <w:r w:rsidR="00F834C0" w:rsidRPr="00F834C0">
        <w:rPr>
          <w:rFonts w:ascii="Times New Roman" w:eastAsia="Calibri" w:hAnsi="Times New Roman" w:cs="Times New Roman"/>
          <w:sz w:val="24"/>
          <w:szCs w:val="24"/>
        </w:rPr>
        <w:t xml:space="preserve"> його сучасних кордонах, був утворений у жовтні </w:t>
      </w:r>
      <w:hyperlink r:id="rId10" w:tooltip="2001" w:history="1">
        <w:r w:rsidR="00F834C0" w:rsidRPr="00F834C0">
          <w:rPr>
            <w:rFonts w:ascii="Times New Roman" w:eastAsia="Calibri" w:hAnsi="Times New Roman" w:cs="Times New Roman"/>
            <w:sz w:val="24"/>
            <w:szCs w:val="24"/>
          </w:rPr>
          <w:t>2001</w:t>
        </w:r>
      </w:hyperlink>
      <w:r w:rsidR="00F834C0" w:rsidRPr="00F834C0">
        <w:rPr>
          <w:rFonts w:ascii="Times New Roman" w:eastAsia="Calibri" w:hAnsi="Times New Roman" w:cs="Times New Roman"/>
          <w:sz w:val="24"/>
          <w:szCs w:val="24"/>
        </w:rPr>
        <w:t xml:space="preserve"> року в результаті адміністративно-територіальної реформи. </w:t>
      </w:r>
    </w:p>
    <w:p w:rsidR="00F834C0" w:rsidRPr="00F834C0" w:rsidRDefault="00F834C0" w:rsidP="00F834C0">
      <w:pPr>
        <w:spacing w:after="0" w:line="240" w:lineRule="auto"/>
        <w:ind w:firstLine="567"/>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Район розташований на правому березі Дніпра, у південно-східній частині міста Києва та є найбільшим районом за площею - 160,55 км</w:t>
      </w:r>
      <w:r w:rsidR="003245C8">
        <w:rPr>
          <w:rFonts w:ascii="Times New Roman" w:eastAsia="Calibri" w:hAnsi="Times New Roman" w:cs="Times New Roman"/>
          <w:sz w:val="24"/>
          <w:szCs w:val="24"/>
        </w:rPr>
        <w:t>²</w:t>
      </w:r>
      <w:r w:rsidRPr="00F834C0">
        <w:rPr>
          <w:rFonts w:ascii="Times New Roman" w:eastAsia="Calibri" w:hAnsi="Times New Roman" w:cs="Times New Roman"/>
          <w:sz w:val="24"/>
          <w:szCs w:val="24"/>
        </w:rPr>
        <w:t xml:space="preserve"> – це 19,2% від загальної площі м. Києва. </w:t>
      </w:r>
    </w:p>
    <w:p w:rsidR="00F834C0" w:rsidRPr="00F834C0" w:rsidRDefault="00F834C0" w:rsidP="00F834C0">
      <w:pPr>
        <w:spacing w:after="0" w:line="240" w:lineRule="auto"/>
        <w:ind w:firstLine="567"/>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Протяжність району з півночі на південь – 26,1 км; зі сходу на захід – 16,5 км.</w:t>
      </w:r>
    </w:p>
    <w:p w:rsidR="00F834C0" w:rsidRPr="00F834C0" w:rsidRDefault="00F834C0" w:rsidP="00F834C0">
      <w:pPr>
        <w:spacing w:after="0" w:line="240" w:lineRule="auto"/>
        <w:ind w:firstLine="567"/>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 xml:space="preserve">Голосіївський район межує з </w:t>
      </w:r>
      <w:hyperlink r:id="rId11" w:tooltip="Шевченківський район (Київ)" w:history="1">
        <w:r w:rsidRPr="00F834C0">
          <w:rPr>
            <w:rFonts w:ascii="Times New Roman" w:eastAsia="Calibri" w:hAnsi="Times New Roman" w:cs="Times New Roman"/>
            <w:sz w:val="24"/>
            <w:szCs w:val="24"/>
          </w:rPr>
          <w:t>Шевченківським</w:t>
        </w:r>
      </w:hyperlink>
      <w:r w:rsidRPr="00F834C0">
        <w:rPr>
          <w:rFonts w:ascii="Times New Roman" w:eastAsia="Calibri" w:hAnsi="Times New Roman" w:cs="Times New Roman"/>
          <w:sz w:val="24"/>
          <w:szCs w:val="24"/>
        </w:rPr>
        <w:t xml:space="preserve">, </w:t>
      </w:r>
      <w:hyperlink r:id="rId12" w:tooltip="Солом'янський район" w:history="1">
        <w:r w:rsidRPr="00F834C0">
          <w:rPr>
            <w:rFonts w:ascii="Times New Roman" w:eastAsia="Calibri" w:hAnsi="Times New Roman" w:cs="Times New Roman"/>
            <w:sz w:val="24"/>
            <w:szCs w:val="24"/>
          </w:rPr>
          <w:t>Солом'янським</w:t>
        </w:r>
      </w:hyperlink>
      <w:r w:rsidRPr="00F834C0">
        <w:rPr>
          <w:rFonts w:ascii="Times New Roman" w:eastAsia="Calibri" w:hAnsi="Times New Roman" w:cs="Times New Roman"/>
          <w:sz w:val="24"/>
          <w:szCs w:val="24"/>
        </w:rPr>
        <w:t xml:space="preserve">, </w:t>
      </w:r>
      <w:hyperlink r:id="rId13" w:tooltip="Печерський район" w:history="1">
        <w:r w:rsidRPr="00F834C0">
          <w:rPr>
            <w:rFonts w:ascii="Times New Roman" w:eastAsia="Calibri" w:hAnsi="Times New Roman" w:cs="Times New Roman"/>
            <w:sz w:val="24"/>
            <w:szCs w:val="24"/>
          </w:rPr>
          <w:t>Печерським</w:t>
        </w:r>
      </w:hyperlink>
      <w:r w:rsidRPr="00F834C0">
        <w:rPr>
          <w:rFonts w:ascii="Times New Roman" w:eastAsia="Calibri" w:hAnsi="Times New Roman" w:cs="Times New Roman"/>
          <w:sz w:val="24"/>
          <w:szCs w:val="24"/>
        </w:rPr>
        <w:t xml:space="preserve"> і </w:t>
      </w:r>
      <w:hyperlink r:id="rId14" w:tooltip="Дарницький район" w:history="1">
        <w:r w:rsidRPr="00F834C0">
          <w:rPr>
            <w:rFonts w:ascii="Times New Roman" w:eastAsia="Calibri" w:hAnsi="Times New Roman" w:cs="Times New Roman"/>
            <w:sz w:val="24"/>
            <w:szCs w:val="24"/>
          </w:rPr>
          <w:t>Дарницьким</w:t>
        </w:r>
      </w:hyperlink>
      <w:r w:rsidRPr="00F834C0">
        <w:rPr>
          <w:rFonts w:ascii="Times New Roman" w:eastAsia="Calibri" w:hAnsi="Times New Roman" w:cs="Times New Roman"/>
          <w:sz w:val="24"/>
          <w:szCs w:val="24"/>
        </w:rPr>
        <w:t xml:space="preserve"> (по акваторії </w:t>
      </w:r>
      <w:hyperlink r:id="rId15" w:tooltip="Дніпро (річка)" w:history="1">
        <w:r w:rsidRPr="00F834C0">
          <w:rPr>
            <w:rFonts w:ascii="Times New Roman" w:eastAsia="Calibri" w:hAnsi="Times New Roman" w:cs="Times New Roman"/>
            <w:sz w:val="24"/>
            <w:szCs w:val="24"/>
          </w:rPr>
          <w:t>Дніпра</w:t>
        </w:r>
      </w:hyperlink>
      <w:r w:rsidRPr="00F834C0">
        <w:rPr>
          <w:rFonts w:ascii="Times New Roman" w:eastAsia="Calibri" w:hAnsi="Times New Roman" w:cs="Times New Roman"/>
          <w:sz w:val="24"/>
          <w:szCs w:val="24"/>
        </w:rPr>
        <w:t>) районами міста Києва.</w:t>
      </w:r>
    </w:p>
    <w:p w:rsidR="00F834C0" w:rsidRPr="00F834C0" w:rsidRDefault="00F834C0" w:rsidP="00F834C0">
      <w:pPr>
        <w:spacing w:after="0" w:line="240" w:lineRule="auto"/>
        <w:ind w:firstLine="567"/>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 xml:space="preserve">Більша частина території району — зелена зона від </w:t>
      </w:r>
      <w:proofErr w:type="spellStart"/>
      <w:r w:rsidRPr="00F834C0">
        <w:rPr>
          <w:rFonts w:ascii="Times New Roman" w:eastAsia="Calibri" w:hAnsi="Times New Roman" w:cs="Times New Roman"/>
          <w:sz w:val="24"/>
          <w:szCs w:val="24"/>
        </w:rPr>
        <w:t>Голосієва</w:t>
      </w:r>
      <w:proofErr w:type="spellEnd"/>
      <w:r w:rsidRPr="00F834C0">
        <w:rPr>
          <w:rFonts w:ascii="Times New Roman" w:eastAsia="Calibri" w:hAnsi="Times New Roman" w:cs="Times New Roman"/>
          <w:sz w:val="24"/>
          <w:szCs w:val="24"/>
        </w:rPr>
        <w:t xml:space="preserve"> до Конча-Заспи. Зеленими «легенями» нашого міста є один з найдавніших і найбільших у Європі Голосіївський ліс. Ця дивовижна пам'ятка природи об'єднує Феофанію, парк культури і відпочинку </w:t>
      </w:r>
      <w:r w:rsidR="008A027E">
        <w:rPr>
          <w:rFonts w:ascii="Times New Roman" w:eastAsia="Calibri" w:hAnsi="Times New Roman" w:cs="Times New Roman"/>
          <w:sz w:val="24"/>
          <w:szCs w:val="24"/>
        </w:rPr>
        <w:t xml:space="preserve">                                           </w:t>
      </w:r>
      <w:r w:rsidRPr="00F834C0">
        <w:rPr>
          <w:rFonts w:ascii="Times New Roman" w:eastAsia="Calibri" w:hAnsi="Times New Roman" w:cs="Times New Roman"/>
          <w:sz w:val="24"/>
          <w:szCs w:val="24"/>
        </w:rPr>
        <w:t xml:space="preserve">ім. </w:t>
      </w:r>
      <w:proofErr w:type="spellStart"/>
      <w:r w:rsidRPr="00F834C0">
        <w:rPr>
          <w:rFonts w:ascii="Times New Roman" w:eastAsia="Calibri" w:hAnsi="Times New Roman" w:cs="Times New Roman"/>
          <w:sz w:val="24"/>
          <w:szCs w:val="24"/>
        </w:rPr>
        <w:t>М.Рильського</w:t>
      </w:r>
      <w:proofErr w:type="spellEnd"/>
      <w:r w:rsidRPr="00F834C0">
        <w:rPr>
          <w:rFonts w:ascii="Times New Roman" w:eastAsia="Calibri" w:hAnsi="Times New Roman" w:cs="Times New Roman"/>
          <w:sz w:val="24"/>
          <w:szCs w:val="24"/>
        </w:rPr>
        <w:t xml:space="preserve"> та, власне, ліс площею майже 150 га. </w:t>
      </w:r>
    </w:p>
    <w:p w:rsidR="00F834C0" w:rsidRPr="00F834C0" w:rsidRDefault="00F834C0" w:rsidP="00F834C0">
      <w:pPr>
        <w:spacing w:after="0" w:line="240" w:lineRule="auto"/>
        <w:ind w:firstLine="567"/>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 xml:space="preserve">Територією Голосіївського району протікають такі річки: Дніпро, Либідь, Віта, Коник. Прикрашають район каскади Голосіївських, </w:t>
      </w:r>
      <w:proofErr w:type="spellStart"/>
      <w:r w:rsidRPr="00F834C0">
        <w:rPr>
          <w:rFonts w:ascii="Times New Roman" w:eastAsia="Calibri" w:hAnsi="Times New Roman" w:cs="Times New Roman"/>
          <w:sz w:val="24"/>
          <w:szCs w:val="24"/>
        </w:rPr>
        <w:t>Оріховатських</w:t>
      </w:r>
      <w:proofErr w:type="spellEnd"/>
      <w:r w:rsidRPr="00F834C0">
        <w:rPr>
          <w:rFonts w:ascii="Times New Roman" w:eastAsia="Calibri" w:hAnsi="Times New Roman" w:cs="Times New Roman"/>
          <w:sz w:val="24"/>
          <w:szCs w:val="24"/>
        </w:rPr>
        <w:t xml:space="preserve"> та </w:t>
      </w:r>
      <w:proofErr w:type="spellStart"/>
      <w:r w:rsidRPr="00F834C0">
        <w:rPr>
          <w:rFonts w:ascii="Times New Roman" w:eastAsia="Calibri" w:hAnsi="Times New Roman" w:cs="Times New Roman"/>
          <w:sz w:val="24"/>
          <w:szCs w:val="24"/>
        </w:rPr>
        <w:t>Китаївських</w:t>
      </w:r>
      <w:proofErr w:type="spellEnd"/>
      <w:r w:rsidRPr="00F834C0">
        <w:rPr>
          <w:rFonts w:ascii="Times New Roman" w:eastAsia="Calibri" w:hAnsi="Times New Roman" w:cs="Times New Roman"/>
          <w:sz w:val="24"/>
          <w:szCs w:val="24"/>
        </w:rPr>
        <w:t xml:space="preserve"> ставків. Уздовж Дніпровської берегової смуги Голосіївського району знаходяться  острови: Жуків, </w:t>
      </w:r>
      <w:proofErr w:type="spellStart"/>
      <w:r w:rsidRPr="00F834C0">
        <w:rPr>
          <w:rFonts w:ascii="Times New Roman" w:eastAsia="Calibri" w:hAnsi="Times New Roman" w:cs="Times New Roman"/>
          <w:sz w:val="24"/>
          <w:szCs w:val="24"/>
        </w:rPr>
        <w:t>Ольжин</w:t>
      </w:r>
      <w:proofErr w:type="spellEnd"/>
      <w:r w:rsidRPr="00F834C0">
        <w:rPr>
          <w:rFonts w:ascii="Times New Roman" w:eastAsia="Calibri" w:hAnsi="Times New Roman" w:cs="Times New Roman"/>
          <w:sz w:val="24"/>
          <w:szCs w:val="24"/>
        </w:rPr>
        <w:t>, Козачий. Не дарма кажуть: «</w:t>
      </w:r>
      <w:proofErr w:type="spellStart"/>
      <w:r w:rsidRPr="00F834C0">
        <w:rPr>
          <w:rFonts w:ascii="Times New Roman" w:eastAsia="Calibri" w:hAnsi="Times New Roman" w:cs="Times New Roman"/>
          <w:sz w:val="24"/>
          <w:szCs w:val="24"/>
        </w:rPr>
        <w:t>Голосієво</w:t>
      </w:r>
      <w:proofErr w:type="spellEnd"/>
      <w:r w:rsidRPr="00F834C0">
        <w:rPr>
          <w:rFonts w:ascii="Times New Roman" w:eastAsia="Calibri" w:hAnsi="Times New Roman" w:cs="Times New Roman"/>
          <w:sz w:val="24"/>
          <w:szCs w:val="24"/>
        </w:rPr>
        <w:t xml:space="preserve"> – перлина Києва».</w:t>
      </w:r>
    </w:p>
    <w:p w:rsidR="00F834C0" w:rsidRPr="00F834C0" w:rsidRDefault="00F834C0" w:rsidP="00F834C0">
      <w:pPr>
        <w:keepNext/>
        <w:spacing w:after="0" w:line="240" w:lineRule="auto"/>
        <w:ind w:firstLine="567"/>
        <w:jc w:val="both"/>
        <w:outlineLvl w:val="0"/>
        <w:rPr>
          <w:rFonts w:ascii="Times New Roman" w:eastAsia="Times New Roman" w:hAnsi="Times New Roman" w:cs="Times New Roman"/>
          <w:sz w:val="24"/>
          <w:szCs w:val="24"/>
          <w:lang w:val="x-none" w:eastAsia="ru-RU"/>
        </w:rPr>
      </w:pPr>
      <w:r w:rsidRPr="00F834C0">
        <w:rPr>
          <w:rFonts w:ascii="Times New Roman" w:eastAsia="Times New Roman" w:hAnsi="Times New Roman" w:cs="Times New Roman"/>
          <w:sz w:val="24"/>
          <w:szCs w:val="24"/>
          <w:lang w:eastAsia="ru-RU"/>
        </w:rPr>
        <w:t>У</w:t>
      </w:r>
      <w:r w:rsidRPr="00F834C0">
        <w:rPr>
          <w:rFonts w:ascii="Times New Roman" w:eastAsia="Times New Roman" w:hAnsi="Times New Roman" w:cs="Times New Roman"/>
          <w:sz w:val="24"/>
          <w:szCs w:val="24"/>
          <w:lang w:val="x-none" w:eastAsia="ru-RU"/>
        </w:rPr>
        <w:t xml:space="preserve"> районі сконцентровано потужний економічний потенціал, </w:t>
      </w:r>
      <w:r w:rsidRPr="00F834C0">
        <w:rPr>
          <w:rFonts w:ascii="Times New Roman" w:eastAsia="Times New Roman" w:hAnsi="Times New Roman" w:cs="Times New Roman"/>
          <w:sz w:val="24"/>
          <w:szCs w:val="24"/>
          <w:lang w:eastAsia="ru-RU"/>
        </w:rPr>
        <w:t>що</w:t>
      </w:r>
      <w:r w:rsidRPr="00F834C0">
        <w:rPr>
          <w:rFonts w:ascii="Times New Roman" w:eastAsia="Times New Roman" w:hAnsi="Times New Roman" w:cs="Times New Roman"/>
          <w:sz w:val="24"/>
          <w:szCs w:val="24"/>
          <w:lang w:val="x-none" w:eastAsia="ru-RU"/>
        </w:rPr>
        <w:t xml:space="preserve"> складається з багатогалузевої промисловості, системи комунального господарства, багатопрофільної мережі наукових установ, транспортної інфраструктури</w:t>
      </w:r>
      <w:r w:rsidRPr="00F834C0">
        <w:rPr>
          <w:rFonts w:ascii="Times New Roman" w:eastAsia="Times New Roman" w:hAnsi="Times New Roman" w:cs="Times New Roman"/>
          <w:sz w:val="24"/>
          <w:szCs w:val="24"/>
          <w:lang w:eastAsia="ru-RU"/>
        </w:rPr>
        <w:t>,</w:t>
      </w:r>
      <w:r w:rsidRPr="00F834C0">
        <w:rPr>
          <w:rFonts w:ascii="Times New Roman" w:eastAsia="Times New Roman" w:hAnsi="Times New Roman" w:cs="Times New Roman"/>
          <w:sz w:val="24"/>
          <w:szCs w:val="24"/>
          <w:lang w:val="x-none" w:eastAsia="ru-RU"/>
        </w:rPr>
        <w:t xml:space="preserve"> тощо. </w:t>
      </w:r>
    </w:p>
    <w:p w:rsidR="00F834C0" w:rsidRPr="00F834C0" w:rsidRDefault="00F834C0" w:rsidP="00F834C0">
      <w:pPr>
        <w:spacing w:after="0" w:line="240" w:lineRule="auto"/>
        <w:ind w:firstLine="567"/>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 xml:space="preserve">Промисловий комплекс включає більше 100 промислових підприємств, що представлені десятьма галузями, серед яких найбільшу питому вагу має виробництво харчових продуктів, напоїв і тютюнових виробів – 80%. </w:t>
      </w:r>
      <w:r w:rsidR="008E3216">
        <w:rPr>
          <w:rFonts w:ascii="Times New Roman" w:eastAsia="Calibri" w:hAnsi="Times New Roman" w:cs="Times New Roman"/>
          <w:sz w:val="24"/>
          <w:szCs w:val="24"/>
        </w:rPr>
        <w:t>У</w:t>
      </w:r>
      <w:r w:rsidRPr="00F834C0">
        <w:rPr>
          <w:rFonts w:ascii="Times New Roman" w:eastAsia="Calibri" w:hAnsi="Times New Roman" w:cs="Times New Roman"/>
          <w:sz w:val="24"/>
          <w:szCs w:val="24"/>
        </w:rPr>
        <w:t xml:space="preserve"> районі працює ряд підприємств, продукція яких користується попитом як в Україні, так і за її межами, а саме: ПрАТ «Київська кондитерська фабрика «Рошен», </w:t>
      </w:r>
      <w:r w:rsidR="00AE7D69">
        <w:rPr>
          <w:rFonts w:ascii="Times New Roman" w:eastAsia="Calibri" w:hAnsi="Times New Roman" w:cs="Times New Roman"/>
          <w:sz w:val="24"/>
          <w:szCs w:val="24"/>
        </w:rPr>
        <w:t>ТОВ</w:t>
      </w:r>
      <w:r w:rsidRPr="00F834C0">
        <w:rPr>
          <w:rFonts w:ascii="Times New Roman" w:eastAsia="Calibri" w:hAnsi="Times New Roman" w:cs="Times New Roman"/>
          <w:sz w:val="24"/>
          <w:szCs w:val="24"/>
        </w:rPr>
        <w:t xml:space="preserve"> «Імперіал </w:t>
      </w:r>
      <w:proofErr w:type="spellStart"/>
      <w:r w:rsidR="00AE7D69">
        <w:rPr>
          <w:rFonts w:ascii="Times New Roman" w:eastAsia="Calibri" w:hAnsi="Times New Roman" w:cs="Times New Roman"/>
          <w:sz w:val="24"/>
          <w:szCs w:val="24"/>
        </w:rPr>
        <w:t>Брендс</w:t>
      </w:r>
      <w:proofErr w:type="spellEnd"/>
      <w:r w:rsidRPr="00F834C0">
        <w:rPr>
          <w:rFonts w:ascii="Times New Roman" w:eastAsia="Calibri" w:hAnsi="Times New Roman" w:cs="Times New Roman"/>
          <w:sz w:val="24"/>
          <w:szCs w:val="24"/>
        </w:rPr>
        <w:t xml:space="preserve"> </w:t>
      </w:r>
      <w:proofErr w:type="spellStart"/>
      <w:r w:rsidRPr="00F834C0">
        <w:rPr>
          <w:rFonts w:ascii="Times New Roman" w:eastAsia="Calibri" w:hAnsi="Times New Roman" w:cs="Times New Roman"/>
          <w:sz w:val="24"/>
          <w:szCs w:val="24"/>
        </w:rPr>
        <w:t>Продакшн</w:t>
      </w:r>
      <w:proofErr w:type="spellEnd"/>
      <w:r w:rsidRPr="00F834C0">
        <w:rPr>
          <w:rFonts w:ascii="Times New Roman" w:eastAsia="Calibri" w:hAnsi="Times New Roman" w:cs="Times New Roman"/>
          <w:sz w:val="24"/>
          <w:szCs w:val="24"/>
        </w:rPr>
        <w:t xml:space="preserve"> Україна», філія ПрАТ «</w:t>
      </w:r>
      <w:proofErr w:type="spellStart"/>
      <w:r w:rsidRPr="00F834C0">
        <w:rPr>
          <w:rFonts w:ascii="Times New Roman" w:eastAsia="Calibri" w:hAnsi="Times New Roman" w:cs="Times New Roman"/>
          <w:sz w:val="24"/>
          <w:szCs w:val="24"/>
        </w:rPr>
        <w:t>Карлсберг</w:t>
      </w:r>
      <w:proofErr w:type="spellEnd"/>
      <w:r w:rsidRPr="00F834C0">
        <w:rPr>
          <w:rFonts w:ascii="Times New Roman" w:eastAsia="Calibri" w:hAnsi="Times New Roman" w:cs="Times New Roman"/>
          <w:sz w:val="24"/>
          <w:szCs w:val="24"/>
        </w:rPr>
        <w:t xml:space="preserve"> Україна», ПрАТ «Київський маргариновий завод», </w:t>
      </w:r>
      <w:r w:rsidR="00AE7D69">
        <w:rPr>
          <w:rFonts w:ascii="Times New Roman" w:eastAsia="Calibri" w:hAnsi="Times New Roman" w:cs="Times New Roman"/>
          <w:sz w:val="24"/>
          <w:szCs w:val="24"/>
        </w:rPr>
        <w:t>ТОВ «Патон Інтернешнл», ТОВ «</w:t>
      </w:r>
      <w:proofErr w:type="spellStart"/>
      <w:r w:rsidR="00AE7D69">
        <w:rPr>
          <w:rFonts w:ascii="Times New Roman" w:eastAsia="Calibri" w:hAnsi="Times New Roman" w:cs="Times New Roman"/>
          <w:sz w:val="24"/>
          <w:szCs w:val="24"/>
        </w:rPr>
        <w:t>Інтерагропак</w:t>
      </w:r>
      <w:proofErr w:type="spellEnd"/>
      <w:r w:rsidR="00AE7D69">
        <w:rPr>
          <w:rFonts w:ascii="Times New Roman" w:eastAsia="Calibri" w:hAnsi="Times New Roman" w:cs="Times New Roman"/>
          <w:sz w:val="24"/>
          <w:szCs w:val="24"/>
        </w:rPr>
        <w:t>»,</w:t>
      </w:r>
      <w:r w:rsidRPr="00F834C0">
        <w:rPr>
          <w:rFonts w:ascii="Times New Roman" w:eastAsia="Calibri" w:hAnsi="Times New Roman" w:cs="Times New Roman"/>
          <w:sz w:val="24"/>
          <w:szCs w:val="24"/>
        </w:rPr>
        <w:t xml:space="preserve"> ПрАТ «УХЛ-Маш», ПІІ ТОВ «</w:t>
      </w:r>
      <w:proofErr w:type="spellStart"/>
      <w:r w:rsidRPr="00F834C0">
        <w:rPr>
          <w:rFonts w:ascii="Times New Roman" w:eastAsia="Calibri" w:hAnsi="Times New Roman" w:cs="Times New Roman"/>
          <w:sz w:val="24"/>
          <w:szCs w:val="24"/>
        </w:rPr>
        <w:t>Укршпон</w:t>
      </w:r>
      <w:proofErr w:type="spellEnd"/>
      <w:r w:rsidRPr="00F834C0">
        <w:rPr>
          <w:rFonts w:ascii="Times New Roman" w:eastAsia="Calibri" w:hAnsi="Times New Roman" w:cs="Times New Roman"/>
          <w:sz w:val="24"/>
          <w:szCs w:val="24"/>
        </w:rPr>
        <w:t>» та інші. </w:t>
      </w:r>
    </w:p>
    <w:p w:rsidR="00F834C0" w:rsidRPr="00F834C0" w:rsidRDefault="00F834C0" w:rsidP="00F834C0">
      <w:pPr>
        <w:spacing w:after="0" w:line="240" w:lineRule="auto"/>
        <w:ind w:firstLine="567"/>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 xml:space="preserve">На території району розташовано більше 50 науково-дослідних установ національної академії наук. Багато наукових досягнень, що складають славу вітчизняної науки, пов’язані з Інститутом електрозварювання ім. </w:t>
      </w:r>
      <w:proofErr w:type="spellStart"/>
      <w:r w:rsidRPr="00F834C0">
        <w:rPr>
          <w:rFonts w:ascii="Times New Roman" w:eastAsia="Calibri" w:hAnsi="Times New Roman" w:cs="Times New Roman"/>
          <w:sz w:val="24"/>
          <w:szCs w:val="24"/>
        </w:rPr>
        <w:t>Є.О.Патона</w:t>
      </w:r>
      <w:proofErr w:type="spellEnd"/>
      <w:r w:rsidRPr="00F834C0">
        <w:rPr>
          <w:rFonts w:ascii="Times New Roman" w:eastAsia="Calibri" w:hAnsi="Times New Roman" w:cs="Times New Roman"/>
          <w:sz w:val="24"/>
          <w:szCs w:val="24"/>
        </w:rPr>
        <w:t>, Інститутом теоретичної фізики ім. М.М.</w:t>
      </w:r>
      <w:r w:rsidR="00AE7D69">
        <w:rPr>
          <w:rFonts w:ascii="Times New Roman" w:eastAsia="Calibri" w:hAnsi="Times New Roman" w:cs="Times New Roman"/>
          <w:sz w:val="24"/>
          <w:szCs w:val="24"/>
        </w:rPr>
        <w:t xml:space="preserve"> </w:t>
      </w:r>
      <w:r w:rsidRPr="00F834C0">
        <w:rPr>
          <w:rFonts w:ascii="Times New Roman" w:eastAsia="Calibri" w:hAnsi="Times New Roman" w:cs="Times New Roman"/>
          <w:sz w:val="24"/>
          <w:szCs w:val="24"/>
        </w:rPr>
        <w:t xml:space="preserve">Боголюбова, Інститутом кібернетики ім. </w:t>
      </w:r>
      <w:proofErr w:type="spellStart"/>
      <w:r w:rsidRPr="00F834C0">
        <w:rPr>
          <w:rFonts w:ascii="Times New Roman" w:eastAsia="Calibri" w:hAnsi="Times New Roman" w:cs="Times New Roman"/>
          <w:sz w:val="24"/>
          <w:szCs w:val="24"/>
        </w:rPr>
        <w:t>В.М.Глушкова</w:t>
      </w:r>
      <w:proofErr w:type="spellEnd"/>
      <w:r w:rsidRPr="00F834C0">
        <w:rPr>
          <w:rFonts w:ascii="Times New Roman" w:eastAsia="Calibri" w:hAnsi="Times New Roman" w:cs="Times New Roman"/>
          <w:sz w:val="24"/>
          <w:szCs w:val="24"/>
        </w:rPr>
        <w:t xml:space="preserve">, Інститутом фізики напівпровідників ім. </w:t>
      </w:r>
      <w:proofErr w:type="spellStart"/>
      <w:r w:rsidRPr="00F834C0">
        <w:rPr>
          <w:rFonts w:ascii="Times New Roman" w:eastAsia="Calibri" w:hAnsi="Times New Roman" w:cs="Times New Roman"/>
          <w:sz w:val="24"/>
          <w:szCs w:val="24"/>
        </w:rPr>
        <w:t>В.Є.Лашкарьова</w:t>
      </w:r>
      <w:proofErr w:type="spellEnd"/>
      <w:r w:rsidRPr="00F834C0">
        <w:rPr>
          <w:rFonts w:ascii="Times New Roman" w:eastAsia="Calibri" w:hAnsi="Times New Roman" w:cs="Times New Roman"/>
          <w:sz w:val="24"/>
          <w:szCs w:val="24"/>
        </w:rPr>
        <w:t>, Інститутом молекулярної біології та генетики, Національним інститут</w:t>
      </w:r>
      <w:r w:rsidR="00AE7D69">
        <w:rPr>
          <w:rFonts w:ascii="Times New Roman" w:eastAsia="Calibri" w:hAnsi="Times New Roman" w:cs="Times New Roman"/>
          <w:sz w:val="24"/>
          <w:szCs w:val="24"/>
        </w:rPr>
        <w:t>ом раку</w:t>
      </w:r>
      <w:r w:rsidRPr="00F834C0">
        <w:rPr>
          <w:rFonts w:ascii="Times New Roman" w:eastAsia="Calibri" w:hAnsi="Times New Roman" w:cs="Times New Roman"/>
          <w:sz w:val="24"/>
          <w:szCs w:val="24"/>
        </w:rPr>
        <w:t>.</w:t>
      </w:r>
    </w:p>
    <w:p w:rsidR="00F834C0" w:rsidRPr="00F834C0" w:rsidRDefault="00F834C0" w:rsidP="00F834C0">
      <w:pPr>
        <w:spacing w:after="0" w:line="240" w:lineRule="auto"/>
        <w:ind w:firstLine="567"/>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 xml:space="preserve">Здобуває освіту молодь у 16 вищих учбових закладах різних рівнів акредитації, що розташовані на території району. Серед них відомі в Україні і за її межами: </w:t>
      </w:r>
      <w:hyperlink r:id="rId16" w:tooltip="Національний університет біоресурсів і природокористування України" w:history="1">
        <w:r w:rsidRPr="00F834C0">
          <w:rPr>
            <w:rFonts w:ascii="Times New Roman" w:eastAsia="Calibri" w:hAnsi="Times New Roman" w:cs="Times New Roman"/>
            <w:sz w:val="24"/>
            <w:szCs w:val="24"/>
          </w:rPr>
          <w:t>Національний університет біоресурсів і природокористування України</w:t>
        </w:r>
      </w:hyperlink>
      <w:r w:rsidRPr="00F834C0">
        <w:rPr>
          <w:rFonts w:ascii="Times New Roman" w:eastAsia="Calibri" w:hAnsi="Times New Roman" w:cs="Times New Roman"/>
          <w:sz w:val="24"/>
          <w:szCs w:val="24"/>
        </w:rPr>
        <w:t xml:space="preserve">, Національний університет харчових технологій, природничі факультети Національного університету ім. Тараса Шевченка, Київське державне вище музичне училище ім. </w:t>
      </w:r>
      <w:proofErr w:type="spellStart"/>
      <w:r w:rsidRPr="00F834C0">
        <w:rPr>
          <w:rFonts w:ascii="Times New Roman" w:eastAsia="Calibri" w:hAnsi="Times New Roman" w:cs="Times New Roman"/>
          <w:sz w:val="24"/>
          <w:szCs w:val="24"/>
        </w:rPr>
        <w:t>Р.М.Глієра</w:t>
      </w:r>
      <w:proofErr w:type="spellEnd"/>
      <w:r w:rsidRPr="00F834C0">
        <w:rPr>
          <w:rFonts w:ascii="Times New Roman" w:eastAsia="Calibri" w:hAnsi="Times New Roman" w:cs="Times New Roman"/>
          <w:sz w:val="24"/>
          <w:szCs w:val="24"/>
        </w:rPr>
        <w:t xml:space="preserve"> та інші.</w:t>
      </w:r>
    </w:p>
    <w:p w:rsidR="00F834C0" w:rsidRPr="00F834C0" w:rsidRDefault="008E3216" w:rsidP="00F834C0">
      <w:pPr>
        <w:spacing w:after="0" w:line="240" w:lineRule="auto"/>
        <w:ind w:firstLine="567"/>
        <w:jc w:val="both"/>
        <w:rPr>
          <w:rFonts w:ascii="Times New Roman" w:eastAsia="Calibri" w:hAnsi="Times New Roman" w:cs="Times New Roman"/>
          <w:sz w:val="24"/>
          <w:szCs w:val="24"/>
        </w:rPr>
      </w:pPr>
      <w:r w:rsidRPr="008E3216">
        <w:rPr>
          <w:rFonts w:ascii="Times New Roman" w:eastAsia="Calibri" w:hAnsi="Times New Roman" w:cs="Times New Roman"/>
          <w:sz w:val="24"/>
          <w:szCs w:val="24"/>
        </w:rPr>
        <w:t>Також у районі функціонує 63</w:t>
      </w:r>
      <w:r w:rsidR="00F834C0" w:rsidRPr="008E3216">
        <w:rPr>
          <w:rFonts w:ascii="Times New Roman" w:eastAsia="Calibri" w:hAnsi="Times New Roman" w:cs="Times New Roman"/>
          <w:sz w:val="24"/>
          <w:szCs w:val="24"/>
        </w:rPr>
        <w:t xml:space="preserve"> загальноосвітніх навчальних закладів та 11</w:t>
      </w:r>
      <w:r w:rsidRPr="008E3216">
        <w:rPr>
          <w:rFonts w:ascii="Times New Roman" w:eastAsia="Calibri" w:hAnsi="Times New Roman" w:cs="Times New Roman"/>
          <w:sz w:val="24"/>
          <w:szCs w:val="24"/>
        </w:rPr>
        <w:t>6</w:t>
      </w:r>
      <w:r w:rsidR="00F834C0" w:rsidRPr="008E3216">
        <w:rPr>
          <w:rFonts w:ascii="Times New Roman" w:eastAsia="Calibri" w:hAnsi="Times New Roman" w:cs="Times New Roman"/>
          <w:sz w:val="24"/>
          <w:szCs w:val="24"/>
        </w:rPr>
        <w:t xml:space="preserve"> дошкільних закладів різних форм власності</w:t>
      </w:r>
      <w:r w:rsidR="00F834C0" w:rsidRPr="00F834C0">
        <w:rPr>
          <w:rFonts w:ascii="Times New Roman" w:eastAsia="Calibri" w:hAnsi="Times New Roman" w:cs="Times New Roman"/>
          <w:sz w:val="24"/>
          <w:szCs w:val="24"/>
        </w:rPr>
        <w:t>.</w:t>
      </w:r>
    </w:p>
    <w:p w:rsidR="00F834C0" w:rsidRPr="00F834C0" w:rsidRDefault="00F834C0" w:rsidP="00F834C0">
      <w:pPr>
        <w:spacing w:after="0" w:line="240" w:lineRule="auto"/>
        <w:ind w:firstLine="567"/>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 xml:space="preserve">Мережа закладів культури налічує 28 закладів, серед яких 14 публічних бібліотек, 5 шкіл початкової спеціалізованої мистецької освіти, 8 клубів </w:t>
      </w:r>
      <w:proofErr w:type="spellStart"/>
      <w:r w:rsidRPr="00F834C0">
        <w:rPr>
          <w:rFonts w:ascii="Times New Roman" w:eastAsia="Calibri" w:hAnsi="Times New Roman" w:cs="Times New Roman"/>
          <w:sz w:val="24"/>
          <w:szCs w:val="24"/>
        </w:rPr>
        <w:t>Централізоваої</w:t>
      </w:r>
      <w:proofErr w:type="spellEnd"/>
      <w:r w:rsidRPr="00F834C0">
        <w:rPr>
          <w:rFonts w:ascii="Times New Roman" w:eastAsia="Calibri" w:hAnsi="Times New Roman" w:cs="Times New Roman"/>
          <w:sz w:val="24"/>
          <w:szCs w:val="24"/>
        </w:rPr>
        <w:t xml:space="preserve"> системи дитячо-юнацьких клубів «Щасливе дитинство», Будинок культури «Конча-Заспа».  </w:t>
      </w:r>
    </w:p>
    <w:p w:rsidR="00F834C0" w:rsidRPr="00F834C0" w:rsidRDefault="00F834C0" w:rsidP="00F834C0">
      <w:pPr>
        <w:spacing w:after="0" w:line="240" w:lineRule="auto"/>
        <w:ind w:firstLine="567"/>
        <w:jc w:val="both"/>
        <w:rPr>
          <w:rFonts w:ascii="Times New Roman" w:eastAsia="Calibri" w:hAnsi="Times New Roman" w:cs="Times New Roman"/>
          <w:sz w:val="24"/>
          <w:szCs w:val="24"/>
        </w:rPr>
      </w:pPr>
      <w:r w:rsidRPr="00F834C0">
        <w:rPr>
          <w:rFonts w:ascii="Times New Roman" w:eastAsia="Calibri" w:hAnsi="Times New Roman" w:cs="Times New Roman"/>
          <w:sz w:val="24"/>
          <w:szCs w:val="24"/>
        </w:rPr>
        <w:t xml:space="preserve">Голосіївський район ні на мить не зупиняється у своєму розвитку та розбудові, приймаючи все нові й нові виклики сучасності задля досягнення подальшого економічного зростання, культурного піднесення та підвищення добробуту усіх </w:t>
      </w:r>
      <w:proofErr w:type="spellStart"/>
      <w:r w:rsidRPr="00F834C0">
        <w:rPr>
          <w:rFonts w:ascii="Times New Roman" w:eastAsia="Calibri" w:hAnsi="Times New Roman" w:cs="Times New Roman"/>
          <w:sz w:val="24"/>
          <w:szCs w:val="24"/>
        </w:rPr>
        <w:t>голосіївців</w:t>
      </w:r>
      <w:proofErr w:type="spellEnd"/>
      <w:r w:rsidRPr="00F834C0">
        <w:rPr>
          <w:rFonts w:ascii="Times New Roman" w:eastAsia="Calibri" w:hAnsi="Times New Roman" w:cs="Times New Roman"/>
          <w:sz w:val="24"/>
          <w:szCs w:val="24"/>
        </w:rPr>
        <w:t>.</w:t>
      </w:r>
    </w:p>
    <w:p w:rsidR="00F834C0" w:rsidRDefault="00F834C0" w:rsidP="00F834C0">
      <w:pPr>
        <w:spacing w:after="0" w:line="240" w:lineRule="auto"/>
        <w:ind w:firstLine="567"/>
        <w:jc w:val="both"/>
        <w:rPr>
          <w:rFonts w:ascii="Times New Roman" w:eastAsia="Calibri" w:hAnsi="Times New Roman" w:cs="Times New Roman"/>
          <w:sz w:val="24"/>
          <w:szCs w:val="24"/>
        </w:rPr>
      </w:pPr>
    </w:p>
    <w:p w:rsidR="00925F37" w:rsidRDefault="00925F37" w:rsidP="00F834C0">
      <w:pPr>
        <w:spacing w:after="0" w:line="240" w:lineRule="auto"/>
        <w:ind w:firstLine="567"/>
        <w:jc w:val="both"/>
        <w:rPr>
          <w:rFonts w:ascii="Times New Roman" w:eastAsia="Calibri" w:hAnsi="Times New Roman" w:cs="Times New Roman"/>
          <w:sz w:val="24"/>
          <w:szCs w:val="24"/>
        </w:rPr>
      </w:pPr>
    </w:p>
    <w:p w:rsidR="00925F37" w:rsidRDefault="00925F37" w:rsidP="00F834C0">
      <w:pPr>
        <w:spacing w:after="0" w:line="240" w:lineRule="auto"/>
        <w:ind w:firstLine="567"/>
        <w:jc w:val="both"/>
        <w:rPr>
          <w:rFonts w:ascii="Times New Roman" w:eastAsia="Calibri" w:hAnsi="Times New Roman" w:cs="Times New Roman"/>
          <w:sz w:val="24"/>
          <w:szCs w:val="24"/>
        </w:rPr>
      </w:pPr>
    </w:p>
    <w:p w:rsidR="008A027E" w:rsidRDefault="008A027E" w:rsidP="00F834C0">
      <w:pPr>
        <w:spacing w:after="0" w:line="240" w:lineRule="auto"/>
        <w:ind w:firstLine="567"/>
        <w:jc w:val="both"/>
        <w:rPr>
          <w:rFonts w:ascii="Times New Roman" w:eastAsia="Calibri" w:hAnsi="Times New Roman" w:cs="Times New Roman"/>
          <w:sz w:val="24"/>
          <w:szCs w:val="24"/>
        </w:rPr>
      </w:pPr>
    </w:p>
    <w:p w:rsidR="008A027E" w:rsidRDefault="008A027E" w:rsidP="00F834C0">
      <w:pPr>
        <w:spacing w:after="0" w:line="240" w:lineRule="auto"/>
        <w:ind w:firstLine="567"/>
        <w:jc w:val="both"/>
        <w:rPr>
          <w:rFonts w:ascii="Times New Roman" w:eastAsia="Calibri" w:hAnsi="Times New Roman" w:cs="Times New Roman"/>
          <w:sz w:val="24"/>
          <w:szCs w:val="24"/>
        </w:rPr>
      </w:pPr>
    </w:p>
    <w:p w:rsidR="00925F37" w:rsidRDefault="00925F37" w:rsidP="00925F37">
      <w:pPr>
        <w:spacing w:after="0" w:line="240" w:lineRule="auto"/>
        <w:jc w:val="center"/>
        <w:rPr>
          <w:rFonts w:ascii="Times New Roman" w:eastAsia="Calibri" w:hAnsi="Times New Roman" w:cs="Times New Roman"/>
          <w:b/>
          <w:sz w:val="24"/>
          <w:szCs w:val="24"/>
        </w:rPr>
      </w:pPr>
      <w:r w:rsidRPr="00925F37">
        <w:rPr>
          <w:rFonts w:ascii="Times New Roman" w:eastAsia="Calibri" w:hAnsi="Times New Roman" w:cs="Times New Roman"/>
          <w:b/>
          <w:sz w:val="24"/>
          <w:szCs w:val="24"/>
        </w:rPr>
        <w:lastRenderedPageBreak/>
        <w:t>БЮДЖЕТНО-ФІНАНСОВА ПОЛІТИКА</w:t>
      </w:r>
    </w:p>
    <w:p w:rsidR="00EE50AA" w:rsidRPr="00EE50AA" w:rsidRDefault="00EE50AA" w:rsidP="00EE50AA">
      <w:pPr>
        <w:spacing w:after="0"/>
        <w:jc w:val="both"/>
        <w:rPr>
          <w:rFonts w:ascii="Times New Roman" w:eastAsia="Calibri" w:hAnsi="Times New Roman" w:cs="Times New Roman"/>
          <w:color w:val="000000"/>
          <w:sz w:val="24"/>
          <w:szCs w:val="24"/>
        </w:rPr>
      </w:pPr>
      <w:r w:rsidRPr="00EE50AA">
        <w:rPr>
          <w:rFonts w:ascii="Times New Roman" w:eastAsia="Calibri" w:hAnsi="Times New Roman" w:cs="Times New Roman"/>
          <w:color w:val="000000"/>
          <w:sz w:val="24"/>
          <w:szCs w:val="24"/>
        </w:rPr>
        <w:t xml:space="preserve">Рішенням Київської міської ради від 18 грудня 2025 року № 313/10780 «Про бюджет міста Києва на 2026 рік» (із змінами та доповненнями) Голосіївському району передбачено видатки на загальну суму  3 781,7 млн. грн  (в </w:t>
      </w:r>
      <w:proofErr w:type="spellStart"/>
      <w:r w:rsidRPr="00EE50AA">
        <w:rPr>
          <w:rFonts w:ascii="Times New Roman" w:eastAsia="Calibri" w:hAnsi="Times New Roman" w:cs="Times New Roman"/>
          <w:color w:val="000000"/>
          <w:sz w:val="24"/>
          <w:szCs w:val="24"/>
        </w:rPr>
        <w:t>т.ч</w:t>
      </w:r>
      <w:proofErr w:type="spellEnd"/>
      <w:r w:rsidRPr="00EE50AA">
        <w:rPr>
          <w:rFonts w:ascii="Times New Roman" w:eastAsia="Calibri" w:hAnsi="Times New Roman" w:cs="Times New Roman"/>
          <w:color w:val="000000"/>
          <w:sz w:val="24"/>
          <w:szCs w:val="24"/>
        </w:rPr>
        <w:t>. на І півріччя 2026 року – 2 310,2 млн. грн) з них:</w:t>
      </w:r>
    </w:p>
    <w:p w:rsidR="00EE50AA" w:rsidRPr="00EE50AA" w:rsidRDefault="00EE50AA" w:rsidP="00EE50AA">
      <w:pPr>
        <w:spacing w:after="0"/>
        <w:ind w:firstLine="567"/>
        <w:jc w:val="both"/>
        <w:rPr>
          <w:rFonts w:ascii="Times New Roman" w:eastAsia="Calibri" w:hAnsi="Times New Roman" w:cs="Times New Roman"/>
          <w:color w:val="000000"/>
          <w:sz w:val="24"/>
          <w:szCs w:val="24"/>
        </w:rPr>
      </w:pPr>
      <w:r w:rsidRPr="00EE50AA">
        <w:rPr>
          <w:rFonts w:ascii="Times New Roman" w:eastAsia="Calibri" w:hAnsi="Times New Roman" w:cs="Times New Roman"/>
          <w:color w:val="000000"/>
          <w:sz w:val="24"/>
          <w:szCs w:val="24"/>
        </w:rPr>
        <w:t xml:space="preserve">по загальному фонду – 2 973,9 млн. грн (в </w:t>
      </w:r>
      <w:proofErr w:type="spellStart"/>
      <w:r w:rsidRPr="00EE50AA">
        <w:rPr>
          <w:rFonts w:ascii="Times New Roman" w:eastAsia="Calibri" w:hAnsi="Times New Roman" w:cs="Times New Roman"/>
          <w:color w:val="000000"/>
          <w:sz w:val="24"/>
          <w:szCs w:val="24"/>
        </w:rPr>
        <w:t>т.ч</w:t>
      </w:r>
      <w:proofErr w:type="spellEnd"/>
      <w:r w:rsidRPr="00EE50AA">
        <w:rPr>
          <w:rFonts w:ascii="Times New Roman" w:eastAsia="Calibri" w:hAnsi="Times New Roman" w:cs="Times New Roman"/>
          <w:color w:val="000000"/>
          <w:sz w:val="24"/>
          <w:szCs w:val="24"/>
        </w:rPr>
        <w:t>. на І півріччя 2026 року – 1 784,9 млн. грн);</w:t>
      </w:r>
    </w:p>
    <w:p w:rsidR="00EE50AA" w:rsidRPr="00EE50AA" w:rsidRDefault="00EE50AA" w:rsidP="00EE50AA">
      <w:pPr>
        <w:spacing w:after="0"/>
        <w:ind w:firstLine="567"/>
        <w:jc w:val="both"/>
        <w:rPr>
          <w:rFonts w:ascii="Times New Roman" w:eastAsia="Calibri" w:hAnsi="Times New Roman" w:cs="Times New Roman"/>
          <w:color w:val="000000"/>
          <w:sz w:val="24"/>
          <w:szCs w:val="24"/>
        </w:rPr>
      </w:pPr>
      <w:r w:rsidRPr="00EE50AA">
        <w:rPr>
          <w:rFonts w:ascii="Times New Roman" w:eastAsia="Calibri" w:hAnsi="Times New Roman" w:cs="Times New Roman"/>
          <w:color w:val="000000"/>
          <w:sz w:val="24"/>
          <w:szCs w:val="24"/>
        </w:rPr>
        <w:t xml:space="preserve">по спеціальному фонду – 666,6 млн. грн (в </w:t>
      </w:r>
      <w:proofErr w:type="spellStart"/>
      <w:r w:rsidRPr="00EE50AA">
        <w:rPr>
          <w:rFonts w:ascii="Times New Roman" w:eastAsia="Calibri" w:hAnsi="Times New Roman" w:cs="Times New Roman"/>
          <w:color w:val="000000"/>
          <w:sz w:val="24"/>
          <w:szCs w:val="24"/>
        </w:rPr>
        <w:t>т.ч</w:t>
      </w:r>
      <w:proofErr w:type="spellEnd"/>
      <w:r w:rsidRPr="00EE50AA">
        <w:rPr>
          <w:rFonts w:ascii="Times New Roman" w:eastAsia="Calibri" w:hAnsi="Times New Roman" w:cs="Times New Roman"/>
          <w:color w:val="000000"/>
          <w:sz w:val="24"/>
          <w:szCs w:val="24"/>
        </w:rPr>
        <w:t>. на І півріччя 2026 року – 384,2 млн. грн);</w:t>
      </w:r>
    </w:p>
    <w:p w:rsidR="00EE50AA" w:rsidRPr="00EE50AA" w:rsidRDefault="00EE50AA" w:rsidP="00EE50AA">
      <w:pPr>
        <w:spacing w:after="0"/>
        <w:ind w:firstLine="567"/>
        <w:jc w:val="both"/>
        <w:rPr>
          <w:rFonts w:ascii="Times New Roman" w:eastAsia="Calibri" w:hAnsi="Times New Roman" w:cs="Times New Roman"/>
          <w:color w:val="000000"/>
          <w:sz w:val="24"/>
          <w:szCs w:val="24"/>
        </w:rPr>
      </w:pPr>
      <w:r w:rsidRPr="00EE50AA">
        <w:rPr>
          <w:rFonts w:ascii="Times New Roman" w:eastAsia="Calibri" w:hAnsi="Times New Roman" w:cs="Times New Roman"/>
          <w:color w:val="000000"/>
          <w:sz w:val="24"/>
          <w:szCs w:val="24"/>
        </w:rPr>
        <w:t xml:space="preserve">по власних надходженнях бюджетних установ – 141,1 млн. грн (в </w:t>
      </w:r>
      <w:proofErr w:type="spellStart"/>
      <w:r w:rsidRPr="00EE50AA">
        <w:rPr>
          <w:rFonts w:ascii="Times New Roman" w:eastAsia="Calibri" w:hAnsi="Times New Roman" w:cs="Times New Roman"/>
          <w:color w:val="000000"/>
          <w:sz w:val="24"/>
          <w:szCs w:val="24"/>
        </w:rPr>
        <w:t>т.ч</w:t>
      </w:r>
      <w:proofErr w:type="spellEnd"/>
      <w:r w:rsidRPr="00EE50AA">
        <w:rPr>
          <w:rFonts w:ascii="Times New Roman" w:eastAsia="Calibri" w:hAnsi="Times New Roman" w:cs="Times New Roman"/>
          <w:color w:val="000000"/>
          <w:sz w:val="24"/>
          <w:szCs w:val="24"/>
        </w:rPr>
        <w:t>. на І півріччя 2026 року – 141,1 млн. грн).</w:t>
      </w:r>
    </w:p>
    <w:p w:rsidR="00EE50AA" w:rsidRPr="00EE50AA" w:rsidRDefault="00EE50AA" w:rsidP="00EE50AA">
      <w:pPr>
        <w:spacing w:after="0"/>
        <w:ind w:firstLine="567"/>
        <w:jc w:val="both"/>
        <w:rPr>
          <w:rFonts w:ascii="Times New Roman" w:eastAsia="Calibri" w:hAnsi="Times New Roman" w:cs="Times New Roman"/>
          <w:color w:val="000000"/>
          <w:sz w:val="24"/>
          <w:szCs w:val="24"/>
        </w:rPr>
      </w:pPr>
      <w:r w:rsidRPr="00EE50AA">
        <w:rPr>
          <w:rFonts w:ascii="Times New Roman" w:eastAsia="Calibri" w:hAnsi="Times New Roman" w:cs="Times New Roman"/>
          <w:color w:val="000000"/>
          <w:sz w:val="24"/>
          <w:szCs w:val="24"/>
        </w:rPr>
        <w:t xml:space="preserve">Фактично протягом І півріччя 2026 року використано кошти в розмірі 1 694,3 млн. грн (виконання складає 44,8% до річного плану або 73,3% до плану І півріччя 2026 року) в </w:t>
      </w:r>
      <w:proofErr w:type="spellStart"/>
      <w:r w:rsidRPr="00EE50AA">
        <w:rPr>
          <w:rFonts w:ascii="Times New Roman" w:eastAsia="Calibri" w:hAnsi="Times New Roman" w:cs="Times New Roman"/>
          <w:color w:val="000000"/>
          <w:sz w:val="24"/>
          <w:szCs w:val="24"/>
        </w:rPr>
        <w:t>т.ч</w:t>
      </w:r>
      <w:proofErr w:type="spellEnd"/>
      <w:r w:rsidRPr="00EE50AA">
        <w:rPr>
          <w:rFonts w:ascii="Times New Roman" w:eastAsia="Calibri" w:hAnsi="Times New Roman" w:cs="Times New Roman"/>
          <w:color w:val="000000"/>
          <w:sz w:val="24"/>
          <w:szCs w:val="24"/>
        </w:rPr>
        <w:t>.:</w:t>
      </w:r>
    </w:p>
    <w:p w:rsidR="00EE50AA" w:rsidRPr="00EE50AA" w:rsidRDefault="00EE50AA" w:rsidP="004A2BF3">
      <w:pPr>
        <w:spacing w:after="0"/>
        <w:ind w:firstLine="567"/>
        <w:jc w:val="both"/>
        <w:rPr>
          <w:rFonts w:ascii="Times New Roman" w:eastAsia="Calibri" w:hAnsi="Times New Roman" w:cs="Times New Roman"/>
          <w:color w:val="000000"/>
          <w:sz w:val="24"/>
          <w:szCs w:val="24"/>
        </w:rPr>
      </w:pPr>
      <w:r w:rsidRPr="00EE50AA">
        <w:rPr>
          <w:rFonts w:ascii="Times New Roman" w:eastAsia="Calibri" w:hAnsi="Times New Roman" w:cs="Times New Roman"/>
          <w:color w:val="000000"/>
          <w:sz w:val="24"/>
          <w:szCs w:val="24"/>
        </w:rPr>
        <w:t>по загальному фонду – 1 549,4 млн. грн (виконання складає 52,1 % до річного плану або 86,6 % до плану І півріччя 2026 року);</w:t>
      </w:r>
    </w:p>
    <w:p w:rsidR="00EE50AA" w:rsidRPr="00EE50AA" w:rsidRDefault="00EE50AA" w:rsidP="004A2BF3">
      <w:pPr>
        <w:spacing w:after="0"/>
        <w:ind w:firstLine="567"/>
        <w:jc w:val="both"/>
        <w:rPr>
          <w:rFonts w:ascii="Times New Roman" w:eastAsia="Calibri" w:hAnsi="Times New Roman" w:cs="Times New Roman"/>
          <w:color w:val="000000"/>
          <w:sz w:val="24"/>
          <w:szCs w:val="24"/>
        </w:rPr>
      </w:pPr>
      <w:r w:rsidRPr="00EE50AA">
        <w:rPr>
          <w:rFonts w:ascii="Times New Roman" w:eastAsia="Calibri" w:hAnsi="Times New Roman" w:cs="Times New Roman"/>
          <w:color w:val="000000"/>
          <w:sz w:val="24"/>
          <w:szCs w:val="24"/>
        </w:rPr>
        <w:t>по спеціальному фонду – 74,4 млн. грн (виконання складає 11,2 % до річного плану або 19,4 % до плану І півріччя 2026 року);</w:t>
      </w:r>
    </w:p>
    <w:p w:rsidR="00EE50AA" w:rsidRPr="00EE50AA" w:rsidRDefault="00EE50AA" w:rsidP="004A2BF3">
      <w:pPr>
        <w:spacing w:after="0"/>
        <w:ind w:firstLine="567"/>
        <w:jc w:val="both"/>
        <w:rPr>
          <w:rFonts w:ascii="Times New Roman" w:eastAsia="Calibri" w:hAnsi="Times New Roman" w:cs="Times New Roman"/>
          <w:color w:val="000000"/>
          <w:sz w:val="24"/>
          <w:szCs w:val="24"/>
        </w:rPr>
      </w:pPr>
      <w:r w:rsidRPr="00EE50AA">
        <w:rPr>
          <w:rFonts w:ascii="Times New Roman" w:eastAsia="Calibri" w:hAnsi="Times New Roman" w:cs="Times New Roman"/>
          <w:color w:val="000000"/>
          <w:sz w:val="24"/>
          <w:szCs w:val="24"/>
        </w:rPr>
        <w:t>по власних надходженнях бюджетних установ (батьківська плата, плата від  оренди майна та інше) – 35,9 млн. грн (виконання складає 25,4% до річного плану або 25,4% до плану І півріччя 2026 року).</w:t>
      </w:r>
    </w:p>
    <w:p w:rsidR="00EE50AA" w:rsidRDefault="00EE50AA" w:rsidP="00EE50AA">
      <w:pPr>
        <w:spacing w:after="0"/>
        <w:jc w:val="both"/>
        <w:rPr>
          <w:rFonts w:ascii="Times New Roman" w:eastAsia="Calibri" w:hAnsi="Times New Roman" w:cs="Times New Roman"/>
          <w:color w:val="000000"/>
          <w:sz w:val="24"/>
          <w:szCs w:val="24"/>
        </w:rPr>
      </w:pPr>
      <w:r w:rsidRPr="00EE50AA">
        <w:rPr>
          <w:rFonts w:ascii="Times New Roman" w:eastAsia="Calibri" w:hAnsi="Times New Roman" w:cs="Times New Roman"/>
          <w:color w:val="000000"/>
          <w:sz w:val="24"/>
          <w:szCs w:val="24"/>
        </w:rPr>
        <w:t xml:space="preserve">Протягом звітного періоду забезпечено виплату заробітної плати працівникам бюджетних установ району, харчування дітей в закладах освіти, оплату за спожиті </w:t>
      </w:r>
      <w:proofErr w:type="spellStart"/>
      <w:r w:rsidRPr="00EE50AA">
        <w:rPr>
          <w:rFonts w:ascii="Times New Roman" w:eastAsia="Calibri" w:hAnsi="Times New Roman" w:cs="Times New Roman"/>
          <w:color w:val="000000"/>
          <w:sz w:val="24"/>
          <w:szCs w:val="24"/>
        </w:rPr>
        <w:t>теплоенергоносії</w:t>
      </w:r>
      <w:proofErr w:type="spellEnd"/>
      <w:r w:rsidRPr="00EE50AA">
        <w:rPr>
          <w:rFonts w:ascii="Times New Roman" w:eastAsia="Calibri" w:hAnsi="Times New Roman" w:cs="Times New Roman"/>
          <w:color w:val="000000"/>
          <w:sz w:val="24"/>
          <w:szCs w:val="24"/>
        </w:rPr>
        <w:t>.</w:t>
      </w:r>
    </w:p>
    <w:p w:rsidR="00CD70AA" w:rsidRDefault="00CD70AA" w:rsidP="00EE50AA">
      <w:pPr>
        <w:spacing w:after="0"/>
        <w:jc w:val="center"/>
        <w:rPr>
          <w:rFonts w:ascii="Times New Roman" w:eastAsia="Calibri" w:hAnsi="Times New Roman" w:cs="Times New Roman"/>
          <w:b/>
          <w:bCs/>
          <w:i/>
          <w:color w:val="000000"/>
          <w:kern w:val="2"/>
          <w:sz w:val="24"/>
          <w:szCs w:val="24"/>
          <w14:ligatures w14:val="standardContextual"/>
        </w:rPr>
      </w:pPr>
      <w:r w:rsidRPr="00F31338">
        <w:rPr>
          <w:rFonts w:ascii="Times New Roman" w:eastAsia="Calibri" w:hAnsi="Times New Roman" w:cs="Times New Roman"/>
          <w:b/>
          <w:bCs/>
          <w:i/>
          <w:color w:val="000000"/>
          <w:kern w:val="2"/>
          <w:sz w:val="24"/>
          <w:szCs w:val="24"/>
          <w14:ligatures w14:val="standardContextual"/>
        </w:rPr>
        <w:t xml:space="preserve">Стан використання коштів за </w:t>
      </w:r>
      <w:r w:rsidR="004A2BF3">
        <w:rPr>
          <w:rFonts w:ascii="Times New Roman" w:eastAsia="Calibri" w:hAnsi="Times New Roman" w:cs="Times New Roman"/>
          <w:b/>
          <w:bCs/>
          <w:i/>
          <w:color w:val="000000"/>
          <w:kern w:val="2"/>
          <w:sz w:val="24"/>
          <w:szCs w:val="24"/>
          <w14:ligatures w14:val="standardContextual"/>
        </w:rPr>
        <w:t xml:space="preserve">І півріччя </w:t>
      </w:r>
      <w:r w:rsidR="004A2BF3" w:rsidRPr="004A2BF3">
        <w:rPr>
          <w:rFonts w:ascii="Times New Roman" w:eastAsia="Calibri" w:hAnsi="Times New Roman" w:cs="Times New Roman"/>
          <w:b/>
          <w:bCs/>
          <w:i/>
          <w:color w:val="000000"/>
          <w:kern w:val="2"/>
          <w:sz w:val="24"/>
          <w:szCs w:val="24"/>
          <w14:ligatures w14:val="standardContextual"/>
        </w:rPr>
        <w:t>2026 року</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1417"/>
        <w:gridCol w:w="1418"/>
        <w:gridCol w:w="1559"/>
        <w:gridCol w:w="1276"/>
        <w:gridCol w:w="1134"/>
        <w:gridCol w:w="1559"/>
      </w:tblGrid>
      <w:tr w:rsidR="004A2BF3" w:rsidRPr="004A2BF3" w:rsidTr="008A027E">
        <w:trPr>
          <w:trHeight w:val="1764"/>
          <w:jc w:val="center"/>
        </w:trPr>
        <w:tc>
          <w:tcPr>
            <w:tcW w:w="1872" w:type="dxa"/>
          </w:tcPr>
          <w:p w:rsidR="004A2BF3" w:rsidRPr="004A2BF3" w:rsidRDefault="004A2BF3" w:rsidP="004A2BF3">
            <w:pPr>
              <w:spacing w:after="0" w:line="240" w:lineRule="auto"/>
              <w:jc w:val="both"/>
              <w:rPr>
                <w:rFonts w:ascii="Times New Roman" w:eastAsia="Calibri" w:hAnsi="Times New Roman" w:cs="Times New Roman"/>
                <w:color w:val="000000"/>
              </w:rPr>
            </w:pPr>
          </w:p>
          <w:p w:rsidR="004A2BF3" w:rsidRPr="004A2BF3" w:rsidRDefault="004A2BF3" w:rsidP="004A2BF3">
            <w:pPr>
              <w:spacing w:after="0" w:line="240" w:lineRule="auto"/>
              <w:jc w:val="center"/>
              <w:rPr>
                <w:rFonts w:ascii="Times New Roman" w:eastAsia="Calibri" w:hAnsi="Times New Roman" w:cs="Times New Roman"/>
                <w:color w:val="000000"/>
              </w:rPr>
            </w:pPr>
            <w:r w:rsidRPr="004A2BF3">
              <w:rPr>
                <w:rFonts w:ascii="Times New Roman" w:eastAsia="Calibri" w:hAnsi="Times New Roman" w:cs="Times New Roman"/>
                <w:color w:val="000000"/>
              </w:rPr>
              <w:t>Найменування</w:t>
            </w:r>
          </w:p>
        </w:tc>
        <w:tc>
          <w:tcPr>
            <w:tcW w:w="1417" w:type="dxa"/>
          </w:tcPr>
          <w:p w:rsidR="004A2BF3" w:rsidRPr="004A2BF3" w:rsidRDefault="004A2BF3" w:rsidP="008A027E">
            <w:pPr>
              <w:tabs>
                <w:tab w:val="left" w:pos="2970"/>
                <w:tab w:val="left" w:pos="9498"/>
                <w:tab w:val="left" w:pos="9781"/>
              </w:tabs>
              <w:spacing w:after="0" w:line="240" w:lineRule="auto"/>
              <w:jc w:val="both"/>
              <w:rPr>
                <w:rFonts w:ascii="Times New Roman" w:eastAsia="Calibri" w:hAnsi="Times New Roman" w:cs="Times New Roman"/>
                <w:color w:val="000000"/>
              </w:rPr>
            </w:pPr>
            <w:r w:rsidRPr="004A2BF3">
              <w:rPr>
                <w:rFonts w:ascii="Times New Roman" w:eastAsia="Calibri" w:hAnsi="Times New Roman" w:cs="Times New Roman"/>
                <w:color w:val="000000"/>
              </w:rPr>
              <w:t>Заплановано на 2026 рік, млн. грн</w:t>
            </w:r>
          </w:p>
        </w:tc>
        <w:tc>
          <w:tcPr>
            <w:tcW w:w="1418" w:type="dxa"/>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Times New Roman" w:eastAsia="Calibri" w:hAnsi="Times New Roman" w:cs="Times New Roman"/>
                <w:color w:val="000000"/>
              </w:rPr>
              <w:t>Заплановано на І півріччя 2026 року, млн. грн</w:t>
            </w:r>
          </w:p>
        </w:tc>
        <w:tc>
          <w:tcPr>
            <w:tcW w:w="1559" w:type="dxa"/>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Times New Roman" w:eastAsia="Calibri" w:hAnsi="Times New Roman" w:cs="Times New Roman"/>
                <w:color w:val="000000"/>
              </w:rPr>
              <w:t>Використано коштів за І півріччя 2026 року, млн. грн</w:t>
            </w:r>
          </w:p>
        </w:tc>
        <w:tc>
          <w:tcPr>
            <w:tcW w:w="1276" w:type="dxa"/>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Times New Roman" w:eastAsia="Calibri" w:hAnsi="Times New Roman" w:cs="Times New Roman"/>
                <w:color w:val="000000"/>
              </w:rPr>
              <w:t>Виконання бюджету до плану І півріччя  2025 року,%</w:t>
            </w:r>
          </w:p>
        </w:tc>
        <w:tc>
          <w:tcPr>
            <w:tcW w:w="1134" w:type="dxa"/>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Times New Roman" w:eastAsia="Calibri" w:hAnsi="Times New Roman" w:cs="Times New Roman"/>
                <w:color w:val="000000"/>
              </w:rPr>
              <w:t>Використано коштів за І півріччя 2025 року, млн. грн</w:t>
            </w:r>
          </w:p>
        </w:tc>
        <w:tc>
          <w:tcPr>
            <w:tcW w:w="1559" w:type="dxa"/>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Times New Roman" w:eastAsia="Calibri" w:hAnsi="Times New Roman" w:cs="Times New Roman"/>
                <w:color w:val="000000"/>
              </w:rPr>
              <w:t xml:space="preserve">Відхилення виконання І півріччя 2026 року від І півріччя 2025 року, </w:t>
            </w:r>
            <w:proofErr w:type="spellStart"/>
            <w:r w:rsidRPr="004A2BF3">
              <w:rPr>
                <w:rFonts w:ascii="Times New Roman" w:eastAsia="Calibri" w:hAnsi="Times New Roman" w:cs="Times New Roman"/>
                <w:color w:val="000000"/>
              </w:rPr>
              <w:t>млн.грн</w:t>
            </w:r>
            <w:proofErr w:type="spellEnd"/>
          </w:p>
        </w:tc>
      </w:tr>
      <w:tr w:rsidR="004A2BF3" w:rsidRPr="004A2BF3" w:rsidTr="008A027E">
        <w:trPr>
          <w:trHeight w:val="240"/>
          <w:jc w:val="center"/>
        </w:trPr>
        <w:tc>
          <w:tcPr>
            <w:tcW w:w="1872" w:type="dxa"/>
          </w:tcPr>
          <w:p w:rsidR="004A2BF3" w:rsidRPr="004A2BF3" w:rsidRDefault="004A2BF3" w:rsidP="004A2BF3">
            <w:pPr>
              <w:spacing w:after="0" w:line="240" w:lineRule="auto"/>
              <w:jc w:val="both"/>
              <w:rPr>
                <w:rFonts w:ascii="Times New Roman" w:eastAsia="Calibri" w:hAnsi="Times New Roman" w:cs="Times New Roman"/>
                <w:color w:val="000000"/>
              </w:rPr>
            </w:pPr>
            <w:r w:rsidRPr="004A2BF3">
              <w:rPr>
                <w:rFonts w:ascii="Times New Roman" w:eastAsia="Calibri" w:hAnsi="Times New Roman" w:cs="Times New Roman"/>
                <w:color w:val="000000"/>
              </w:rPr>
              <w:t>Загальний фонд</w:t>
            </w:r>
          </w:p>
        </w:tc>
        <w:tc>
          <w:tcPr>
            <w:tcW w:w="1417" w:type="dxa"/>
            <w:tcBorders>
              <w:top w:val="single" w:sz="4" w:space="0" w:color="auto"/>
              <w:left w:val="single" w:sz="4" w:space="0" w:color="auto"/>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2 973,9</w:t>
            </w:r>
          </w:p>
        </w:tc>
        <w:tc>
          <w:tcPr>
            <w:tcW w:w="1418" w:type="dxa"/>
            <w:tcBorders>
              <w:top w:val="single" w:sz="4" w:space="0" w:color="auto"/>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1 784,9</w:t>
            </w:r>
          </w:p>
        </w:tc>
        <w:tc>
          <w:tcPr>
            <w:tcW w:w="1559" w:type="dxa"/>
            <w:tcBorders>
              <w:top w:val="single" w:sz="4" w:space="0" w:color="auto"/>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1 549,4</w:t>
            </w:r>
          </w:p>
        </w:tc>
        <w:tc>
          <w:tcPr>
            <w:tcW w:w="1276" w:type="dxa"/>
            <w:tcBorders>
              <w:top w:val="single" w:sz="4" w:space="0" w:color="auto"/>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86,8</w:t>
            </w:r>
          </w:p>
        </w:tc>
        <w:tc>
          <w:tcPr>
            <w:tcW w:w="1134" w:type="dxa"/>
            <w:tcBorders>
              <w:top w:val="single" w:sz="4" w:space="0" w:color="auto"/>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1 134,7</w:t>
            </w:r>
          </w:p>
        </w:tc>
        <w:tc>
          <w:tcPr>
            <w:tcW w:w="1559" w:type="dxa"/>
            <w:tcBorders>
              <w:top w:val="single" w:sz="4" w:space="0" w:color="auto"/>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+414,7</w:t>
            </w:r>
          </w:p>
        </w:tc>
      </w:tr>
      <w:tr w:rsidR="004A2BF3" w:rsidRPr="004A2BF3" w:rsidTr="008A027E">
        <w:trPr>
          <w:trHeight w:val="530"/>
          <w:jc w:val="center"/>
        </w:trPr>
        <w:tc>
          <w:tcPr>
            <w:tcW w:w="1872" w:type="dxa"/>
          </w:tcPr>
          <w:p w:rsidR="004A2BF3" w:rsidRPr="004A2BF3" w:rsidRDefault="004A2BF3" w:rsidP="004A2BF3">
            <w:pPr>
              <w:spacing w:after="0" w:line="240" w:lineRule="auto"/>
              <w:jc w:val="both"/>
              <w:rPr>
                <w:rFonts w:ascii="Times New Roman" w:eastAsia="Calibri" w:hAnsi="Times New Roman" w:cs="Times New Roman"/>
                <w:color w:val="000000"/>
              </w:rPr>
            </w:pPr>
            <w:r w:rsidRPr="004A2BF3">
              <w:rPr>
                <w:rFonts w:ascii="Times New Roman" w:eastAsia="Calibri" w:hAnsi="Times New Roman" w:cs="Times New Roman"/>
                <w:color w:val="000000"/>
              </w:rPr>
              <w:t>Спеціальний фонд</w:t>
            </w:r>
          </w:p>
        </w:tc>
        <w:tc>
          <w:tcPr>
            <w:tcW w:w="1417" w:type="dxa"/>
            <w:tcBorders>
              <w:top w:val="nil"/>
              <w:left w:val="single" w:sz="4" w:space="0" w:color="auto"/>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666,6</w:t>
            </w:r>
          </w:p>
        </w:tc>
        <w:tc>
          <w:tcPr>
            <w:tcW w:w="1418" w:type="dxa"/>
            <w:tcBorders>
              <w:top w:val="nil"/>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384,2</w:t>
            </w:r>
          </w:p>
        </w:tc>
        <w:tc>
          <w:tcPr>
            <w:tcW w:w="1559" w:type="dxa"/>
            <w:tcBorders>
              <w:top w:val="nil"/>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74,4</w:t>
            </w:r>
          </w:p>
        </w:tc>
        <w:tc>
          <w:tcPr>
            <w:tcW w:w="1276" w:type="dxa"/>
            <w:tcBorders>
              <w:top w:val="nil"/>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19,4</w:t>
            </w:r>
          </w:p>
        </w:tc>
        <w:tc>
          <w:tcPr>
            <w:tcW w:w="1134" w:type="dxa"/>
            <w:tcBorders>
              <w:top w:val="nil"/>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129,9</w:t>
            </w:r>
          </w:p>
        </w:tc>
        <w:tc>
          <w:tcPr>
            <w:tcW w:w="1559" w:type="dxa"/>
            <w:tcBorders>
              <w:top w:val="nil"/>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-55,5</w:t>
            </w:r>
          </w:p>
        </w:tc>
      </w:tr>
      <w:tr w:rsidR="004A2BF3" w:rsidRPr="004A2BF3" w:rsidTr="008A027E">
        <w:trPr>
          <w:trHeight w:val="707"/>
          <w:jc w:val="center"/>
        </w:trPr>
        <w:tc>
          <w:tcPr>
            <w:tcW w:w="1872" w:type="dxa"/>
          </w:tcPr>
          <w:p w:rsidR="004A2BF3" w:rsidRPr="004A2BF3" w:rsidRDefault="004A2BF3" w:rsidP="004A2BF3">
            <w:pPr>
              <w:spacing w:after="0" w:line="240" w:lineRule="auto"/>
              <w:jc w:val="both"/>
              <w:rPr>
                <w:rFonts w:ascii="Times New Roman" w:eastAsia="Calibri" w:hAnsi="Times New Roman" w:cs="Times New Roman"/>
                <w:color w:val="000000"/>
              </w:rPr>
            </w:pPr>
            <w:r w:rsidRPr="004A2BF3">
              <w:rPr>
                <w:rFonts w:ascii="Times New Roman" w:eastAsia="Calibri" w:hAnsi="Times New Roman" w:cs="Times New Roman"/>
                <w:color w:val="000000"/>
              </w:rPr>
              <w:t>Плата за послуги бюджетних установ</w:t>
            </w:r>
          </w:p>
        </w:tc>
        <w:tc>
          <w:tcPr>
            <w:tcW w:w="1417" w:type="dxa"/>
            <w:tcBorders>
              <w:top w:val="nil"/>
              <w:left w:val="single" w:sz="4" w:space="0" w:color="auto"/>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141,1</w:t>
            </w:r>
          </w:p>
        </w:tc>
        <w:tc>
          <w:tcPr>
            <w:tcW w:w="1418" w:type="dxa"/>
            <w:tcBorders>
              <w:top w:val="nil"/>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141,1</w:t>
            </w:r>
          </w:p>
        </w:tc>
        <w:tc>
          <w:tcPr>
            <w:tcW w:w="1559" w:type="dxa"/>
            <w:tcBorders>
              <w:top w:val="nil"/>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35,9</w:t>
            </w:r>
          </w:p>
        </w:tc>
        <w:tc>
          <w:tcPr>
            <w:tcW w:w="1276" w:type="dxa"/>
            <w:tcBorders>
              <w:top w:val="nil"/>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25,4</w:t>
            </w:r>
          </w:p>
        </w:tc>
        <w:tc>
          <w:tcPr>
            <w:tcW w:w="1134" w:type="dxa"/>
            <w:tcBorders>
              <w:top w:val="nil"/>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31,1</w:t>
            </w:r>
          </w:p>
        </w:tc>
        <w:tc>
          <w:tcPr>
            <w:tcW w:w="1559" w:type="dxa"/>
            <w:tcBorders>
              <w:top w:val="nil"/>
              <w:left w:val="nil"/>
              <w:bottom w:val="single" w:sz="4" w:space="0" w:color="auto"/>
              <w:right w:val="single" w:sz="4" w:space="0" w:color="auto"/>
            </w:tcBorders>
            <w:vAlign w:val="center"/>
          </w:tcPr>
          <w:p w:rsidR="004A2BF3" w:rsidRPr="004A2BF3" w:rsidRDefault="004A2BF3" w:rsidP="004A2BF3">
            <w:pPr>
              <w:tabs>
                <w:tab w:val="left" w:pos="2970"/>
                <w:tab w:val="left" w:pos="9498"/>
                <w:tab w:val="left" w:pos="9781"/>
              </w:tabs>
              <w:spacing w:after="0" w:line="240" w:lineRule="auto"/>
              <w:jc w:val="center"/>
              <w:rPr>
                <w:rFonts w:ascii="Times New Roman" w:eastAsia="Calibri" w:hAnsi="Times New Roman" w:cs="Times New Roman"/>
                <w:color w:val="000000"/>
              </w:rPr>
            </w:pPr>
            <w:r w:rsidRPr="004A2BF3">
              <w:rPr>
                <w:rFonts w:ascii="Calibri" w:eastAsia="Calibri" w:hAnsi="Calibri" w:cs="Times New Roman"/>
                <w:color w:val="000000"/>
              </w:rPr>
              <w:t>+4,8</w:t>
            </w:r>
          </w:p>
        </w:tc>
      </w:tr>
      <w:tr w:rsidR="004A2BF3" w:rsidRPr="004A2BF3" w:rsidTr="008A027E">
        <w:trPr>
          <w:trHeight w:val="417"/>
          <w:jc w:val="center"/>
        </w:trPr>
        <w:tc>
          <w:tcPr>
            <w:tcW w:w="1872" w:type="dxa"/>
          </w:tcPr>
          <w:p w:rsidR="004A2BF3" w:rsidRPr="004A2BF3" w:rsidRDefault="004A2BF3" w:rsidP="004A2BF3">
            <w:pPr>
              <w:spacing w:after="0" w:line="240" w:lineRule="auto"/>
              <w:jc w:val="both"/>
              <w:rPr>
                <w:rFonts w:ascii="Times New Roman" w:eastAsia="Calibri" w:hAnsi="Times New Roman" w:cs="Times New Roman"/>
                <w:b/>
                <w:color w:val="000000"/>
              </w:rPr>
            </w:pPr>
            <w:r w:rsidRPr="004A2BF3">
              <w:rPr>
                <w:rFonts w:ascii="Times New Roman" w:eastAsia="Calibri" w:hAnsi="Times New Roman" w:cs="Times New Roman"/>
                <w:b/>
                <w:color w:val="000000"/>
              </w:rPr>
              <w:t>Разом</w:t>
            </w:r>
          </w:p>
        </w:tc>
        <w:tc>
          <w:tcPr>
            <w:tcW w:w="1417" w:type="dxa"/>
            <w:tcBorders>
              <w:top w:val="nil"/>
              <w:left w:val="single" w:sz="4" w:space="0" w:color="auto"/>
              <w:bottom w:val="single" w:sz="4" w:space="0" w:color="auto"/>
              <w:right w:val="single" w:sz="4" w:space="0" w:color="auto"/>
            </w:tcBorders>
            <w:vAlign w:val="center"/>
          </w:tcPr>
          <w:p w:rsidR="004A2BF3" w:rsidRPr="004A2BF3" w:rsidRDefault="004A2BF3" w:rsidP="004A2BF3">
            <w:pPr>
              <w:spacing w:after="0" w:line="240" w:lineRule="auto"/>
              <w:jc w:val="center"/>
              <w:rPr>
                <w:rFonts w:ascii="Times New Roman" w:eastAsia="Calibri" w:hAnsi="Times New Roman" w:cs="Times New Roman"/>
                <w:b/>
                <w:bCs/>
                <w:color w:val="000000"/>
              </w:rPr>
            </w:pPr>
            <w:r w:rsidRPr="004A2BF3">
              <w:rPr>
                <w:rFonts w:ascii="Calibri" w:eastAsia="Calibri" w:hAnsi="Calibri" w:cs="Times New Roman"/>
                <w:b/>
                <w:bCs/>
                <w:color w:val="000000"/>
              </w:rPr>
              <w:t>3 781,7</w:t>
            </w:r>
          </w:p>
        </w:tc>
        <w:tc>
          <w:tcPr>
            <w:tcW w:w="1418" w:type="dxa"/>
            <w:tcBorders>
              <w:top w:val="nil"/>
              <w:left w:val="nil"/>
              <w:bottom w:val="single" w:sz="4" w:space="0" w:color="auto"/>
              <w:right w:val="single" w:sz="4" w:space="0" w:color="auto"/>
            </w:tcBorders>
            <w:vAlign w:val="center"/>
          </w:tcPr>
          <w:p w:rsidR="004A2BF3" w:rsidRPr="004A2BF3" w:rsidRDefault="004A2BF3" w:rsidP="004A2BF3">
            <w:pPr>
              <w:spacing w:after="0" w:line="240" w:lineRule="auto"/>
              <w:jc w:val="center"/>
              <w:rPr>
                <w:rFonts w:ascii="Times New Roman" w:eastAsia="Calibri" w:hAnsi="Times New Roman" w:cs="Times New Roman"/>
                <w:b/>
                <w:bCs/>
                <w:color w:val="000000"/>
              </w:rPr>
            </w:pPr>
            <w:r w:rsidRPr="004A2BF3">
              <w:rPr>
                <w:rFonts w:ascii="Calibri" w:eastAsia="Calibri" w:hAnsi="Calibri" w:cs="Times New Roman"/>
                <w:b/>
                <w:bCs/>
                <w:color w:val="000000"/>
              </w:rPr>
              <w:t>2310,2</w:t>
            </w:r>
          </w:p>
        </w:tc>
        <w:tc>
          <w:tcPr>
            <w:tcW w:w="1559" w:type="dxa"/>
            <w:tcBorders>
              <w:top w:val="nil"/>
              <w:left w:val="nil"/>
              <w:bottom w:val="single" w:sz="4" w:space="0" w:color="auto"/>
              <w:right w:val="single" w:sz="4" w:space="0" w:color="auto"/>
            </w:tcBorders>
            <w:vAlign w:val="center"/>
          </w:tcPr>
          <w:p w:rsidR="004A2BF3" w:rsidRPr="004A2BF3" w:rsidRDefault="004A2BF3" w:rsidP="004A2BF3">
            <w:pPr>
              <w:spacing w:after="0" w:line="240" w:lineRule="auto"/>
              <w:jc w:val="center"/>
              <w:rPr>
                <w:rFonts w:ascii="Times New Roman" w:eastAsia="Calibri" w:hAnsi="Times New Roman" w:cs="Times New Roman"/>
                <w:b/>
                <w:bCs/>
                <w:color w:val="000000"/>
              </w:rPr>
            </w:pPr>
            <w:r w:rsidRPr="004A2BF3">
              <w:rPr>
                <w:rFonts w:ascii="Calibri" w:eastAsia="Calibri" w:hAnsi="Calibri" w:cs="Times New Roman"/>
                <w:b/>
                <w:bCs/>
                <w:color w:val="000000"/>
              </w:rPr>
              <w:t>1659,7</w:t>
            </w:r>
          </w:p>
        </w:tc>
        <w:tc>
          <w:tcPr>
            <w:tcW w:w="1276" w:type="dxa"/>
            <w:tcBorders>
              <w:top w:val="nil"/>
              <w:left w:val="nil"/>
              <w:bottom w:val="single" w:sz="4" w:space="0" w:color="auto"/>
              <w:right w:val="single" w:sz="4" w:space="0" w:color="auto"/>
            </w:tcBorders>
            <w:vAlign w:val="center"/>
          </w:tcPr>
          <w:p w:rsidR="004A2BF3" w:rsidRPr="004A2BF3" w:rsidRDefault="004A2BF3" w:rsidP="004A2BF3">
            <w:pPr>
              <w:spacing w:after="0" w:line="240" w:lineRule="auto"/>
              <w:jc w:val="center"/>
              <w:rPr>
                <w:rFonts w:ascii="Times New Roman" w:eastAsia="Calibri" w:hAnsi="Times New Roman" w:cs="Times New Roman"/>
                <w:b/>
                <w:bCs/>
                <w:color w:val="000000"/>
              </w:rPr>
            </w:pPr>
            <w:r w:rsidRPr="004A2BF3">
              <w:rPr>
                <w:rFonts w:ascii="Calibri" w:eastAsia="Calibri" w:hAnsi="Calibri" w:cs="Times New Roman"/>
                <w:b/>
                <w:bCs/>
                <w:color w:val="000000"/>
              </w:rPr>
              <w:t>71,8</w:t>
            </w:r>
          </w:p>
        </w:tc>
        <w:tc>
          <w:tcPr>
            <w:tcW w:w="1134" w:type="dxa"/>
            <w:tcBorders>
              <w:top w:val="nil"/>
              <w:left w:val="nil"/>
              <w:bottom w:val="single" w:sz="4" w:space="0" w:color="auto"/>
              <w:right w:val="single" w:sz="4" w:space="0" w:color="auto"/>
            </w:tcBorders>
            <w:vAlign w:val="center"/>
          </w:tcPr>
          <w:p w:rsidR="004A2BF3" w:rsidRPr="004A2BF3" w:rsidRDefault="004A2BF3" w:rsidP="004A2BF3">
            <w:pPr>
              <w:spacing w:after="0" w:line="240" w:lineRule="auto"/>
              <w:jc w:val="center"/>
              <w:rPr>
                <w:rFonts w:ascii="Times New Roman" w:eastAsia="Calibri" w:hAnsi="Times New Roman" w:cs="Times New Roman"/>
                <w:b/>
                <w:bCs/>
                <w:color w:val="000000"/>
              </w:rPr>
            </w:pPr>
            <w:r w:rsidRPr="004A2BF3">
              <w:rPr>
                <w:rFonts w:ascii="Calibri" w:eastAsia="Calibri" w:hAnsi="Calibri" w:cs="Times New Roman"/>
                <w:b/>
                <w:bCs/>
                <w:color w:val="000000"/>
              </w:rPr>
              <w:t>1 295,7</w:t>
            </w:r>
          </w:p>
        </w:tc>
        <w:tc>
          <w:tcPr>
            <w:tcW w:w="1559" w:type="dxa"/>
            <w:tcBorders>
              <w:top w:val="nil"/>
              <w:left w:val="nil"/>
              <w:bottom w:val="single" w:sz="4" w:space="0" w:color="auto"/>
              <w:right w:val="single" w:sz="4" w:space="0" w:color="auto"/>
            </w:tcBorders>
            <w:vAlign w:val="center"/>
          </w:tcPr>
          <w:p w:rsidR="004A2BF3" w:rsidRPr="004A2BF3" w:rsidRDefault="004A2BF3" w:rsidP="004A2BF3">
            <w:pPr>
              <w:spacing w:after="0" w:line="240" w:lineRule="auto"/>
              <w:jc w:val="center"/>
              <w:rPr>
                <w:rFonts w:ascii="Times New Roman" w:eastAsia="Calibri" w:hAnsi="Times New Roman" w:cs="Times New Roman"/>
                <w:b/>
                <w:bCs/>
                <w:color w:val="000000"/>
              </w:rPr>
            </w:pPr>
            <w:r w:rsidRPr="004A2BF3">
              <w:rPr>
                <w:rFonts w:ascii="Calibri" w:eastAsia="Calibri" w:hAnsi="Calibri" w:cs="Times New Roman"/>
                <w:b/>
                <w:bCs/>
                <w:color w:val="000000"/>
              </w:rPr>
              <w:t>+364</w:t>
            </w:r>
          </w:p>
        </w:tc>
      </w:tr>
    </w:tbl>
    <w:p w:rsidR="00CD70AA" w:rsidRDefault="00CD70AA" w:rsidP="00CD70AA">
      <w:pPr>
        <w:spacing w:after="0" w:line="240" w:lineRule="auto"/>
        <w:ind w:firstLine="567"/>
        <w:jc w:val="center"/>
        <w:rPr>
          <w:rFonts w:ascii="Times New Roman" w:eastAsia="Calibri" w:hAnsi="Times New Roman" w:cs="Times New Roman"/>
          <w:b/>
          <w:bCs/>
          <w:sz w:val="24"/>
          <w:szCs w:val="24"/>
        </w:rPr>
      </w:pPr>
      <w:r w:rsidRPr="00CD70AA">
        <w:rPr>
          <w:rFonts w:ascii="Times New Roman" w:eastAsia="Calibri" w:hAnsi="Times New Roman" w:cs="Times New Roman"/>
          <w:b/>
          <w:bCs/>
          <w:sz w:val="24"/>
          <w:szCs w:val="24"/>
        </w:rPr>
        <w:t>ЗАГАЛЬНИЙ ФОНД</w:t>
      </w:r>
    </w:p>
    <w:p w:rsidR="004A2BF3" w:rsidRDefault="004A2BF3" w:rsidP="004A2BF3">
      <w:pPr>
        <w:ind w:firstLine="709"/>
        <w:jc w:val="both"/>
        <w:rPr>
          <w:rFonts w:ascii="Times New Roman" w:eastAsia="Calibri" w:hAnsi="Times New Roman" w:cs="Times New Roman"/>
          <w:color w:val="000000"/>
          <w:sz w:val="24"/>
          <w:szCs w:val="24"/>
        </w:rPr>
      </w:pPr>
      <w:r w:rsidRPr="004A2BF3">
        <w:rPr>
          <w:rFonts w:ascii="Times New Roman" w:eastAsia="Calibri" w:hAnsi="Times New Roman" w:cs="Times New Roman"/>
          <w:color w:val="000000"/>
          <w:sz w:val="24"/>
          <w:szCs w:val="24"/>
        </w:rPr>
        <w:t>Найбільшу суму видатків бюджету району традиційно спрямовано на фінансування галузі «Освіта» 1 359,3 млн. грн (питома вага в загальному обсязі видатків 86 %);  питома вага інших галузей бюджету коливається від 0,1 % по галузі «Житлово-комунальне господарство» до 5,6% по галузі «Соціальний захист».</w:t>
      </w:r>
    </w:p>
    <w:p w:rsidR="00C749A8" w:rsidRPr="00C749A8" w:rsidRDefault="004A2BF3" w:rsidP="00C749A8">
      <w:pPr>
        <w:ind w:firstLine="709"/>
        <w:jc w:val="center"/>
        <w:rPr>
          <w:rFonts w:ascii="Times New Roman" w:hAnsi="Times New Roman" w:cs="Times New Roman"/>
          <w:b/>
          <w:i/>
          <w:sz w:val="24"/>
          <w:szCs w:val="24"/>
        </w:rPr>
      </w:pPr>
      <w:r w:rsidRPr="008A5CB5">
        <w:rPr>
          <w:rFonts w:ascii="Times New Roman" w:hAnsi="Times New Roman" w:cs="Times New Roman"/>
          <w:b/>
          <w:bCs/>
          <w:noProof/>
          <w:color w:val="000000" w:themeColor="text1"/>
          <w:sz w:val="28"/>
          <w:szCs w:val="28"/>
          <w:lang w:eastAsia="uk-UA"/>
        </w:rPr>
        <w:drawing>
          <wp:inline distT="0" distB="0" distL="0" distR="0" wp14:anchorId="48831C2E" wp14:editId="68DCE2B8">
            <wp:extent cx="3392610" cy="1909146"/>
            <wp:effectExtent l="0" t="0" r="0" b="0"/>
            <wp:docPr id="13924063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15435" cy="1921990"/>
                    </a:xfrm>
                    <a:prstGeom prst="rect">
                      <a:avLst/>
                    </a:prstGeom>
                    <a:noFill/>
                    <a:ln>
                      <a:noFill/>
                    </a:ln>
                  </pic:spPr>
                </pic:pic>
              </a:graphicData>
            </a:graphic>
          </wp:inline>
        </w:drawing>
      </w:r>
      <w:r w:rsidR="002233A4" w:rsidRPr="00C749A8">
        <w:rPr>
          <w:rFonts w:ascii="Times New Roman" w:hAnsi="Times New Roman" w:cs="Times New Roman"/>
          <w:b/>
          <w:i/>
          <w:sz w:val="24"/>
          <w:szCs w:val="24"/>
        </w:rPr>
        <w:t xml:space="preserve"> </w:t>
      </w:r>
    </w:p>
    <w:p w:rsidR="00C749A8" w:rsidRPr="00DB5050" w:rsidRDefault="00C749A8" w:rsidP="00C749A8">
      <w:pPr>
        <w:jc w:val="center"/>
        <w:rPr>
          <w:rFonts w:ascii="Times New Roman" w:hAnsi="Times New Roman" w:cs="Times New Roman"/>
          <w:b/>
          <w:bCs/>
          <w:i/>
          <w:sz w:val="24"/>
          <w:szCs w:val="24"/>
        </w:rPr>
      </w:pPr>
      <w:r w:rsidRPr="00DB5050">
        <w:rPr>
          <w:rFonts w:ascii="Times New Roman" w:hAnsi="Times New Roman" w:cs="Times New Roman"/>
          <w:b/>
          <w:bCs/>
          <w:i/>
          <w:sz w:val="24"/>
          <w:szCs w:val="24"/>
        </w:rPr>
        <w:lastRenderedPageBreak/>
        <w:t xml:space="preserve">Стан використання коштів загального фонду в розрізі галузей за </w:t>
      </w:r>
      <w:r w:rsidR="002231D5" w:rsidRPr="002231D5">
        <w:rPr>
          <w:rFonts w:ascii="Times New Roman" w:hAnsi="Times New Roman" w:cs="Times New Roman"/>
          <w:b/>
          <w:bCs/>
          <w:i/>
          <w:sz w:val="24"/>
          <w:szCs w:val="24"/>
        </w:rPr>
        <w:t>І півріччя 2026 року</w:t>
      </w:r>
    </w:p>
    <w:tbl>
      <w:tblPr>
        <w:tblpPr w:leftFromText="180" w:rightFromText="180" w:vertAnchor="text" w:horzAnchor="margin" w:tblpX="-572" w:tblpY="4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464"/>
        <w:gridCol w:w="1422"/>
        <w:gridCol w:w="1445"/>
        <w:gridCol w:w="1286"/>
        <w:gridCol w:w="1474"/>
        <w:gridCol w:w="1663"/>
      </w:tblGrid>
      <w:tr w:rsidR="002231D5" w:rsidRPr="002231D5" w:rsidTr="00DF4661">
        <w:trPr>
          <w:trHeight w:val="1556"/>
        </w:trPr>
        <w:tc>
          <w:tcPr>
            <w:tcW w:w="0" w:type="auto"/>
            <w:tcBorders>
              <w:left w:val="single" w:sz="4" w:space="0" w:color="auto"/>
              <w:bottom w:val="single" w:sz="4" w:space="0" w:color="auto"/>
              <w:right w:val="single" w:sz="4" w:space="0" w:color="auto"/>
            </w:tcBorders>
          </w:tcPr>
          <w:p w:rsidR="002231D5" w:rsidRPr="002231D5" w:rsidRDefault="002231D5"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
          <w:p w:rsidR="002231D5" w:rsidRPr="002231D5" w:rsidRDefault="002231D5"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Галузь</w:t>
            </w:r>
            <w:proofErr w:type="spellEnd"/>
          </w:p>
        </w:tc>
        <w:tc>
          <w:tcPr>
            <w:tcW w:w="0" w:type="auto"/>
            <w:tcBorders>
              <w:top w:val="single" w:sz="4" w:space="0" w:color="auto"/>
              <w:left w:val="single" w:sz="4" w:space="0" w:color="auto"/>
              <w:bottom w:val="single" w:sz="4" w:space="0" w:color="auto"/>
              <w:right w:val="single" w:sz="4" w:space="0" w:color="auto"/>
            </w:tcBorders>
          </w:tcPr>
          <w:p w:rsidR="002231D5" w:rsidRPr="002231D5" w:rsidRDefault="002231D5"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Заплановано</w:t>
            </w:r>
            <w:proofErr w:type="spellEnd"/>
            <w:r w:rsidRPr="002231D5">
              <w:rPr>
                <w:rFonts w:ascii="Times New Roman" w:eastAsia="Calibri" w:hAnsi="Times New Roman" w:cs="Times New Roman"/>
                <w:color w:val="000000"/>
                <w:kern w:val="2"/>
                <w:lang w:val="ru-RU"/>
                <w14:ligatures w14:val="standardContextual"/>
              </w:rPr>
              <w:t xml:space="preserve"> на 202</w:t>
            </w:r>
            <w:r w:rsidRPr="002231D5">
              <w:rPr>
                <w:rFonts w:ascii="Times New Roman" w:eastAsia="Calibri" w:hAnsi="Times New Roman" w:cs="Times New Roman"/>
                <w:color w:val="000000"/>
                <w:kern w:val="2"/>
                <w14:ligatures w14:val="standardContextual"/>
              </w:rPr>
              <w:t>6</w:t>
            </w:r>
            <w:r w:rsidRPr="002231D5">
              <w:rPr>
                <w:rFonts w:ascii="Times New Roman" w:eastAsia="Calibri" w:hAnsi="Times New Roman" w:cs="Times New Roman"/>
                <w:color w:val="000000"/>
                <w:kern w:val="2"/>
                <w:lang w:val="ru-RU"/>
                <w14:ligatures w14:val="standardContextual"/>
              </w:rPr>
              <w:t xml:space="preserve"> </w:t>
            </w:r>
            <w:proofErr w:type="spellStart"/>
            <w:r w:rsidRPr="002231D5">
              <w:rPr>
                <w:rFonts w:ascii="Times New Roman" w:eastAsia="Calibri" w:hAnsi="Times New Roman" w:cs="Times New Roman"/>
                <w:color w:val="000000"/>
                <w:kern w:val="2"/>
                <w:lang w:val="ru-RU"/>
                <w14:ligatures w14:val="standardContextual"/>
              </w:rPr>
              <w:t>рік</w:t>
            </w:r>
            <w:proofErr w:type="spellEnd"/>
            <w:r w:rsidRPr="002231D5">
              <w:rPr>
                <w:rFonts w:ascii="Times New Roman" w:eastAsia="Calibri" w:hAnsi="Times New Roman" w:cs="Times New Roman"/>
                <w:color w:val="000000"/>
                <w:kern w:val="2"/>
                <w:lang w:val="ru-RU"/>
                <w14:ligatures w14:val="standardContextual"/>
              </w:rPr>
              <w:t xml:space="preserve">, млн. </w:t>
            </w:r>
            <w:proofErr w:type="spellStart"/>
            <w:r w:rsidRPr="002231D5">
              <w:rPr>
                <w:rFonts w:ascii="Times New Roman" w:eastAsia="Calibri" w:hAnsi="Times New Roman" w:cs="Times New Roman"/>
                <w:color w:val="000000"/>
                <w:kern w:val="2"/>
                <w:lang w:val="ru-RU"/>
                <w14:ligatures w14:val="standardContextual"/>
              </w:rPr>
              <w:t>грн</w:t>
            </w:r>
            <w:proofErr w:type="spellEnd"/>
          </w:p>
        </w:tc>
        <w:tc>
          <w:tcPr>
            <w:tcW w:w="1422" w:type="dxa"/>
            <w:tcBorders>
              <w:top w:val="single" w:sz="4" w:space="0" w:color="auto"/>
              <w:left w:val="single" w:sz="4" w:space="0" w:color="auto"/>
              <w:bottom w:val="single" w:sz="4" w:space="0" w:color="auto"/>
              <w:right w:val="single" w:sz="4" w:space="0" w:color="auto"/>
            </w:tcBorders>
          </w:tcPr>
          <w:p w:rsidR="002231D5" w:rsidRPr="002231D5" w:rsidRDefault="002231D5"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Заплановано</w:t>
            </w:r>
            <w:proofErr w:type="spellEnd"/>
            <w:r w:rsidRPr="002231D5">
              <w:rPr>
                <w:rFonts w:ascii="Times New Roman" w:eastAsia="Calibri" w:hAnsi="Times New Roman" w:cs="Times New Roman"/>
                <w:color w:val="000000"/>
                <w:kern w:val="2"/>
                <w:lang w:val="ru-RU"/>
                <w14:ligatures w14:val="standardContextual"/>
              </w:rPr>
              <w:t xml:space="preserve"> на І </w:t>
            </w:r>
            <w:proofErr w:type="spellStart"/>
            <w:r w:rsidRPr="002231D5">
              <w:rPr>
                <w:rFonts w:ascii="Times New Roman" w:eastAsia="Calibri" w:hAnsi="Times New Roman" w:cs="Times New Roman"/>
                <w:color w:val="000000"/>
                <w:kern w:val="2"/>
                <w:lang w:val="ru-RU"/>
                <w14:ligatures w14:val="standardContextual"/>
              </w:rPr>
              <w:t>півріччя</w:t>
            </w:r>
            <w:proofErr w:type="spellEnd"/>
            <w:r w:rsidRPr="002231D5">
              <w:rPr>
                <w:rFonts w:ascii="Times New Roman" w:eastAsia="Calibri" w:hAnsi="Times New Roman" w:cs="Times New Roman"/>
                <w:color w:val="000000"/>
                <w:kern w:val="2"/>
                <w:lang w:val="ru-RU"/>
                <w14:ligatures w14:val="standardContextual"/>
              </w:rPr>
              <w:t xml:space="preserve"> 202</w:t>
            </w:r>
            <w:r w:rsidRPr="002231D5">
              <w:rPr>
                <w:rFonts w:ascii="Times New Roman" w:eastAsia="Calibri" w:hAnsi="Times New Roman" w:cs="Times New Roman"/>
                <w:color w:val="000000"/>
                <w:kern w:val="2"/>
                <w14:ligatures w14:val="standardContextual"/>
              </w:rPr>
              <w:t>6</w:t>
            </w:r>
            <w:r w:rsidRPr="002231D5">
              <w:rPr>
                <w:rFonts w:ascii="Times New Roman" w:eastAsia="Calibri" w:hAnsi="Times New Roman" w:cs="Times New Roman"/>
                <w:color w:val="000000"/>
                <w:kern w:val="2"/>
                <w:lang w:val="ru-RU"/>
                <w14:ligatures w14:val="standardContextual"/>
              </w:rPr>
              <w:t xml:space="preserve"> року, млн.</w:t>
            </w:r>
          </w:p>
        </w:tc>
        <w:tc>
          <w:tcPr>
            <w:tcW w:w="1445" w:type="dxa"/>
            <w:tcBorders>
              <w:top w:val="single" w:sz="4" w:space="0" w:color="auto"/>
              <w:left w:val="single" w:sz="4" w:space="0" w:color="auto"/>
              <w:bottom w:val="single" w:sz="4" w:space="0" w:color="auto"/>
              <w:right w:val="single" w:sz="4" w:space="0" w:color="auto"/>
            </w:tcBorders>
          </w:tcPr>
          <w:p w:rsidR="002231D5" w:rsidRPr="002231D5" w:rsidRDefault="002231D5"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Використано</w:t>
            </w:r>
            <w:proofErr w:type="spellEnd"/>
            <w:r w:rsidRPr="002231D5">
              <w:rPr>
                <w:rFonts w:ascii="Times New Roman" w:eastAsia="Calibri" w:hAnsi="Times New Roman" w:cs="Times New Roman"/>
                <w:color w:val="000000"/>
                <w:kern w:val="2"/>
                <w:lang w:val="ru-RU"/>
                <w14:ligatures w14:val="standardContextual"/>
              </w:rPr>
              <w:t xml:space="preserve"> </w:t>
            </w:r>
            <w:proofErr w:type="spellStart"/>
            <w:r w:rsidRPr="002231D5">
              <w:rPr>
                <w:rFonts w:ascii="Times New Roman" w:eastAsia="Calibri" w:hAnsi="Times New Roman" w:cs="Times New Roman"/>
                <w:color w:val="000000"/>
                <w:kern w:val="2"/>
                <w:lang w:val="ru-RU"/>
                <w14:ligatures w14:val="standardContextual"/>
              </w:rPr>
              <w:t>коштів</w:t>
            </w:r>
            <w:proofErr w:type="spellEnd"/>
            <w:r w:rsidRPr="002231D5">
              <w:rPr>
                <w:rFonts w:ascii="Times New Roman" w:eastAsia="Calibri" w:hAnsi="Times New Roman" w:cs="Times New Roman"/>
                <w:color w:val="000000"/>
                <w:kern w:val="2"/>
                <w:lang w:val="ru-RU"/>
                <w14:ligatures w14:val="standardContextual"/>
              </w:rPr>
              <w:t xml:space="preserve"> за І </w:t>
            </w:r>
            <w:proofErr w:type="spellStart"/>
            <w:r w:rsidRPr="002231D5">
              <w:rPr>
                <w:rFonts w:ascii="Times New Roman" w:eastAsia="Calibri" w:hAnsi="Times New Roman" w:cs="Times New Roman"/>
                <w:color w:val="000000"/>
                <w:kern w:val="2"/>
                <w:lang w:val="ru-RU"/>
                <w14:ligatures w14:val="standardContextual"/>
              </w:rPr>
              <w:t>півріччя</w:t>
            </w:r>
            <w:proofErr w:type="spellEnd"/>
            <w:r w:rsidRPr="002231D5">
              <w:rPr>
                <w:rFonts w:ascii="Times New Roman" w:eastAsia="Calibri" w:hAnsi="Times New Roman" w:cs="Times New Roman"/>
                <w:color w:val="000000"/>
                <w:kern w:val="2"/>
                <w:lang w:val="ru-RU"/>
                <w14:ligatures w14:val="standardContextual"/>
              </w:rPr>
              <w:t xml:space="preserve"> 202</w:t>
            </w:r>
            <w:r w:rsidRPr="002231D5">
              <w:rPr>
                <w:rFonts w:ascii="Times New Roman" w:eastAsia="Calibri" w:hAnsi="Times New Roman" w:cs="Times New Roman"/>
                <w:color w:val="000000"/>
                <w:kern w:val="2"/>
                <w14:ligatures w14:val="standardContextual"/>
              </w:rPr>
              <w:t>6</w:t>
            </w:r>
            <w:r w:rsidRPr="002231D5">
              <w:rPr>
                <w:rFonts w:ascii="Times New Roman" w:eastAsia="Calibri" w:hAnsi="Times New Roman" w:cs="Times New Roman"/>
                <w:color w:val="000000"/>
                <w:kern w:val="2"/>
                <w:lang w:val="ru-RU"/>
                <w14:ligatures w14:val="standardContextual"/>
              </w:rPr>
              <w:t xml:space="preserve"> року, млн. </w:t>
            </w:r>
            <w:proofErr w:type="spellStart"/>
            <w:r w:rsidRPr="002231D5">
              <w:rPr>
                <w:rFonts w:ascii="Times New Roman" w:eastAsia="Calibri" w:hAnsi="Times New Roman" w:cs="Times New Roman"/>
                <w:color w:val="000000"/>
                <w:kern w:val="2"/>
                <w:lang w:val="ru-RU"/>
                <w14:ligatures w14:val="standardContextual"/>
              </w:rPr>
              <w:t>грн</w:t>
            </w:r>
            <w:proofErr w:type="spellEnd"/>
          </w:p>
        </w:tc>
        <w:tc>
          <w:tcPr>
            <w:tcW w:w="1286" w:type="dxa"/>
            <w:tcBorders>
              <w:left w:val="single" w:sz="4" w:space="0" w:color="auto"/>
              <w:bottom w:val="single" w:sz="4" w:space="0" w:color="auto"/>
              <w:right w:val="single" w:sz="4" w:space="0" w:color="auto"/>
            </w:tcBorders>
          </w:tcPr>
          <w:p w:rsidR="002231D5" w:rsidRPr="002231D5" w:rsidRDefault="002231D5"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Виконання</w:t>
            </w:r>
            <w:proofErr w:type="spellEnd"/>
            <w:r w:rsidRPr="002231D5">
              <w:rPr>
                <w:rFonts w:ascii="Times New Roman" w:eastAsia="Calibri" w:hAnsi="Times New Roman" w:cs="Times New Roman"/>
                <w:color w:val="000000"/>
                <w:kern w:val="2"/>
                <w:lang w:val="ru-RU"/>
                <w14:ligatures w14:val="standardContextual"/>
              </w:rPr>
              <w:t xml:space="preserve"> бюджету до плану І </w:t>
            </w:r>
            <w:proofErr w:type="spellStart"/>
            <w:r w:rsidRPr="002231D5">
              <w:rPr>
                <w:rFonts w:ascii="Times New Roman" w:eastAsia="Calibri" w:hAnsi="Times New Roman" w:cs="Times New Roman"/>
                <w:color w:val="000000"/>
                <w:kern w:val="2"/>
                <w:lang w:val="ru-RU"/>
                <w14:ligatures w14:val="standardContextual"/>
              </w:rPr>
              <w:t>півріччя</w:t>
            </w:r>
            <w:proofErr w:type="spellEnd"/>
            <w:r w:rsidRPr="002231D5">
              <w:rPr>
                <w:rFonts w:ascii="Times New Roman" w:eastAsia="Calibri" w:hAnsi="Times New Roman" w:cs="Times New Roman"/>
                <w:color w:val="000000"/>
                <w:kern w:val="2"/>
                <w:lang w:val="ru-RU"/>
                <w14:ligatures w14:val="standardContextual"/>
              </w:rPr>
              <w:t xml:space="preserve">  202</w:t>
            </w:r>
            <w:r w:rsidRPr="002231D5">
              <w:rPr>
                <w:rFonts w:ascii="Times New Roman" w:eastAsia="Calibri" w:hAnsi="Times New Roman" w:cs="Times New Roman"/>
                <w:color w:val="000000"/>
                <w:kern w:val="2"/>
                <w14:ligatures w14:val="standardContextual"/>
              </w:rPr>
              <w:t>6</w:t>
            </w:r>
            <w:r w:rsidRPr="002231D5">
              <w:rPr>
                <w:rFonts w:ascii="Times New Roman" w:eastAsia="Calibri" w:hAnsi="Times New Roman" w:cs="Times New Roman"/>
                <w:color w:val="000000"/>
                <w:kern w:val="2"/>
                <w:lang w:val="ru-RU"/>
                <w14:ligatures w14:val="standardContextual"/>
              </w:rPr>
              <w:t xml:space="preserve"> року, %</w:t>
            </w:r>
          </w:p>
        </w:tc>
        <w:tc>
          <w:tcPr>
            <w:tcW w:w="1474" w:type="dxa"/>
            <w:tcBorders>
              <w:left w:val="single" w:sz="4" w:space="0" w:color="auto"/>
              <w:bottom w:val="single" w:sz="4" w:space="0" w:color="auto"/>
              <w:right w:val="single" w:sz="4" w:space="0" w:color="auto"/>
            </w:tcBorders>
          </w:tcPr>
          <w:p w:rsidR="002231D5" w:rsidRPr="002231D5" w:rsidRDefault="002231D5"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Використано</w:t>
            </w:r>
            <w:proofErr w:type="spellEnd"/>
            <w:r w:rsidRPr="002231D5">
              <w:rPr>
                <w:rFonts w:ascii="Times New Roman" w:eastAsia="Calibri" w:hAnsi="Times New Roman" w:cs="Times New Roman"/>
                <w:color w:val="000000"/>
                <w:kern w:val="2"/>
                <w:lang w:val="ru-RU"/>
                <w14:ligatures w14:val="standardContextual"/>
              </w:rPr>
              <w:t xml:space="preserve"> </w:t>
            </w:r>
            <w:proofErr w:type="spellStart"/>
            <w:r w:rsidRPr="002231D5">
              <w:rPr>
                <w:rFonts w:ascii="Times New Roman" w:eastAsia="Calibri" w:hAnsi="Times New Roman" w:cs="Times New Roman"/>
                <w:color w:val="000000"/>
                <w:kern w:val="2"/>
                <w:lang w:val="ru-RU"/>
                <w14:ligatures w14:val="standardContextual"/>
              </w:rPr>
              <w:t>коштів</w:t>
            </w:r>
            <w:proofErr w:type="spellEnd"/>
            <w:r w:rsidRPr="002231D5">
              <w:rPr>
                <w:rFonts w:ascii="Times New Roman" w:eastAsia="Calibri" w:hAnsi="Times New Roman" w:cs="Times New Roman"/>
                <w:color w:val="000000"/>
                <w:kern w:val="2"/>
                <w:lang w:val="ru-RU"/>
                <w14:ligatures w14:val="standardContextual"/>
              </w:rPr>
              <w:t xml:space="preserve"> за І </w:t>
            </w:r>
            <w:proofErr w:type="spellStart"/>
            <w:r w:rsidRPr="002231D5">
              <w:rPr>
                <w:rFonts w:ascii="Times New Roman" w:eastAsia="Calibri" w:hAnsi="Times New Roman" w:cs="Times New Roman"/>
                <w:color w:val="000000"/>
                <w:kern w:val="2"/>
                <w:lang w:val="ru-RU"/>
                <w14:ligatures w14:val="standardContextual"/>
              </w:rPr>
              <w:t>півріччя</w:t>
            </w:r>
            <w:proofErr w:type="spellEnd"/>
            <w:r w:rsidRPr="002231D5">
              <w:rPr>
                <w:rFonts w:ascii="Times New Roman" w:eastAsia="Calibri" w:hAnsi="Times New Roman" w:cs="Times New Roman"/>
                <w:color w:val="000000"/>
                <w:kern w:val="2"/>
                <w:lang w:val="ru-RU"/>
                <w14:ligatures w14:val="standardContextual"/>
              </w:rPr>
              <w:t xml:space="preserve"> 2025 року, млн. </w:t>
            </w:r>
            <w:proofErr w:type="spellStart"/>
            <w:r w:rsidRPr="002231D5">
              <w:rPr>
                <w:rFonts w:ascii="Times New Roman" w:eastAsia="Calibri" w:hAnsi="Times New Roman" w:cs="Times New Roman"/>
                <w:color w:val="000000"/>
                <w:kern w:val="2"/>
                <w:lang w:val="ru-RU"/>
                <w14:ligatures w14:val="standardContextual"/>
              </w:rPr>
              <w:t>грн</w:t>
            </w:r>
            <w:proofErr w:type="spellEnd"/>
          </w:p>
        </w:tc>
        <w:tc>
          <w:tcPr>
            <w:tcW w:w="1663" w:type="dxa"/>
            <w:tcBorders>
              <w:left w:val="single" w:sz="4" w:space="0" w:color="auto"/>
              <w:bottom w:val="single" w:sz="4" w:space="0" w:color="auto"/>
              <w:right w:val="single" w:sz="4" w:space="0" w:color="auto"/>
            </w:tcBorders>
          </w:tcPr>
          <w:p w:rsidR="002231D5" w:rsidRPr="002231D5" w:rsidRDefault="002231D5"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Відхилення</w:t>
            </w:r>
            <w:proofErr w:type="spellEnd"/>
            <w:r w:rsidRPr="002231D5">
              <w:rPr>
                <w:rFonts w:ascii="Times New Roman" w:eastAsia="Calibri" w:hAnsi="Times New Roman" w:cs="Times New Roman"/>
                <w:color w:val="000000"/>
                <w:kern w:val="2"/>
                <w:lang w:val="ru-RU"/>
                <w14:ligatures w14:val="standardContextual"/>
              </w:rPr>
              <w:t xml:space="preserve"> </w:t>
            </w:r>
            <w:proofErr w:type="spellStart"/>
            <w:r w:rsidRPr="002231D5">
              <w:rPr>
                <w:rFonts w:ascii="Times New Roman" w:eastAsia="Calibri" w:hAnsi="Times New Roman" w:cs="Times New Roman"/>
                <w:color w:val="000000"/>
                <w:kern w:val="2"/>
                <w:lang w:val="ru-RU"/>
                <w14:ligatures w14:val="standardContextual"/>
              </w:rPr>
              <w:t>виконання</w:t>
            </w:r>
            <w:proofErr w:type="spellEnd"/>
            <w:r w:rsidRPr="002231D5">
              <w:rPr>
                <w:rFonts w:ascii="Times New Roman" w:eastAsia="Calibri" w:hAnsi="Times New Roman" w:cs="Times New Roman"/>
                <w:color w:val="000000"/>
                <w:kern w:val="2"/>
                <w:lang w:val="ru-RU"/>
                <w14:ligatures w14:val="standardContextual"/>
              </w:rPr>
              <w:t xml:space="preserve"> І </w:t>
            </w:r>
            <w:proofErr w:type="spellStart"/>
            <w:r w:rsidRPr="002231D5">
              <w:rPr>
                <w:rFonts w:ascii="Times New Roman" w:eastAsia="Calibri" w:hAnsi="Times New Roman" w:cs="Times New Roman"/>
                <w:color w:val="000000"/>
                <w:kern w:val="2"/>
                <w:lang w:val="ru-RU"/>
                <w14:ligatures w14:val="standardContextual"/>
              </w:rPr>
              <w:t>півріччя</w:t>
            </w:r>
            <w:proofErr w:type="spellEnd"/>
            <w:r w:rsidRPr="002231D5">
              <w:rPr>
                <w:rFonts w:ascii="Times New Roman" w:eastAsia="Calibri" w:hAnsi="Times New Roman" w:cs="Times New Roman"/>
                <w:color w:val="000000"/>
                <w:kern w:val="2"/>
                <w:lang w:val="ru-RU"/>
                <w14:ligatures w14:val="standardContextual"/>
              </w:rPr>
              <w:t xml:space="preserve"> 202</w:t>
            </w:r>
            <w:r w:rsidRPr="002231D5">
              <w:rPr>
                <w:rFonts w:ascii="Times New Roman" w:eastAsia="Calibri" w:hAnsi="Times New Roman" w:cs="Times New Roman"/>
                <w:color w:val="000000"/>
                <w:kern w:val="2"/>
                <w14:ligatures w14:val="standardContextual"/>
              </w:rPr>
              <w:t>6</w:t>
            </w:r>
            <w:r w:rsidRPr="002231D5">
              <w:rPr>
                <w:rFonts w:ascii="Times New Roman" w:eastAsia="Calibri" w:hAnsi="Times New Roman" w:cs="Times New Roman"/>
                <w:color w:val="000000"/>
                <w:kern w:val="2"/>
                <w:lang w:val="ru-RU"/>
                <w14:ligatures w14:val="standardContextual"/>
              </w:rPr>
              <w:t xml:space="preserve"> року </w:t>
            </w:r>
            <w:proofErr w:type="spellStart"/>
            <w:r w:rsidRPr="002231D5">
              <w:rPr>
                <w:rFonts w:ascii="Times New Roman" w:eastAsia="Calibri" w:hAnsi="Times New Roman" w:cs="Times New Roman"/>
                <w:color w:val="000000"/>
                <w:kern w:val="2"/>
                <w:lang w:val="ru-RU"/>
                <w14:ligatures w14:val="standardContextual"/>
              </w:rPr>
              <w:t>від</w:t>
            </w:r>
            <w:proofErr w:type="spellEnd"/>
            <w:r w:rsidRPr="002231D5">
              <w:rPr>
                <w:rFonts w:ascii="Times New Roman" w:eastAsia="Calibri" w:hAnsi="Times New Roman" w:cs="Times New Roman"/>
                <w:color w:val="000000"/>
                <w:kern w:val="2"/>
                <w:lang w:val="ru-RU"/>
                <w14:ligatures w14:val="standardContextual"/>
              </w:rPr>
              <w:t xml:space="preserve"> І </w:t>
            </w:r>
            <w:proofErr w:type="spellStart"/>
            <w:r w:rsidRPr="002231D5">
              <w:rPr>
                <w:rFonts w:ascii="Times New Roman" w:eastAsia="Calibri" w:hAnsi="Times New Roman" w:cs="Times New Roman"/>
                <w:color w:val="000000"/>
                <w:kern w:val="2"/>
                <w:lang w:val="ru-RU"/>
                <w14:ligatures w14:val="standardContextual"/>
              </w:rPr>
              <w:t>півріччя</w:t>
            </w:r>
            <w:proofErr w:type="spellEnd"/>
            <w:r w:rsidRPr="002231D5">
              <w:rPr>
                <w:rFonts w:ascii="Times New Roman" w:eastAsia="Calibri" w:hAnsi="Times New Roman" w:cs="Times New Roman"/>
                <w:color w:val="000000"/>
                <w:kern w:val="2"/>
                <w:lang w:val="ru-RU"/>
                <w14:ligatures w14:val="standardContextual"/>
              </w:rPr>
              <w:t xml:space="preserve"> 202</w:t>
            </w:r>
            <w:r w:rsidRPr="002231D5">
              <w:rPr>
                <w:rFonts w:ascii="Times New Roman" w:eastAsia="Calibri" w:hAnsi="Times New Roman" w:cs="Times New Roman"/>
                <w:color w:val="000000"/>
                <w:kern w:val="2"/>
                <w14:ligatures w14:val="standardContextual"/>
              </w:rPr>
              <w:t>5</w:t>
            </w:r>
            <w:r w:rsidRPr="002231D5">
              <w:rPr>
                <w:rFonts w:ascii="Times New Roman" w:eastAsia="Calibri" w:hAnsi="Times New Roman" w:cs="Times New Roman"/>
                <w:color w:val="000000"/>
                <w:kern w:val="2"/>
                <w:lang w:val="ru-RU"/>
                <w14:ligatures w14:val="standardContextual"/>
              </w:rPr>
              <w:t xml:space="preserve"> року, млн.</w:t>
            </w:r>
            <w:r w:rsidRPr="002231D5">
              <w:rPr>
                <w:rFonts w:ascii="Times New Roman" w:eastAsia="Calibri" w:hAnsi="Times New Roman" w:cs="Times New Roman"/>
                <w:color w:val="000000"/>
                <w:kern w:val="2"/>
                <w14:ligatures w14:val="standardContextual"/>
              </w:rPr>
              <w:t> </w:t>
            </w:r>
            <w:proofErr w:type="spellStart"/>
            <w:r w:rsidRPr="002231D5">
              <w:rPr>
                <w:rFonts w:ascii="Times New Roman" w:eastAsia="Calibri" w:hAnsi="Times New Roman" w:cs="Times New Roman"/>
                <w:color w:val="000000"/>
                <w:kern w:val="2"/>
                <w:lang w:val="ru-RU"/>
                <w14:ligatures w14:val="standardContextual"/>
              </w:rPr>
              <w:t>грн</w:t>
            </w:r>
            <w:proofErr w:type="spellEnd"/>
          </w:p>
        </w:tc>
      </w:tr>
      <w:tr w:rsidR="002231D5" w:rsidRPr="002231D5" w:rsidTr="00DF4661">
        <w:trPr>
          <w:trHeight w:val="274"/>
        </w:trPr>
        <w:tc>
          <w:tcPr>
            <w:tcW w:w="0" w:type="auto"/>
            <w:tcBorders>
              <w:top w:val="single" w:sz="4" w:space="0" w:color="auto"/>
              <w:left w:val="single" w:sz="4" w:space="0" w:color="auto"/>
              <w:bottom w:val="single" w:sz="4" w:space="0" w:color="auto"/>
              <w:right w:val="single" w:sz="4" w:space="0" w:color="auto"/>
            </w:tcBorders>
            <w:hideMark/>
          </w:tcPr>
          <w:p w:rsidR="002231D5" w:rsidRPr="002231D5" w:rsidRDefault="002231D5" w:rsidP="00DF4661">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Освіта</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14:ligatures w14:val="standardContextual"/>
              </w:rPr>
              <w:t>2 512,8</w:t>
            </w:r>
          </w:p>
        </w:tc>
        <w:tc>
          <w:tcPr>
            <w:tcW w:w="1422" w:type="dxa"/>
            <w:tcBorders>
              <w:top w:val="single" w:sz="4" w:space="0" w:color="auto"/>
              <w:left w:val="nil"/>
              <w:bottom w:val="single" w:sz="4" w:space="0" w:color="auto"/>
              <w:right w:val="single" w:sz="4" w:space="0" w:color="auto"/>
            </w:tcBorders>
            <w:vAlign w:val="center"/>
          </w:tcPr>
          <w:p w:rsidR="002231D5" w:rsidRPr="002231D5" w:rsidRDefault="002231D5" w:rsidP="00DF4661">
            <w:pPr>
              <w:spacing w:after="0" w:line="240" w:lineRule="auto"/>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1 711,4</w:t>
            </w:r>
          </w:p>
        </w:tc>
        <w:tc>
          <w:tcPr>
            <w:tcW w:w="1445" w:type="dxa"/>
            <w:tcBorders>
              <w:top w:val="single" w:sz="4" w:space="0" w:color="auto"/>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1 359,3</w:t>
            </w:r>
          </w:p>
        </w:tc>
        <w:tc>
          <w:tcPr>
            <w:tcW w:w="1286" w:type="dxa"/>
            <w:tcBorders>
              <w:top w:val="single" w:sz="4" w:space="0" w:color="auto"/>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79,4</w:t>
            </w:r>
          </w:p>
        </w:tc>
        <w:tc>
          <w:tcPr>
            <w:tcW w:w="1474" w:type="dxa"/>
            <w:tcBorders>
              <w:top w:val="single" w:sz="4" w:space="0" w:color="auto"/>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lang w:val="ru-RU"/>
                <w14:ligatures w14:val="standardContextual"/>
              </w:rPr>
            </w:pPr>
            <w:r w:rsidRPr="002231D5">
              <w:rPr>
                <w:rFonts w:ascii="Calibri" w:eastAsia="Calibri" w:hAnsi="Calibri" w:cs="Times New Roman"/>
                <w:color w:val="000000"/>
                <w:kern w:val="2"/>
                <w:lang w:val="ru-RU"/>
                <w14:ligatures w14:val="standardContextual"/>
              </w:rPr>
              <w:t>1 006,2</w:t>
            </w:r>
          </w:p>
        </w:tc>
        <w:tc>
          <w:tcPr>
            <w:tcW w:w="1663" w:type="dxa"/>
            <w:tcBorders>
              <w:top w:val="single" w:sz="4" w:space="0" w:color="auto"/>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lang w:val="ru-RU"/>
                <w14:ligatures w14:val="standardContextual"/>
              </w:rPr>
              <w:t>+</w:t>
            </w:r>
            <w:r w:rsidRPr="002231D5">
              <w:rPr>
                <w:rFonts w:ascii="Calibri" w:eastAsia="Calibri" w:hAnsi="Calibri" w:cs="Times New Roman"/>
                <w:color w:val="000000"/>
                <w:kern w:val="2"/>
                <w14:ligatures w14:val="standardContextual"/>
              </w:rPr>
              <w:t>353,1</w:t>
            </w:r>
          </w:p>
        </w:tc>
      </w:tr>
      <w:tr w:rsidR="002231D5" w:rsidRPr="002231D5" w:rsidTr="00DF4661">
        <w:trPr>
          <w:trHeight w:val="561"/>
        </w:trPr>
        <w:tc>
          <w:tcPr>
            <w:tcW w:w="0" w:type="auto"/>
            <w:tcBorders>
              <w:top w:val="single" w:sz="4" w:space="0" w:color="auto"/>
              <w:left w:val="single" w:sz="4" w:space="0" w:color="auto"/>
              <w:bottom w:val="single" w:sz="4" w:space="0" w:color="auto"/>
              <w:right w:val="single" w:sz="4" w:space="0" w:color="auto"/>
            </w:tcBorders>
            <w:hideMark/>
          </w:tcPr>
          <w:p w:rsidR="002231D5" w:rsidRPr="002231D5" w:rsidRDefault="002231D5" w:rsidP="00DF4661">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Соціальний</w:t>
            </w:r>
            <w:proofErr w:type="spellEnd"/>
            <w:r w:rsidRPr="002231D5">
              <w:rPr>
                <w:rFonts w:ascii="Times New Roman" w:eastAsia="Calibri" w:hAnsi="Times New Roman" w:cs="Times New Roman"/>
                <w:color w:val="000000"/>
                <w:kern w:val="2"/>
                <w:lang w:val="ru-RU"/>
                <w14:ligatures w14:val="standardContextual"/>
              </w:rPr>
              <w:t xml:space="preserve"> </w:t>
            </w:r>
            <w:proofErr w:type="spellStart"/>
            <w:r w:rsidRPr="002231D5">
              <w:rPr>
                <w:rFonts w:ascii="Times New Roman" w:eastAsia="Calibri" w:hAnsi="Times New Roman" w:cs="Times New Roman"/>
                <w:color w:val="000000"/>
                <w:kern w:val="2"/>
                <w:lang w:val="ru-RU"/>
                <w14:ligatures w14:val="standardContextual"/>
              </w:rPr>
              <w:t>захист</w:t>
            </w:r>
            <w:proofErr w:type="spellEnd"/>
          </w:p>
        </w:tc>
        <w:tc>
          <w:tcPr>
            <w:tcW w:w="0" w:type="auto"/>
            <w:tcBorders>
              <w:top w:val="nil"/>
              <w:left w:val="single" w:sz="4" w:space="0" w:color="auto"/>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14:ligatures w14:val="standardContextual"/>
              </w:rPr>
              <w:t>124,5</w:t>
            </w:r>
          </w:p>
        </w:tc>
        <w:tc>
          <w:tcPr>
            <w:tcW w:w="1422"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103,9</w:t>
            </w:r>
          </w:p>
        </w:tc>
        <w:tc>
          <w:tcPr>
            <w:tcW w:w="1445"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88,8</w:t>
            </w:r>
          </w:p>
        </w:tc>
        <w:tc>
          <w:tcPr>
            <w:tcW w:w="1286"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85,5</w:t>
            </w:r>
          </w:p>
        </w:tc>
        <w:tc>
          <w:tcPr>
            <w:tcW w:w="1474"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lang w:val="ru-RU"/>
                <w14:ligatures w14:val="standardContextual"/>
              </w:rPr>
            </w:pPr>
            <w:r w:rsidRPr="002231D5">
              <w:rPr>
                <w:rFonts w:ascii="Calibri" w:eastAsia="Calibri" w:hAnsi="Calibri" w:cs="Times New Roman"/>
                <w:color w:val="000000"/>
                <w:kern w:val="2"/>
                <w:lang w:val="ru-RU"/>
                <w14:ligatures w14:val="standardContextual"/>
              </w:rPr>
              <w:t>16,2</w:t>
            </w:r>
          </w:p>
        </w:tc>
        <w:tc>
          <w:tcPr>
            <w:tcW w:w="1663"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lang w:val="ru-RU"/>
                <w14:ligatures w14:val="standardContextual"/>
              </w:rPr>
              <w:t>+</w:t>
            </w:r>
            <w:r w:rsidRPr="002231D5">
              <w:rPr>
                <w:rFonts w:ascii="Calibri" w:eastAsia="Calibri" w:hAnsi="Calibri" w:cs="Times New Roman"/>
                <w:color w:val="000000"/>
                <w:kern w:val="2"/>
                <w14:ligatures w14:val="standardContextual"/>
              </w:rPr>
              <w:t>72,6</w:t>
            </w:r>
          </w:p>
        </w:tc>
      </w:tr>
      <w:tr w:rsidR="002231D5" w:rsidRPr="002231D5" w:rsidTr="00DF4661">
        <w:trPr>
          <w:trHeight w:val="839"/>
        </w:trPr>
        <w:tc>
          <w:tcPr>
            <w:tcW w:w="0" w:type="auto"/>
            <w:tcBorders>
              <w:top w:val="single" w:sz="4" w:space="0" w:color="auto"/>
              <w:left w:val="single" w:sz="4" w:space="0" w:color="auto"/>
              <w:bottom w:val="single" w:sz="4" w:space="0" w:color="auto"/>
              <w:right w:val="single" w:sz="4" w:space="0" w:color="auto"/>
            </w:tcBorders>
            <w:hideMark/>
          </w:tcPr>
          <w:p w:rsidR="002231D5" w:rsidRPr="002231D5" w:rsidRDefault="002231D5" w:rsidP="00DF4661">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Житлово-комунальне</w:t>
            </w:r>
            <w:proofErr w:type="spellEnd"/>
            <w:r w:rsidRPr="002231D5">
              <w:rPr>
                <w:rFonts w:ascii="Times New Roman" w:eastAsia="Calibri" w:hAnsi="Times New Roman" w:cs="Times New Roman"/>
                <w:color w:val="000000"/>
                <w:kern w:val="2"/>
                <w:lang w:val="ru-RU"/>
                <w14:ligatures w14:val="standardContextual"/>
              </w:rPr>
              <w:t xml:space="preserve"> </w:t>
            </w:r>
            <w:proofErr w:type="spellStart"/>
            <w:r w:rsidRPr="002231D5">
              <w:rPr>
                <w:rFonts w:ascii="Times New Roman" w:eastAsia="Calibri" w:hAnsi="Times New Roman" w:cs="Times New Roman"/>
                <w:color w:val="000000"/>
                <w:kern w:val="2"/>
                <w:lang w:val="ru-RU"/>
                <w14:ligatures w14:val="standardContextual"/>
              </w:rPr>
              <w:t>господарство</w:t>
            </w:r>
            <w:proofErr w:type="spellEnd"/>
          </w:p>
        </w:tc>
        <w:tc>
          <w:tcPr>
            <w:tcW w:w="0" w:type="auto"/>
            <w:tcBorders>
              <w:top w:val="nil"/>
              <w:left w:val="single" w:sz="4" w:space="0" w:color="auto"/>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14:ligatures w14:val="standardContextual"/>
              </w:rPr>
              <w:t>28,2</w:t>
            </w:r>
          </w:p>
        </w:tc>
        <w:tc>
          <w:tcPr>
            <w:tcW w:w="1422"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26,5</w:t>
            </w:r>
          </w:p>
        </w:tc>
        <w:tc>
          <w:tcPr>
            <w:tcW w:w="1445"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0,8</w:t>
            </w:r>
          </w:p>
        </w:tc>
        <w:tc>
          <w:tcPr>
            <w:tcW w:w="1286"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3,1</w:t>
            </w:r>
          </w:p>
        </w:tc>
        <w:tc>
          <w:tcPr>
            <w:tcW w:w="1474"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lang w:val="ru-RU"/>
                <w14:ligatures w14:val="standardContextual"/>
              </w:rPr>
            </w:pPr>
            <w:r w:rsidRPr="002231D5">
              <w:rPr>
                <w:rFonts w:ascii="Calibri" w:eastAsia="Calibri" w:hAnsi="Calibri" w:cs="Times New Roman"/>
                <w:color w:val="000000"/>
                <w:kern w:val="2"/>
                <w:lang w:val="ru-RU"/>
                <w14:ligatures w14:val="standardContextual"/>
              </w:rPr>
              <w:t>0,0</w:t>
            </w:r>
          </w:p>
        </w:tc>
        <w:tc>
          <w:tcPr>
            <w:tcW w:w="1663"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lang w:val="ru-RU"/>
                <w14:ligatures w14:val="standardContextual"/>
              </w:rPr>
              <w:t>-</w:t>
            </w:r>
            <w:r w:rsidRPr="002231D5">
              <w:rPr>
                <w:rFonts w:ascii="Calibri" w:eastAsia="Calibri" w:hAnsi="Calibri" w:cs="Times New Roman"/>
                <w:color w:val="000000"/>
                <w:kern w:val="2"/>
                <w14:ligatures w14:val="standardContextual"/>
              </w:rPr>
              <w:t>2,3</w:t>
            </w:r>
          </w:p>
        </w:tc>
      </w:tr>
      <w:tr w:rsidR="002231D5" w:rsidRPr="002231D5" w:rsidTr="00DF4661">
        <w:trPr>
          <w:trHeight w:val="553"/>
        </w:trPr>
        <w:tc>
          <w:tcPr>
            <w:tcW w:w="0" w:type="auto"/>
            <w:tcBorders>
              <w:top w:val="single" w:sz="4" w:space="0" w:color="auto"/>
              <w:left w:val="single" w:sz="4" w:space="0" w:color="auto"/>
              <w:bottom w:val="single" w:sz="4" w:space="0" w:color="auto"/>
              <w:right w:val="single" w:sz="4" w:space="0" w:color="auto"/>
            </w:tcBorders>
            <w:hideMark/>
          </w:tcPr>
          <w:p w:rsidR="002231D5" w:rsidRPr="002231D5" w:rsidRDefault="002231D5" w:rsidP="00DF4661">
            <w:pPr>
              <w:spacing w:after="0" w:line="240" w:lineRule="auto"/>
              <w:ind w:left="34"/>
              <w:rPr>
                <w:rFonts w:ascii="Times New Roman" w:eastAsia="Calibri" w:hAnsi="Times New Roman" w:cs="Times New Roman"/>
                <w:color w:val="000000"/>
                <w:kern w:val="2"/>
                <w:lang w:val="ru-RU"/>
                <w14:ligatures w14:val="standardContextual"/>
              </w:rPr>
            </w:pPr>
            <w:r w:rsidRPr="002231D5">
              <w:rPr>
                <w:rFonts w:ascii="Times New Roman" w:eastAsia="Calibri" w:hAnsi="Times New Roman" w:cs="Times New Roman"/>
                <w:color w:val="000000"/>
                <w:kern w:val="2"/>
                <w:lang w:val="ru-RU"/>
                <w14:ligatures w14:val="standardContextual"/>
              </w:rPr>
              <w:t xml:space="preserve">Культура і </w:t>
            </w:r>
            <w:proofErr w:type="spellStart"/>
            <w:r w:rsidRPr="002231D5">
              <w:rPr>
                <w:rFonts w:ascii="Times New Roman" w:eastAsia="Calibri" w:hAnsi="Times New Roman" w:cs="Times New Roman"/>
                <w:color w:val="000000"/>
                <w:kern w:val="2"/>
                <w:lang w:val="ru-RU"/>
                <w14:ligatures w14:val="standardContextual"/>
              </w:rPr>
              <w:t>мистецтво</w:t>
            </w:r>
            <w:proofErr w:type="spellEnd"/>
          </w:p>
        </w:tc>
        <w:tc>
          <w:tcPr>
            <w:tcW w:w="0" w:type="auto"/>
            <w:tcBorders>
              <w:top w:val="nil"/>
              <w:left w:val="single" w:sz="4" w:space="0" w:color="auto"/>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14:ligatures w14:val="standardContextual"/>
              </w:rPr>
              <w:t>49,7</w:t>
            </w:r>
          </w:p>
        </w:tc>
        <w:tc>
          <w:tcPr>
            <w:tcW w:w="1422"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29,1</w:t>
            </w:r>
          </w:p>
        </w:tc>
        <w:tc>
          <w:tcPr>
            <w:tcW w:w="1445"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23,7</w:t>
            </w:r>
          </w:p>
        </w:tc>
        <w:tc>
          <w:tcPr>
            <w:tcW w:w="1286"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81,3</w:t>
            </w:r>
          </w:p>
        </w:tc>
        <w:tc>
          <w:tcPr>
            <w:tcW w:w="1474"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lang w:val="ru-RU"/>
                <w14:ligatures w14:val="standardContextual"/>
              </w:rPr>
            </w:pPr>
            <w:r w:rsidRPr="002231D5">
              <w:rPr>
                <w:rFonts w:ascii="Calibri" w:eastAsia="Calibri" w:hAnsi="Calibri" w:cs="Times New Roman"/>
                <w:color w:val="000000"/>
                <w:kern w:val="2"/>
                <w:lang w:val="ru-RU"/>
                <w14:ligatures w14:val="standardContextual"/>
              </w:rPr>
              <w:t>20</w:t>
            </w:r>
          </w:p>
        </w:tc>
        <w:tc>
          <w:tcPr>
            <w:tcW w:w="1663"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lang w:val="ru-RU"/>
                <w14:ligatures w14:val="standardContextual"/>
              </w:rPr>
              <w:t>+</w:t>
            </w:r>
            <w:r w:rsidRPr="002231D5">
              <w:rPr>
                <w:rFonts w:ascii="Calibri" w:eastAsia="Calibri" w:hAnsi="Calibri" w:cs="Times New Roman"/>
                <w:color w:val="000000"/>
                <w:kern w:val="2"/>
                <w14:ligatures w14:val="standardContextual"/>
              </w:rPr>
              <w:t>3,7</w:t>
            </w:r>
          </w:p>
        </w:tc>
      </w:tr>
      <w:tr w:rsidR="002231D5" w:rsidRPr="002231D5" w:rsidTr="00DF4661">
        <w:trPr>
          <w:trHeight w:val="830"/>
        </w:trPr>
        <w:tc>
          <w:tcPr>
            <w:tcW w:w="0" w:type="auto"/>
            <w:tcBorders>
              <w:top w:val="single" w:sz="4" w:space="0" w:color="auto"/>
              <w:left w:val="single" w:sz="4" w:space="0" w:color="auto"/>
              <w:bottom w:val="single" w:sz="4" w:space="0" w:color="auto"/>
              <w:right w:val="single" w:sz="4" w:space="0" w:color="auto"/>
            </w:tcBorders>
            <w:hideMark/>
          </w:tcPr>
          <w:p w:rsidR="002231D5" w:rsidRPr="002231D5" w:rsidRDefault="002231D5" w:rsidP="00DF4661">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Фізична</w:t>
            </w:r>
            <w:proofErr w:type="spellEnd"/>
            <w:r w:rsidRPr="002231D5">
              <w:rPr>
                <w:rFonts w:ascii="Times New Roman" w:eastAsia="Calibri" w:hAnsi="Times New Roman" w:cs="Times New Roman"/>
                <w:color w:val="000000"/>
                <w:kern w:val="2"/>
                <w:lang w:val="ru-RU"/>
                <w14:ligatures w14:val="standardContextual"/>
              </w:rPr>
              <w:t xml:space="preserve"> культура і спорт</w:t>
            </w:r>
          </w:p>
        </w:tc>
        <w:tc>
          <w:tcPr>
            <w:tcW w:w="0" w:type="auto"/>
            <w:tcBorders>
              <w:top w:val="nil"/>
              <w:left w:val="single" w:sz="4" w:space="0" w:color="auto"/>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14:ligatures w14:val="standardContextual"/>
              </w:rPr>
              <w:t>42,4</w:t>
            </w:r>
          </w:p>
        </w:tc>
        <w:tc>
          <w:tcPr>
            <w:tcW w:w="1422"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25,3</w:t>
            </w:r>
          </w:p>
        </w:tc>
        <w:tc>
          <w:tcPr>
            <w:tcW w:w="1445"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21,1</w:t>
            </w:r>
          </w:p>
        </w:tc>
        <w:tc>
          <w:tcPr>
            <w:tcW w:w="1286"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83,3</w:t>
            </w:r>
          </w:p>
        </w:tc>
        <w:tc>
          <w:tcPr>
            <w:tcW w:w="1474"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lang w:val="ru-RU"/>
                <w14:ligatures w14:val="standardContextual"/>
              </w:rPr>
            </w:pPr>
            <w:r w:rsidRPr="002231D5">
              <w:rPr>
                <w:rFonts w:ascii="Calibri" w:eastAsia="Calibri" w:hAnsi="Calibri" w:cs="Times New Roman"/>
                <w:color w:val="000000"/>
                <w:kern w:val="2"/>
                <w:lang w:val="ru-RU"/>
                <w14:ligatures w14:val="standardContextual"/>
              </w:rPr>
              <w:t>18</w:t>
            </w:r>
          </w:p>
        </w:tc>
        <w:tc>
          <w:tcPr>
            <w:tcW w:w="1663"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lang w:val="ru-RU"/>
                <w14:ligatures w14:val="standardContextual"/>
              </w:rPr>
              <w:t>+</w:t>
            </w:r>
            <w:r w:rsidRPr="002231D5">
              <w:rPr>
                <w:rFonts w:ascii="Calibri" w:eastAsia="Calibri" w:hAnsi="Calibri" w:cs="Times New Roman"/>
                <w:color w:val="000000"/>
                <w:kern w:val="2"/>
                <w14:ligatures w14:val="standardContextual"/>
              </w:rPr>
              <w:t>3,1</w:t>
            </w:r>
          </w:p>
        </w:tc>
      </w:tr>
      <w:tr w:rsidR="002231D5" w:rsidRPr="002231D5" w:rsidTr="00DF4661">
        <w:trPr>
          <w:trHeight w:val="559"/>
        </w:trPr>
        <w:tc>
          <w:tcPr>
            <w:tcW w:w="0" w:type="auto"/>
            <w:tcBorders>
              <w:top w:val="single" w:sz="4" w:space="0" w:color="auto"/>
              <w:left w:val="single" w:sz="4" w:space="0" w:color="auto"/>
              <w:bottom w:val="single" w:sz="4" w:space="0" w:color="auto"/>
              <w:right w:val="single" w:sz="4" w:space="0" w:color="auto"/>
            </w:tcBorders>
            <w:hideMark/>
          </w:tcPr>
          <w:p w:rsidR="002231D5" w:rsidRPr="002231D5" w:rsidRDefault="002231D5" w:rsidP="00DF4661">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2231D5">
              <w:rPr>
                <w:rFonts w:ascii="Times New Roman" w:eastAsia="Calibri" w:hAnsi="Times New Roman" w:cs="Times New Roman"/>
                <w:color w:val="000000"/>
                <w:kern w:val="2"/>
                <w:lang w:val="ru-RU"/>
                <w14:ligatures w14:val="standardContextual"/>
              </w:rPr>
              <w:t>Державне</w:t>
            </w:r>
            <w:proofErr w:type="spellEnd"/>
            <w:r w:rsidRPr="002231D5">
              <w:rPr>
                <w:rFonts w:ascii="Times New Roman" w:eastAsia="Calibri" w:hAnsi="Times New Roman" w:cs="Times New Roman"/>
                <w:color w:val="000000"/>
                <w:kern w:val="2"/>
                <w:lang w:val="ru-RU"/>
                <w14:ligatures w14:val="standardContextual"/>
              </w:rPr>
              <w:t xml:space="preserve"> </w:t>
            </w:r>
            <w:proofErr w:type="spellStart"/>
            <w:r w:rsidRPr="002231D5">
              <w:rPr>
                <w:rFonts w:ascii="Times New Roman" w:eastAsia="Calibri" w:hAnsi="Times New Roman" w:cs="Times New Roman"/>
                <w:color w:val="000000"/>
                <w:kern w:val="2"/>
                <w:lang w:val="ru-RU"/>
                <w14:ligatures w14:val="standardContextual"/>
              </w:rPr>
              <w:t>управління</w:t>
            </w:r>
            <w:proofErr w:type="spellEnd"/>
          </w:p>
        </w:tc>
        <w:tc>
          <w:tcPr>
            <w:tcW w:w="0" w:type="auto"/>
            <w:tcBorders>
              <w:top w:val="nil"/>
              <w:left w:val="single" w:sz="4" w:space="0" w:color="auto"/>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14:ligatures w14:val="standardContextual"/>
              </w:rPr>
              <w:t>216,4</w:t>
            </w:r>
          </w:p>
        </w:tc>
        <w:tc>
          <w:tcPr>
            <w:tcW w:w="1422"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120</w:t>
            </w:r>
          </w:p>
        </w:tc>
        <w:tc>
          <w:tcPr>
            <w:tcW w:w="1445"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86,7</w:t>
            </w:r>
          </w:p>
        </w:tc>
        <w:tc>
          <w:tcPr>
            <w:tcW w:w="1286"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Times New Roman" w:eastAsia="Calibri" w:hAnsi="Times New Roman" w:cs="Times New Roman"/>
                <w:color w:val="000000"/>
                <w:kern w:val="2"/>
                <w14:ligatures w14:val="standardContextual"/>
              </w:rPr>
              <w:t>72,2</w:t>
            </w:r>
          </w:p>
        </w:tc>
        <w:tc>
          <w:tcPr>
            <w:tcW w:w="1474"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lang w:val="ru-RU"/>
                <w14:ligatures w14:val="standardContextual"/>
              </w:rPr>
            </w:pPr>
            <w:r w:rsidRPr="002231D5">
              <w:rPr>
                <w:rFonts w:ascii="Calibri" w:eastAsia="Calibri" w:hAnsi="Calibri" w:cs="Times New Roman"/>
                <w:color w:val="000000"/>
                <w:kern w:val="2"/>
                <w:lang w:val="ru-RU"/>
                <w14:ligatures w14:val="standardContextual"/>
              </w:rPr>
              <w:t>74,3</w:t>
            </w:r>
          </w:p>
        </w:tc>
        <w:tc>
          <w:tcPr>
            <w:tcW w:w="1663"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color w:val="000000"/>
                <w:kern w:val="2"/>
                <w14:ligatures w14:val="standardContextual"/>
              </w:rPr>
            </w:pPr>
            <w:r w:rsidRPr="002231D5">
              <w:rPr>
                <w:rFonts w:ascii="Calibri" w:eastAsia="Calibri" w:hAnsi="Calibri" w:cs="Times New Roman"/>
                <w:color w:val="000000"/>
                <w:kern w:val="2"/>
                <w:lang w:val="ru-RU"/>
                <w14:ligatures w14:val="standardContextual"/>
              </w:rPr>
              <w:t>+</w:t>
            </w:r>
            <w:r w:rsidRPr="002231D5">
              <w:rPr>
                <w:rFonts w:ascii="Calibri" w:eastAsia="Calibri" w:hAnsi="Calibri" w:cs="Times New Roman"/>
                <w:color w:val="000000"/>
                <w:kern w:val="2"/>
                <w14:ligatures w14:val="standardContextual"/>
              </w:rPr>
              <w:t>12,4</w:t>
            </w:r>
          </w:p>
        </w:tc>
      </w:tr>
      <w:tr w:rsidR="002231D5" w:rsidRPr="002231D5" w:rsidTr="00DF4661">
        <w:trPr>
          <w:trHeight w:val="567"/>
        </w:trPr>
        <w:tc>
          <w:tcPr>
            <w:tcW w:w="0" w:type="auto"/>
            <w:tcBorders>
              <w:top w:val="single" w:sz="4" w:space="0" w:color="auto"/>
              <w:left w:val="single" w:sz="4" w:space="0" w:color="auto"/>
              <w:bottom w:val="single" w:sz="4" w:space="0" w:color="auto"/>
              <w:right w:val="single" w:sz="4" w:space="0" w:color="auto"/>
            </w:tcBorders>
            <w:hideMark/>
          </w:tcPr>
          <w:p w:rsidR="002231D5" w:rsidRPr="002231D5" w:rsidRDefault="002231D5" w:rsidP="00DF4661">
            <w:pPr>
              <w:spacing w:after="0" w:line="240" w:lineRule="auto"/>
              <w:ind w:left="34"/>
              <w:rPr>
                <w:rFonts w:ascii="Times New Roman" w:eastAsia="Calibri" w:hAnsi="Times New Roman" w:cs="Times New Roman"/>
                <w:b/>
                <w:color w:val="000000"/>
                <w:kern w:val="2"/>
                <w:lang w:val="ru-RU"/>
                <w14:ligatures w14:val="standardContextual"/>
              </w:rPr>
            </w:pPr>
          </w:p>
          <w:p w:rsidR="002231D5" w:rsidRPr="002231D5" w:rsidRDefault="002231D5" w:rsidP="00DF4661">
            <w:pPr>
              <w:spacing w:after="0" w:line="240" w:lineRule="auto"/>
              <w:ind w:left="34"/>
              <w:rPr>
                <w:rFonts w:ascii="Times New Roman" w:eastAsia="Calibri" w:hAnsi="Times New Roman" w:cs="Times New Roman"/>
                <w:b/>
                <w:color w:val="000000"/>
                <w:kern w:val="2"/>
                <w:lang w:val="ru-RU"/>
                <w14:ligatures w14:val="standardContextual"/>
              </w:rPr>
            </w:pPr>
            <w:r w:rsidRPr="002231D5">
              <w:rPr>
                <w:rFonts w:ascii="Times New Roman" w:eastAsia="Calibri" w:hAnsi="Times New Roman" w:cs="Times New Roman"/>
                <w:b/>
                <w:color w:val="000000"/>
                <w:kern w:val="2"/>
                <w:lang w:val="ru-RU"/>
                <w14:ligatures w14:val="standardContextual"/>
              </w:rPr>
              <w:t>ВСЬОГО</w:t>
            </w:r>
          </w:p>
        </w:tc>
        <w:tc>
          <w:tcPr>
            <w:tcW w:w="0" w:type="auto"/>
            <w:tcBorders>
              <w:top w:val="nil"/>
              <w:left w:val="single" w:sz="4" w:space="0" w:color="auto"/>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b/>
                <w:color w:val="000000"/>
                <w:kern w:val="2"/>
                <w14:ligatures w14:val="standardContextual"/>
              </w:rPr>
            </w:pPr>
            <w:r w:rsidRPr="002231D5">
              <w:rPr>
                <w:rFonts w:ascii="Calibri" w:eastAsia="Calibri" w:hAnsi="Calibri" w:cs="Times New Roman"/>
                <w:b/>
                <w:bCs/>
                <w:color w:val="000000"/>
                <w:kern w:val="2"/>
                <w14:ligatures w14:val="standardContextual"/>
              </w:rPr>
              <w:t>2 973,9</w:t>
            </w:r>
          </w:p>
        </w:tc>
        <w:tc>
          <w:tcPr>
            <w:tcW w:w="1422"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b/>
                <w:color w:val="000000"/>
                <w:kern w:val="2"/>
                <w14:ligatures w14:val="standardContextual"/>
              </w:rPr>
            </w:pPr>
            <w:r w:rsidRPr="002231D5">
              <w:rPr>
                <w:rFonts w:ascii="Times New Roman" w:eastAsia="Calibri" w:hAnsi="Times New Roman" w:cs="Times New Roman"/>
                <w:b/>
                <w:color w:val="000000"/>
                <w:kern w:val="2"/>
                <w14:ligatures w14:val="standardContextual"/>
              </w:rPr>
              <w:t>2016,2</w:t>
            </w:r>
          </w:p>
        </w:tc>
        <w:tc>
          <w:tcPr>
            <w:tcW w:w="1445"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b/>
                <w:color w:val="000000"/>
                <w:kern w:val="2"/>
                <w14:ligatures w14:val="standardContextual"/>
              </w:rPr>
            </w:pPr>
            <w:r w:rsidRPr="002231D5">
              <w:rPr>
                <w:rFonts w:ascii="Times New Roman" w:eastAsia="Calibri" w:hAnsi="Times New Roman" w:cs="Times New Roman"/>
                <w:b/>
                <w:color w:val="000000"/>
                <w:kern w:val="2"/>
                <w14:ligatures w14:val="standardContextual"/>
              </w:rPr>
              <w:t>1 580,4</w:t>
            </w:r>
          </w:p>
        </w:tc>
        <w:tc>
          <w:tcPr>
            <w:tcW w:w="1286"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b/>
                <w:color w:val="000000"/>
                <w:kern w:val="2"/>
                <w14:ligatures w14:val="standardContextual"/>
              </w:rPr>
            </w:pPr>
            <w:r w:rsidRPr="002231D5">
              <w:rPr>
                <w:rFonts w:ascii="Times New Roman" w:eastAsia="Calibri" w:hAnsi="Times New Roman" w:cs="Times New Roman"/>
                <w:b/>
                <w:color w:val="000000"/>
                <w:kern w:val="2"/>
                <w14:ligatures w14:val="standardContextual"/>
              </w:rPr>
              <w:t>78,4</w:t>
            </w:r>
          </w:p>
        </w:tc>
        <w:tc>
          <w:tcPr>
            <w:tcW w:w="1474"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b/>
                <w:color w:val="000000"/>
                <w:kern w:val="2"/>
                <w:lang w:val="ru-RU"/>
                <w14:ligatures w14:val="standardContextual"/>
              </w:rPr>
            </w:pPr>
            <w:r w:rsidRPr="002231D5">
              <w:rPr>
                <w:rFonts w:ascii="Calibri" w:eastAsia="Calibri" w:hAnsi="Calibri" w:cs="Times New Roman"/>
                <w:b/>
                <w:bCs/>
                <w:color w:val="000000"/>
                <w:kern w:val="2"/>
                <w:lang w:val="ru-RU"/>
                <w14:ligatures w14:val="standardContextual"/>
              </w:rPr>
              <w:t>1 134,7</w:t>
            </w:r>
          </w:p>
        </w:tc>
        <w:tc>
          <w:tcPr>
            <w:tcW w:w="1663" w:type="dxa"/>
            <w:tcBorders>
              <w:top w:val="nil"/>
              <w:left w:val="nil"/>
              <w:bottom w:val="single" w:sz="4" w:space="0" w:color="auto"/>
              <w:right w:val="single" w:sz="4" w:space="0" w:color="auto"/>
            </w:tcBorders>
            <w:vAlign w:val="center"/>
          </w:tcPr>
          <w:p w:rsidR="002231D5" w:rsidRPr="002231D5" w:rsidRDefault="002231D5" w:rsidP="00DF4661">
            <w:pPr>
              <w:spacing w:after="0" w:line="240" w:lineRule="auto"/>
              <w:ind w:left="34"/>
              <w:jc w:val="center"/>
              <w:rPr>
                <w:rFonts w:ascii="Times New Roman" w:eastAsia="Calibri" w:hAnsi="Times New Roman" w:cs="Times New Roman"/>
                <w:b/>
                <w:color w:val="000000"/>
                <w:kern w:val="2"/>
                <w14:ligatures w14:val="standardContextual"/>
              </w:rPr>
            </w:pPr>
            <w:r w:rsidRPr="002231D5">
              <w:rPr>
                <w:rFonts w:ascii="Calibri" w:eastAsia="Calibri" w:hAnsi="Calibri" w:cs="Times New Roman"/>
                <w:b/>
                <w:bCs/>
                <w:color w:val="000000"/>
                <w:kern w:val="2"/>
                <w:lang w:val="ru-RU"/>
                <w14:ligatures w14:val="standardContextual"/>
              </w:rPr>
              <w:t>+</w:t>
            </w:r>
            <w:r w:rsidRPr="002231D5">
              <w:rPr>
                <w:rFonts w:ascii="Calibri" w:eastAsia="Calibri" w:hAnsi="Calibri" w:cs="Times New Roman"/>
                <w:b/>
                <w:bCs/>
                <w:color w:val="000000"/>
                <w:kern w:val="2"/>
                <w14:ligatures w14:val="standardContextual"/>
              </w:rPr>
              <w:t>445,7</w:t>
            </w:r>
          </w:p>
        </w:tc>
      </w:tr>
    </w:tbl>
    <w:p w:rsidR="00DF4661" w:rsidRDefault="00DF4661" w:rsidP="00DB5050">
      <w:pPr>
        <w:spacing w:after="0"/>
        <w:ind w:firstLine="567"/>
        <w:jc w:val="both"/>
        <w:rPr>
          <w:rFonts w:ascii="Times New Roman" w:hAnsi="Times New Roman" w:cs="Times New Roman"/>
          <w:b/>
          <w:bCs/>
          <w:i/>
          <w:sz w:val="24"/>
          <w:szCs w:val="24"/>
        </w:rPr>
      </w:pPr>
    </w:p>
    <w:p w:rsidR="00C749A8" w:rsidRPr="00DB5050" w:rsidRDefault="00C749A8" w:rsidP="00DB5050">
      <w:pPr>
        <w:spacing w:after="0"/>
        <w:ind w:firstLine="567"/>
        <w:jc w:val="both"/>
        <w:rPr>
          <w:rFonts w:ascii="Times New Roman" w:hAnsi="Times New Roman" w:cs="Times New Roman"/>
          <w:b/>
          <w:bCs/>
          <w:i/>
          <w:sz w:val="24"/>
          <w:szCs w:val="24"/>
        </w:rPr>
      </w:pPr>
      <w:r w:rsidRPr="00DB5050">
        <w:rPr>
          <w:rFonts w:ascii="Times New Roman" w:hAnsi="Times New Roman" w:cs="Times New Roman"/>
          <w:b/>
          <w:bCs/>
          <w:i/>
          <w:sz w:val="24"/>
          <w:szCs w:val="24"/>
        </w:rPr>
        <w:t xml:space="preserve">Стан використання коштів загального фонду в розрізі галузей за </w:t>
      </w:r>
      <w:r w:rsidR="002231D5" w:rsidRPr="002231D5">
        <w:rPr>
          <w:rFonts w:ascii="Times New Roman" w:hAnsi="Times New Roman" w:cs="Times New Roman"/>
          <w:b/>
          <w:bCs/>
          <w:i/>
          <w:sz w:val="24"/>
          <w:szCs w:val="24"/>
        </w:rPr>
        <w:t>І півріччя 2026 року</w:t>
      </w:r>
    </w:p>
    <w:p w:rsidR="002231D5" w:rsidRPr="002231D5" w:rsidRDefault="002231D5" w:rsidP="002231D5">
      <w:pPr>
        <w:tabs>
          <w:tab w:val="left" w:pos="2970"/>
          <w:tab w:val="left" w:pos="9498"/>
          <w:tab w:val="left" w:pos="9781"/>
        </w:tabs>
        <w:spacing w:after="0" w:line="240" w:lineRule="auto"/>
        <w:ind w:firstLine="567"/>
        <w:jc w:val="both"/>
        <w:rPr>
          <w:rFonts w:ascii="Times New Roman" w:eastAsia="Calibri" w:hAnsi="Times New Roman" w:cs="Times New Roman"/>
          <w:color w:val="000000"/>
          <w:sz w:val="24"/>
          <w:szCs w:val="24"/>
        </w:rPr>
      </w:pPr>
      <w:r w:rsidRPr="002231D5">
        <w:rPr>
          <w:rFonts w:ascii="Times New Roman" w:eastAsia="Calibri" w:hAnsi="Times New Roman" w:cs="Times New Roman"/>
          <w:color w:val="000000"/>
          <w:sz w:val="24"/>
          <w:szCs w:val="24"/>
        </w:rPr>
        <w:t xml:space="preserve">Основну суму видатків (1 380,0 </w:t>
      </w:r>
      <w:proofErr w:type="spellStart"/>
      <w:r w:rsidRPr="002231D5">
        <w:rPr>
          <w:rFonts w:ascii="Times New Roman" w:eastAsia="Calibri" w:hAnsi="Times New Roman" w:cs="Times New Roman"/>
          <w:color w:val="000000"/>
          <w:sz w:val="24"/>
          <w:szCs w:val="24"/>
        </w:rPr>
        <w:t>млн.грн</w:t>
      </w:r>
      <w:proofErr w:type="spellEnd"/>
      <w:r w:rsidRPr="002231D5">
        <w:rPr>
          <w:rFonts w:ascii="Times New Roman" w:eastAsia="Calibri" w:hAnsi="Times New Roman" w:cs="Times New Roman"/>
          <w:color w:val="000000"/>
          <w:sz w:val="24"/>
          <w:szCs w:val="24"/>
        </w:rPr>
        <w:t>. або 89,1 %) складають видатки по захищених статтях бюджету, з них:</w:t>
      </w:r>
    </w:p>
    <w:p w:rsidR="002231D5" w:rsidRPr="002231D5" w:rsidRDefault="002231D5" w:rsidP="002231D5">
      <w:pPr>
        <w:tabs>
          <w:tab w:val="left" w:pos="2970"/>
          <w:tab w:val="left" w:pos="9498"/>
          <w:tab w:val="left" w:pos="9781"/>
        </w:tabs>
        <w:spacing w:after="0" w:line="240" w:lineRule="auto"/>
        <w:ind w:firstLine="567"/>
        <w:jc w:val="both"/>
        <w:rPr>
          <w:rFonts w:ascii="Times New Roman" w:eastAsia="Calibri" w:hAnsi="Times New Roman" w:cs="Times New Roman"/>
          <w:color w:val="000000"/>
          <w:sz w:val="24"/>
          <w:szCs w:val="24"/>
        </w:rPr>
      </w:pPr>
      <w:r w:rsidRPr="002231D5">
        <w:rPr>
          <w:rFonts w:ascii="Times New Roman" w:eastAsia="Calibri" w:hAnsi="Times New Roman" w:cs="Times New Roman"/>
          <w:color w:val="000000"/>
          <w:sz w:val="24"/>
          <w:szCs w:val="24"/>
        </w:rPr>
        <w:t xml:space="preserve">заробітна плата з нарахуваннями – 1 184,3 </w:t>
      </w:r>
      <w:proofErr w:type="spellStart"/>
      <w:r w:rsidRPr="002231D5">
        <w:rPr>
          <w:rFonts w:ascii="Times New Roman" w:eastAsia="Calibri" w:hAnsi="Times New Roman" w:cs="Times New Roman"/>
          <w:color w:val="000000"/>
          <w:sz w:val="24"/>
          <w:szCs w:val="24"/>
        </w:rPr>
        <w:t>млн.грн</w:t>
      </w:r>
      <w:proofErr w:type="spellEnd"/>
      <w:r w:rsidRPr="002231D5">
        <w:rPr>
          <w:rFonts w:ascii="Times New Roman" w:eastAsia="Calibri" w:hAnsi="Times New Roman" w:cs="Times New Roman"/>
          <w:color w:val="000000"/>
          <w:sz w:val="24"/>
          <w:szCs w:val="24"/>
        </w:rPr>
        <w:t xml:space="preserve"> (питома вага в загальному обсязі – 80 %);</w:t>
      </w:r>
    </w:p>
    <w:p w:rsidR="002231D5" w:rsidRPr="002231D5" w:rsidRDefault="002231D5" w:rsidP="002231D5">
      <w:pPr>
        <w:tabs>
          <w:tab w:val="left" w:pos="2970"/>
          <w:tab w:val="left" w:pos="9498"/>
          <w:tab w:val="left" w:pos="9781"/>
        </w:tabs>
        <w:spacing w:after="0" w:line="240" w:lineRule="auto"/>
        <w:ind w:firstLine="567"/>
        <w:jc w:val="both"/>
        <w:rPr>
          <w:rFonts w:ascii="Times New Roman" w:eastAsia="Calibri" w:hAnsi="Times New Roman" w:cs="Times New Roman"/>
          <w:color w:val="000000"/>
          <w:sz w:val="24"/>
          <w:szCs w:val="24"/>
        </w:rPr>
      </w:pPr>
      <w:r w:rsidRPr="002231D5">
        <w:rPr>
          <w:rFonts w:ascii="Times New Roman" w:eastAsia="Calibri" w:hAnsi="Times New Roman" w:cs="Times New Roman"/>
          <w:color w:val="000000"/>
          <w:sz w:val="24"/>
          <w:szCs w:val="24"/>
        </w:rPr>
        <w:t>оплата комунальних послуг та енергоносіїв – 106,9 млн. грн (питома вага в загальному 6,9%);</w:t>
      </w:r>
    </w:p>
    <w:p w:rsidR="002231D5" w:rsidRPr="002231D5" w:rsidRDefault="002231D5" w:rsidP="002231D5">
      <w:pPr>
        <w:tabs>
          <w:tab w:val="left" w:pos="2970"/>
          <w:tab w:val="left" w:pos="9498"/>
          <w:tab w:val="left" w:pos="9781"/>
        </w:tabs>
        <w:spacing w:after="0" w:line="240" w:lineRule="auto"/>
        <w:ind w:firstLine="567"/>
        <w:jc w:val="both"/>
        <w:rPr>
          <w:rFonts w:ascii="Times New Roman" w:eastAsia="Calibri" w:hAnsi="Times New Roman" w:cs="Times New Roman"/>
          <w:color w:val="000000"/>
          <w:sz w:val="24"/>
          <w:szCs w:val="24"/>
        </w:rPr>
      </w:pPr>
      <w:r w:rsidRPr="002231D5">
        <w:rPr>
          <w:rFonts w:ascii="Times New Roman" w:eastAsia="Calibri" w:hAnsi="Times New Roman" w:cs="Times New Roman"/>
          <w:color w:val="000000"/>
          <w:sz w:val="24"/>
          <w:szCs w:val="24"/>
        </w:rPr>
        <w:t xml:space="preserve">харчування – 33,8 </w:t>
      </w:r>
      <w:proofErr w:type="spellStart"/>
      <w:r w:rsidRPr="002231D5">
        <w:rPr>
          <w:rFonts w:ascii="Times New Roman" w:eastAsia="Calibri" w:hAnsi="Times New Roman" w:cs="Times New Roman"/>
          <w:color w:val="000000"/>
          <w:sz w:val="24"/>
          <w:szCs w:val="24"/>
        </w:rPr>
        <w:t>млн.грн</w:t>
      </w:r>
      <w:proofErr w:type="spellEnd"/>
      <w:r w:rsidRPr="002231D5">
        <w:rPr>
          <w:rFonts w:ascii="Times New Roman" w:eastAsia="Calibri" w:hAnsi="Times New Roman" w:cs="Times New Roman"/>
          <w:color w:val="000000"/>
          <w:sz w:val="24"/>
          <w:szCs w:val="24"/>
        </w:rPr>
        <w:t xml:space="preserve"> (питома вага в загальному - 2,2 %) ;</w:t>
      </w:r>
    </w:p>
    <w:p w:rsidR="002233A4" w:rsidRPr="002233A4" w:rsidRDefault="002231D5" w:rsidP="002231D5">
      <w:pPr>
        <w:tabs>
          <w:tab w:val="left" w:pos="2970"/>
          <w:tab w:val="left" w:pos="9498"/>
          <w:tab w:val="left" w:pos="9781"/>
        </w:tabs>
        <w:spacing w:after="0" w:line="240" w:lineRule="auto"/>
        <w:ind w:firstLine="567"/>
        <w:jc w:val="both"/>
        <w:rPr>
          <w:rFonts w:ascii="Times New Roman" w:eastAsia="Calibri" w:hAnsi="Times New Roman" w:cs="Times New Roman"/>
          <w:color w:val="000000"/>
          <w:sz w:val="24"/>
          <w:szCs w:val="24"/>
        </w:rPr>
      </w:pPr>
      <w:r w:rsidRPr="002231D5">
        <w:rPr>
          <w:rFonts w:ascii="Times New Roman" w:eastAsia="Calibri" w:hAnsi="Times New Roman" w:cs="Times New Roman"/>
          <w:color w:val="000000"/>
          <w:sz w:val="24"/>
          <w:szCs w:val="24"/>
        </w:rPr>
        <w:t>Виконання по інших незахищених статтях видатків на утримання бюджетних установ та підприємств району склало 169,5 млн. грн (питома вага в загальному обсязі – 10,9 %).</w:t>
      </w:r>
    </w:p>
    <w:p w:rsidR="00C749A8" w:rsidRDefault="00C749A8" w:rsidP="00C749A8">
      <w:pPr>
        <w:tabs>
          <w:tab w:val="left" w:pos="2970"/>
          <w:tab w:val="left" w:pos="9498"/>
          <w:tab w:val="left" w:pos="9781"/>
        </w:tabs>
        <w:spacing w:after="0" w:line="240" w:lineRule="auto"/>
        <w:ind w:firstLine="567"/>
        <w:jc w:val="center"/>
        <w:rPr>
          <w:rFonts w:ascii="Times New Roman" w:hAnsi="Times New Roman"/>
          <w:b/>
          <w:bCs/>
          <w:i/>
          <w:noProof/>
          <w:color w:val="000000" w:themeColor="text1"/>
          <w:sz w:val="24"/>
          <w:szCs w:val="24"/>
        </w:rPr>
      </w:pPr>
      <w:r w:rsidRPr="00DB5050">
        <w:rPr>
          <w:rFonts w:ascii="Times New Roman" w:hAnsi="Times New Roman"/>
          <w:b/>
          <w:bCs/>
          <w:i/>
          <w:noProof/>
          <w:color w:val="000000" w:themeColor="text1"/>
          <w:sz w:val="24"/>
          <w:szCs w:val="24"/>
        </w:rPr>
        <w:t>Стан використання коштів загального фонду бюджету  в розрізі видатків</w:t>
      </w:r>
      <w:r w:rsidR="00DB5050">
        <w:rPr>
          <w:rFonts w:ascii="Times New Roman" w:hAnsi="Times New Roman"/>
          <w:b/>
          <w:bCs/>
          <w:i/>
          <w:noProof/>
          <w:color w:val="000000" w:themeColor="text1"/>
          <w:sz w:val="24"/>
          <w:szCs w:val="24"/>
        </w:rPr>
        <w:t xml:space="preserve">              </w:t>
      </w:r>
      <w:r w:rsidRPr="00DB5050">
        <w:rPr>
          <w:rFonts w:ascii="Times New Roman" w:hAnsi="Times New Roman"/>
          <w:b/>
          <w:bCs/>
          <w:i/>
          <w:noProof/>
          <w:color w:val="000000" w:themeColor="text1"/>
          <w:sz w:val="24"/>
          <w:szCs w:val="24"/>
        </w:rPr>
        <w:t xml:space="preserve"> за </w:t>
      </w:r>
      <w:r w:rsidR="00DF4661" w:rsidRPr="00DF4661">
        <w:rPr>
          <w:rFonts w:ascii="Times New Roman" w:hAnsi="Times New Roman"/>
          <w:b/>
          <w:bCs/>
          <w:i/>
          <w:noProof/>
          <w:color w:val="000000" w:themeColor="text1"/>
          <w:sz w:val="24"/>
          <w:szCs w:val="24"/>
        </w:rPr>
        <w:t>І півріччя 2026 року</w:t>
      </w:r>
    </w:p>
    <w:tbl>
      <w:tblPr>
        <w:tblpPr w:leftFromText="180" w:rightFromText="180" w:vertAnchor="text" w:horzAnchor="margin" w:tblpX="-572" w:tblpY="176"/>
        <w:tblW w:w="10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17"/>
        <w:gridCol w:w="1276"/>
        <w:gridCol w:w="1559"/>
        <w:gridCol w:w="1276"/>
        <w:gridCol w:w="1247"/>
        <w:gridCol w:w="1547"/>
      </w:tblGrid>
      <w:tr w:rsidR="00DF4661" w:rsidRPr="00DF4661" w:rsidTr="00DF4661">
        <w:trPr>
          <w:trHeight w:val="1548"/>
        </w:trPr>
        <w:tc>
          <w:tcPr>
            <w:tcW w:w="1980" w:type="dxa"/>
            <w:tcBorders>
              <w:left w:val="single" w:sz="4" w:space="0" w:color="auto"/>
              <w:bottom w:val="single" w:sz="4" w:space="0" w:color="auto"/>
              <w:right w:val="single" w:sz="4" w:space="0" w:color="auto"/>
            </w:tcBorders>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Times New Roman" w:eastAsia="Calibri" w:hAnsi="Times New Roman" w:cs="Times New Roman"/>
                <w:color w:val="000000"/>
              </w:rPr>
              <w:t>Напрямки використання</w:t>
            </w:r>
          </w:p>
          <w:p w:rsidR="00DF4661" w:rsidRPr="00DF4661" w:rsidRDefault="00DF4661" w:rsidP="00DF4661">
            <w:pPr>
              <w:tabs>
                <w:tab w:val="left" w:pos="2970"/>
                <w:tab w:val="left" w:pos="9498"/>
                <w:tab w:val="left" w:pos="9781"/>
              </w:tabs>
              <w:spacing w:after="20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jc w:val="center"/>
              <w:rPr>
                <w:rFonts w:ascii="Times New Roman" w:eastAsia="Calibri" w:hAnsi="Times New Roman" w:cs="Times New Roman"/>
                <w:color w:val="000000"/>
              </w:rPr>
            </w:pPr>
            <w:r w:rsidRPr="00DF4661">
              <w:rPr>
                <w:rFonts w:ascii="Times New Roman" w:eastAsia="Calibri" w:hAnsi="Times New Roman" w:cs="Times New Roman"/>
                <w:color w:val="000000"/>
              </w:rPr>
              <w:t>Заплановано на 2026 рік, млн. грн</w:t>
            </w:r>
          </w:p>
        </w:tc>
        <w:tc>
          <w:tcPr>
            <w:tcW w:w="1276" w:type="dxa"/>
            <w:tcBorders>
              <w:top w:val="single" w:sz="4" w:space="0" w:color="auto"/>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jc w:val="center"/>
              <w:rPr>
                <w:rFonts w:ascii="Times New Roman" w:eastAsia="Calibri" w:hAnsi="Times New Roman" w:cs="Times New Roman"/>
                <w:color w:val="000000"/>
              </w:rPr>
            </w:pPr>
            <w:r w:rsidRPr="00DF4661">
              <w:rPr>
                <w:rFonts w:ascii="Times New Roman" w:eastAsia="Calibri" w:hAnsi="Times New Roman" w:cs="Times New Roman"/>
                <w:color w:val="000000"/>
              </w:rPr>
              <w:t>Заплановано на І півріччя 2026 року, млн.</w:t>
            </w:r>
          </w:p>
        </w:tc>
        <w:tc>
          <w:tcPr>
            <w:tcW w:w="1559" w:type="dxa"/>
            <w:tcBorders>
              <w:top w:val="single" w:sz="4" w:space="0" w:color="auto"/>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jc w:val="center"/>
              <w:rPr>
                <w:rFonts w:ascii="Times New Roman" w:eastAsia="Calibri" w:hAnsi="Times New Roman" w:cs="Times New Roman"/>
                <w:color w:val="000000"/>
              </w:rPr>
            </w:pPr>
            <w:r w:rsidRPr="00DF4661">
              <w:rPr>
                <w:rFonts w:ascii="Times New Roman" w:eastAsia="Calibri" w:hAnsi="Times New Roman" w:cs="Times New Roman"/>
                <w:color w:val="000000"/>
              </w:rPr>
              <w:t>Використано коштів за І півріччя 2026 року, млн. грн</w:t>
            </w:r>
          </w:p>
        </w:tc>
        <w:tc>
          <w:tcPr>
            <w:tcW w:w="1276" w:type="dxa"/>
            <w:tcBorders>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jc w:val="center"/>
              <w:rPr>
                <w:rFonts w:ascii="Times New Roman" w:eastAsia="Calibri" w:hAnsi="Times New Roman" w:cs="Times New Roman"/>
                <w:color w:val="000000"/>
              </w:rPr>
            </w:pPr>
            <w:r w:rsidRPr="00DF4661">
              <w:rPr>
                <w:rFonts w:ascii="Times New Roman" w:eastAsia="Calibri" w:hAnsi="Times New Roman" w:cs="Times New Roman"/>
                <w:color w:val="000000"/>
              </w:rPr>
              <w:t>Виконання бюджету до плану І півріччя  2026 року, %</w:t>
            </w:r>
          </w:p>
        </w:tc>
        <w:tc>
          <w:tcPr>
            <w:tcW w:w="1247" w:type="dxa"/>
            <w:tcBorders>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jc w:val="center"/>
              <w:rPr>
                <w:rFonts w:ascii="Times New Roman" w:eastAsia="Calibri" w:hAnsi="Times New Roman" w:cs="Times New Roman"/>
                <w:color w:val="000000"/>
              </w:rPr>
            </w:pPr>
            <w:r w:rsidRPr="00DF4661">
              <w:rPr>
                <w:rFonts w:ascii="Times New Roman" w:eastAsia="Calibri" w:hAnsi="Times New Roman" w:cs="Times New Roman"/>
                <w:color w:val="000000"/>
              </w:rPr>
              <w:t>Використано коштів за І півріччя 2025 року, млн. грн</w:t>
            </w:r>
          </w:p>
        </w:tc>
        <w:tc>
          <w:tcPr>
            <w:tcW w:w="1547" w:type="dxa"/>
            <w:tcBorders>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jc w:val="center"/>
              <w:rPr>
                <w:rFonts w:ascii="Times New Roman" w:eastAsia="Calibri" w:hAnsi="Times New Roman" w:cs="Times New Roman"/>
                <w:color w:val="000000"/>
              </w:rPr>
            </w:pPr>
            <w:r w:rsidRPr="00DF4661">
              <w:rPr>
                <w:rFonts w:ascii="Times New Roman" w:eastAsia="Calibri" w:hAnsi="Times New Roman" w:cs="Times New Roman"/>
                <w:color w:val="000000"/>
              </w:rPr>
              <w:t xml:space="preserve">Відхилення виконання І півріччя 2026 року від І півріччя 2025 року, </w:t>
            </w:r>
            <w:proofErr w:type="spellStart"/>
            <w:r w:rsidRPr="00DF4661">
              <w:rPr>
                <w:rFonts w:ascii="Times New Roman" w:eastAsia="Calibri" w:hAnsi="Times New Roman" w:cs="Times New Roman"/>
                <w:color w:val="000000"/>
              </w:rPr>
              <w:t>млн.грн</w:t>
            </w:r>
            <w:proofErr w:type="spellEnd"/>
          </w:p>
        </w:tc>
      </w:tr>
      <w:tr w:rsidR="00DF4661" w:rsidRPr="00DF4661" w:rsidTr="00DF4661">
        <w:trPr>
          <w:trHeight w:val="564"/>
        </w:trPr>
        <w:tc>
          <w:tcPr>
            <w:tcW w:w="1980"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rPr>
            </w:pPr>
            <w:r w:rsidRPr="00DF4661">
              <w:rPr>
                <w:rFonts w:ascii="Times New Roman" w:eastAsia="Calibri" w:hAnsi="Times New Roman" w:cs="Times New Roman"/>
                <w:color w:val="000000"/>
              </w:rPr>
              <w:t>Заробітна плата та нарахування</w:t>
            </w:r>
          </w:p>
        </w:tc>
        <w:tc>
          <w:tcPr>
            <w:tcW w:w="141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2 132,1</w:t>
            </w:r>
          </w:p>
        </w:tc>
        <w:tc>
          <w:tcPr>
            <w:tcW w:w="1276"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jc w:val="center"/>
              <w:rPr>
                <w:rFonts w:ascii="Times New Roman" w:eastAsia="Calibri" w:hAnsi="Times New Roman" w:cs="Times New Roman"/>
                <w:color w:val="000000"/>
              </w:rPr>
            </w:pPr>
            <w:r w:rsidRPr="00DF4661">
              <w:rPr>
                <w:rFonts w:ascii="Calibri" w:eastAsia="Calibri" w:hAnsi="Calibri" w:cs="Times New Roman"/>
                <w:color w:val="000000"/>
              </w:rPr>
              <w:t>1 284,3</w:t>
            </w:r>
          </w:p>
        </w:tc>
        <w:tc>
          <w:tcPr>
            <w:tcW w:w="1559"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1 239,1</w:t>
            </w:r>
          </w:p>
        </w:tc>
        <w:tc>
          <w:tcPr>
            <w:tcW w:w="1276" w:type="dxa"/>
            <w:tcBorders>
              <w:top w:val="single" w:sz="4" w:space="0" w:color="auto"/>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96,5</w:t>
            </w:r>
          </w:p>
        </w:tc>
        <w:tc>
          <w:tcPr>
            <w:tcW w:w="124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jc w:val="center"/>
              <w:rPr>
                <w:rFonts w:ascii="Times New Roman" w:eastAsia="Calibri" w:hAnsi="Times New Roman" w:cs="Times New Roman"/>
                <w:color w:val="000000"/>
              </w:rPr>
            </w:pPr>
            <w:r w:rsidRPr="00DF4661">
              <w:rPr>
                <w:rFonts w:ascii="Calibri" w:eastAsia="Calibri" w:hAnsi="Calibri" w:cs="Times New Roman"/>
                <w:color w:val="000000"/>
              </w:rPr>
              <w:t>767,2</w:t>
            </w:r>
          </w:p>
        </w:tc>
        <w:tc>
          <w:tcPr>
            <w:tcW w:w="1547" w:type="dxa"/>
            <w:tcBorders>
              <w:top w:val="single" w:sz="4" w:space="0" w:color="auto"/>
              <w:left w:val="nil"/>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+471,9</w:t>
            </w:r>
          </w:p>
        </w:tc>
      </w:tr>
      <w:tr w:rsidR="00DF4661" w:rsidRPr="00DF4661" w:rsidTr="007073AB">
        <w:trPr>
          <w:trHeight w:val="368"/>
        </w:trPr>
        <w:tc>
          <w:tcPr>
            <w:tcW w:w="1980"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rPr>
            </w:pPr>
            <w:r w:rsidRPr="00DF4661">
              <w:rPr>
                <w:rFonts w:ascii="Times New Roman" w:eastAsia="Calibri" w:hAnsi="Times New Roman" w:cs="Times New Roman"/>
                <w:color w:val="000000"/>
              </w:rPr>
              <w:t>Енергоносії</w:t>
            </w:r>
          </w:p>
        </w:tc>
        <w:tc>
          <w:tcPr>
            <w:tcW w:w="141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215,6</w:t>
            </w:r>
          </w:p>
        </w:tc>
        <w:tc>
          <w:tcPr>
            <w:tcW w:w="1276"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124,9</w:t>
            </w:r>
          </w:p>
        </w:tc>
        <w:tc>
          <w:tcPr>
            <w:tcW w:w="1559"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106,9</w:t>
            </w:r>
          </w:p>
        </w:tc>
        <w:tc>
          <w:tcPr>
            <w:tcW w:w="1276"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85,6</w:t>
            </w:r>
          </w:p>
        </w:tc>
        <w:tc>
          <w:tcPr>
            <w:tcW w:w="124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80,5</w:t>
            </w:r>
          </w:p>
        </w:tc>
        <w:tc>
          <w:tcPr>
            <w:tcW w:w="1547"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+26,4</w:t>
            </w:r>
          </w:p>
        </w:tc>
      </w:tr>
      <w:tr w:rsidR="00DF4661" w:rsidRPr="00DF4661" w:rsidTr="007073AB">
        <w:trPr>
          <w:trHeight w:val="388"/>
        </w:trPr>
        <w:tc>
          <w:tcPr>
            <w:tcW w:w="1980"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rPr>
            </w:pPr>
            <w:r w:rsidRPr="00DF4661">
              <w:rPr>
                <w:rFonts w:ascii="Times New Roman" w:eastAsia="Calibri" w:hAnsi="Times New Roman" w:cs="Times New Roman"/>
                <w:color w:val="000000"/>
              </w:rPr>
              <w:t>Харчування</w:t>
            </w:r>
          </w:p>
        </w:tc>
        <w:tc>
          <w:tcPr>
            <w:tcW w:w="141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76,3</w:t>
            </w:r>
          </w:p>
        </w:tc>
        <w:tc>
          <w:tcPr>
            <w:tcW w:w="1276"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49,6</w:t>
            </w:r>
          </w:p>
        </w:tc>
        <w:tc>
          <w:tcPr>
            <w:tcW w:w="1559"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33,8</w:t>
            </w:r>
          </w:p>
        </w:tc>
        <w:tc>
          <w:tcPr>
            <w:tcW w:w="1276"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68,2</w:t>
            </w:r>
          </w:p>
        </w:tc>
        <w:tc>
          <w:tcPr>
            <w:tcW w:w="124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2,2</w:t>
            </w:r>
          </w:p>
        </w:tc>
        <w:tc>
          <w:tcPr>
            <w:tcW w:w="1547"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-34,4</w:t>
            </w:r>
          </w:p>
        </w:tc>
      </w:tr>
      <w:tr w:rsidR="00DF4661" w:rsidRPr="00DF4661" w:rsidTr="00DF4661">
        <w:trPr>
          <w:trHeight w:val="318"/>
        </w:trPr>
        <w:tc>
          <w:tcPr>
            <w:tcW w:w="1980"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rPr>
            </w:pPr>
            <w:r w:rsidRPr="00DF4661">
              <w:rPr>
                <w:rFonts w:ascii="Times New Roman" w:eastAsia="Calibri" w:hAnsi="Times New Roman" w:cs="Times New Roman"/>
                <w:color w:val="000000"/>
              </w:rPr>
              <w:t>Медикаменти</w:t>
            </w:r>
          </w:p>
        </w:tc>
        <w:tc>
          <w:tcPr>
            <w:tcW w:w="141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0,5</w:t>
            </w:r>
          </w:p>
        </w:tc>
        <w:tc>
          <w:tcPr>
            <w:tcW w:w="1276"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0,1</w:t>
            </w:r>
          </w:p>
        </w:tc>
        <w:tc>
          <w:tcPr>
            <w:tcW w:w="1559"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0,1</w:t>
            </w:r>
          </w:p>
        </w:tc>
        <w:tc>
          <w:tcPr>
            <w:tcW w:w="1276"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100</w:t>
            </w:r>
          </w:p>
        </w:tc>
        <w:tc>
          <w:tcPr>
            <w:tcW w:w="124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0,1</w:t>
            </w:r>
          </w:p>
        </w:tc>
        <w:tc>
          <w:tcPr>
            <w:tcW w:w="1547"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0</w:t>
            </w:r>
          </w:p>
        </w:tc>
      </w:tr>
      <w:tr w:rsidR="00DF4661" w:rsidRPr="00DF4661" w:rsidTr="007073AB">
        <w:trPr>
          <w:trHeight w:val="570"/>
        </w:trPr>
        <w:tc>
          <w:tcPr>
            <w:tcW w:w="1980"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rPr>
            </w:pPr>
            <w:r w:rsidRPr="00DF4661">
              <w:rPr>
                <w:rFonts w:ascii="Times New Roman" w:eastAsia="Calibri" w:hAnsi="Times New Roman" w:cs="Times New Roman"/>
                <w:color w:val="000000"/>
              </w:rPr>
              <w:t xml:space="preserve">Інші незахищені видатки </w:t>
            </w:r>
          </w:p>
        </w:tc>
        <w:tc>
          <w:tcPr>
            <w:tcW w:w="141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549,4</w:t>
            </w:r>
          </w:p>
        </w:tc>
        <w:tc>
          <w:tcPr>
            <w:tcW w:w="1276"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325,9</w:t>
            </w:r>
          </w:p>
        </w:tc>
        <w:tc>
          <w:tcPr>
            <w:tcW w:w="1559"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169,5</w:t>
            </w:r>
          </w:p>
        </w:tc>
        <w:tc>
          <w:tcPr>
            <w:tcW w:w="1276"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169,5</w:t>
            </w:r>
          </w:p>
        </w:tc>
        <w:tc>
          <w:tcPr>
            <w:tcW w:w="124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58,2</w:t>
            </w:r>
          </w:p>
        </w:tc>
        <w:tc>
          <w:tcPr>
            <w:tcW w:w="1547"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color w:val="000000"/>
              </w:rPr>
            </w:pPr>
            <w:r w:rsidRPr="00DF4661">
              <w:rPr>
                <w:rFonts w:ascii="Calibri" w:eastAsia="Calibri" w:hAnsi="Calibri" w:cs="Times New Roman"/>
                <w:color w:val="000000"/>
              </w:rPr>
              <w:t>+111,3</w:t>
            </w:r>
          </w:p>
        </w:tc>
      </w:tr>
      <w:tr w:rsidR="00DF4661" w:rsidRPr="00DF4661" w:rsidTr="007073AB">
        <w:trPr>
          <w:trHeight w:val="372"/>
        </w:trPr>
        <w:tc>
          <w:tcPr>
            <w:tcW w:w="1980"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rPr>
                <w:rFonts w:ascii="Times New Roman" w:eastAsia="Calibri" w:hAnsi="Times New Roman" w:cs="Times New Roman"/>
                <w:b/>
                <w:color w:val="000000"/>
              </w:rPr>
            </w:pPr>
            <w:r w:rsidRPr="00DF4661">
              <w:rPr>
                <w:rFonts w:ascii="Times New Roman" w:eastAsia="Calibri" w:hAnsi="Times New Roman" w:cs="Times New Roman"/>
                <w:b/>
                <w:color w:val="000000"/>
              </w:rPr>
              <w:t xml:space="preserve"> ВСЬОГО</w:t>
            </w:r>
          </w:p>
        </w:tc>
        <w:tc>
          <w:tcPr>
            <w:tcW w:w="141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b/>
                <w:color w:val="000000"/>
              </w:rPr>
            </w:pPr>
            <w:r w:rsidRPr="00DF4661">
              <w:rPr>
                <w:rFonts w:ascii="Calibri" w:eastAsia="Calibri" w:hAnsi="Calibri" w:cs="Times New Roman"/>
                <w:b/>
                <w:bCs/>
                <w:color w:val="000000"/>
              </w:rPr>
              <w:t>2 973,9</w:t>
            </w:r>
          </w:p>
        </w:tc>
        <w:tc>
          <w:tcPr>
            <w:tcW w:w="1276"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b/>
                <w:color w:val="000000"/>
              </w:rPr>
            </w:pPr>
            <w:r w:rsidRPr="00DF4661">
              <w:rPr>
                <w:rFonts w:ascii="Calibri" w:eastAsia="Calibri" w:hAnsi="Calibri" w:cs="Times New Roman"/>
                <w:b/>
                <w:bCs/>
                <w:color w:val="000000"/>
              </w:rPr>
              <w:t>1 784,9</w:t>
            </w:r>
          </w:p>
        </w:tc>
        <w:tc>
          <w:tcPr>
            <w:tcW w:w="1559"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b/>
                <w:bCs/>
                <w:color w:val="000000"/>
              </w:rPr>
            </w:pPr>
            <w:r w:rsidRPr="00DF4661">
              <w:rPr>
                <w:rFonts w:ascii="Calibri" w:eastAsia="Calibri" w:hAnsi="Calibri" w:cs="Times New Roman"/>
                <w:b/>
                <w:bCs/>
                <w:color w:val="000000"/>
              </w:rPr>
              <w:t>1 549,4</w:t>
            </w:r>
          </w:p>
        </w:tc>
        <w:tc>
          <w:tcPr>
            <w:tcW w:w="1276"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b/>
                <w:bCs/>
                <w:color w:val="000000"/>
              </w:rPr>
            </w:pPr>
            <w:r w:rsidRPr="00DF4661">
              <w:rPr>
                <w:rFonts w:ascii="Calibri" w:eastAsia="Calibri" w:hAnsi="Calibri" w:cs="Times New Roman"/>
                <w:b/>
                <w:bCs/>
                <w:color w:val="000000"/>
              </w:rPr>
              <w:t>86,8</w:t>
            </w:r>
          </w:p>
        </w:tc>
        <w:tc>
          <w:tcPr>
            <w:tcW w:w="1247" w:type="dxa"/>
            <w:tcBorders>
              <w:top w:val="nil"/>
              <w:left w:val="nil"/>
              <w:bottom w:val="single" w:sz="8" w:space="0" w:color="auto"/>
              <w:right w:val="single" w:sz="8"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b/>
                <w:bCs/>
                <w:color w:val="000000"/>
              </w:rPr>
            </w:pPr>
            <w:r w:rsidRPr="00DF4661">
              <w:rPr>
                <w:rFonts w:ascii="Calibri" w:eastAsia="Calibri" w:hAnsi="Calibri" w:cs="Times New Roman"/>
                <w:b/>
                <w:bCs/>
                <w:color w:val="000000"/>
              </w:rPr>
              <w:t>908,2</w:t>
            </w:r>
          </w:p>
        </w:tc>
        <w:tc>
          <w:tcPr>
            <w:tcW w:w="1547"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jc w:val="center"/>
              <w:rPr>
                <w:rFonts w:ascii="Times New Roman" w:eastAsia="Calibri" w:hAnsi="Times New Roman" w:cs="Times New Roman"/>
                <w:b/>
                <w:bCs/>
                <w:color w:val="000000"/>
              </w:rPr>
            </w:pPr>
            <w:r w:rsidRPr="00DF4661">
              <w:rPr>
                <w:rFonts w:ascii="Calibri" w:eastAsia="Calibri" w:hAnsi="Calibri" w:cs="Times New Roman"/>
                <w:b/>
                <w:bCs/>
                <w:color w:val="000000"/>
              </w:rPr>
              <w:t>+641,2</w:t>
            </w:r>
          </w:p>
        </w:tc>
      </w:tr>
    </w:tbl>
    <w:p w:rsidR="00C749A8" w:rsidRDefault="00C749A8" w:rsidP="00C749A8">
      <w:pPr>
        <w:spacing w:after="0" w:line="240" w:lineRule="auto"/>
        <w:ind w:firstLine="567"/>
        <w:jc w:val="center"/>
        <w:rPr>
          <w:rFonts w:ascii="Times New Roman" w:hAnsi="Times New Roman" w:cs="Times New Roman"/>
          <w:b/>
          <w:bCs/>
          <w:sz w:val="24"/>
          <w:szCs w:val="24"/>
        </w:rPr>
      </w:pPr>
      <w:r w:rsidRPr="00C749A8">
        <w:rPr>
          <w:rFonts w:ascii="Times New Roman" w:hAnsi="Times New Roman" w:cs="Times New Roman"/>
          <w:b/>
          <w:bCs/>
          <w:sz w:val="24"/>
          <w:szCs w:val="24"/>
        </w:rPr>
        <w:lastRenderedPageBreak/>
        <w:t>СПЕЦІАЛЬНИЙ ФОНД</w:t>
      </w:r>
    </w:p>
    <w:p w:rsidR="00AB27E6" w:rsidRPr="00C749A8" w:rsidRDefault="00AB27E6" w:rsidP="00C749A8">
      <w:pPr>
        <w:spacing w:after="0" w:line="240" w:lineRule="auto"/>
        <w:ind w:firstLine="567"/>
        <w:jc w:val="center"/>
        <w:rPr>
          <w:rFonts w:ascii="Times New Roman" w:hAnsi="Times New Roman" w:cs="Times New Roman"/>
          <w:b/>
          <w:bCs/>
          <w:sz w:val="24"/>
          <w:szCs w:val="24"/>
        </w:rPr>
      </w:pPr>
    </w:p>
    <w:p w:rsidR="00DF4661" w:rsidRPr="00DF4661" w:rsidRDefault="00DF4661" w:rsidP="00DF4661">
      <w:pPr>
        <w:spacing w:after="0" w:line="276" w:lineRule="auto"/>
        <w:ind w:firstLine="567"/>
        <w:jc w:val="both"/>
        <w:rPr>
          <w:rFonts w:ascii="Times New Roman" w:eastAsia="Calibri" w:hAnsi="Times New Roman" w:cs="Times New Roman"/>
          <w:color w:val="000000"/>
          <w:sz w:val="24"/>
          <w:szCs w:val="24"/>
        </w:rPr>
      </w:pPr>
      <w:bookmarkStart w:id="0" w:name="_Hlk203730425"/>
      <w:r w:rsidRPr="00DF4661">
        <w:rPr>
          <w:rFonts w:ascii="Times New Roman" w:eastAsia="Calibri" w:hAnsi="Times New Roman" w:cs="Times New Roman"/>
          <w:color w:val="000000"/>
          <w:sz w:val="24"/>
          <w:szCs w:val="24"/>
        </w:rPr>
        <w:t>Видатки бюджету району традиційно спрямовано на фінансування галузі «Освіта» 38,2 млн. грн (питома вага в загальному обсязі видатків 51,4 %) та галузі «Житлово-комунальне господарство» 36,1 (питома вага в загальному обсязі видатків 48,6 %).</w:t>
      </w:r>
    </w:p>
    <w:bookmarkEnd w:id="0"/>
    <w:p w:rsidR="00AB27E6" w:rsidRDefault="00DF4661" w:rsidP="00AF0B2C">
      <w:pPr>
        <w:jc w:val="center"/>
        <w:rPr>
          <w:rFonts w:ascii="Times New Roman" w:eastAsia="Calibri" w:hAnsi="Times New Roman" w:cs="Times New Roman"/>
          <w:b/>
          <w:i/>
          <w:noProof/>
          <w:kern w:val="2"/>
          <w14:ligatures w14:val="standardContextual"/>
        </w:rPr>
      </w:pPr>
      <w:r>
        <w:rPr>
          <w:rFonts w:ascii="Times New Roman" w:eastAsia="Calibri" w:hAnsi="Times New Roman" w:cs="Times New Roman"/>
          <w:b/>
          <w:i/>
          <w:noProof/>
          <w:kern w:val="2"/>
          <w:lang w:eastAsia="uk-UA"/>
          <w14:ligatures w14:val="standardContextual"/>
        </w:rPr>
        <w:drawing>
          <wp:inline distT="0" distB="0" distL="0" distR="0" wp14:anchorId="4B52C23F">
            <wp:extent cx="4148091" cy="2333625"/>
            <wp:effectExtent l="0" t="0" r="5080" b="0"/>
            <wp:docPr id="1641785408" name="Рисунок 164178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63891" cy="2342514"/>
                    </a:xfrm>
                    <a:prstGeom prst="rect">
                      <a:avLst/>
                    </a:prstGeom>
                    <a:noFill/>
                  </pic:spPr>
                </pic:pic>
              </a:graphicData>
            </a:graphic>
          </wp:inline>
        </w:drawing>
      </w:r>
    </w:p>
    <w:p w:rsidR="00AF0B2C" w:rsidRDefault="00AF0B2C" w:rsidP="00AF0B2C">
      <w:pPr>
        <w:spacing w:after="0" w:line="240" w:lineRule="auto"/>
        <w:jc w:val="center"/>
        <w:rPr>
          <w:rFonts w:ascii="Times New Roman" w:eastAsia="Calibri" w:hAnsi="Times New Roman" w:cs="Times New Roman"/>
          <w:b/>
          <w:bCs/>
          <w:i/>
          <w:color w:val="000000"/>
          <w:kern w:val="2"/>
          <w:sz w:val="24"/>
          <w:szCs w:val="24"/>
          <w14:ligatures w14:val="standardContextual"/>
        </w:rPr>
      </w:pPr>
      <w:r w:rsidRPr="00AF0B2C">
        <w:rPr>
          <w:rFonts w:ascii="Times New Roman" w:eastAsia="Calibri" w:hAnsi="Times New Roman" w:cs="Times New Roman"/>
          <w:b/>
          <w:bCs/>
          <w:i/>
          <w:color w:val="000000"/>
          <w:kern w:val="2"/>
          <w:sz w:val="24"/>
          <w:szCs w:val="24"/>
          <w:lang w:val="ru-RU"/>
          <w14:ligatures w14:val="standardContextual"/>
        </w:rPr>
        <w:t xml:space="preserve">Стан </w:t>
      </w:r>
      <w:r w:rsidRPr="00AF0B2C">
        <w:rPr>
          <w:rFonts w:ascii="Times New Roman" w:eastAsia="Calibri" w:hAnsi="Times New Roman" w:cs="Times New Roman"/>
          <w:b/>
          <w:bCs/>
          <w:i/>
          <w:color w:val="000000"/>
          <w:kern w:val="2"/>
          <w:sz w:val="24"/>
          <w:szCs w:val="24"/>
          <w14:ligatures w14:val="standardContextual"/>
        </w:rPr>
        <w:t xml:space="preserve">використання коштів спеціального фонду в розрізі галузей за </w:t>
      </w:r>
      <w:r w:rsidR="00DF4661" w:rsidRPr="00DF4661">
        <w:rPr>
          <w:rFonts w:ascii="Times New Roman" w:eastAsia="Calibri" w:hAnsi="Times New Roman" w:cs="Times New Roman"/>
          <w:b/>
          <w:bCs/>
          <w:i/>
          <w:color w:val="000000"/>
          <w:kern w:val="2"/>
          <w:sz w:val="24"/>
          <w:szCs w:val="24"/>
          <w14:ligatures w14:val="standardContextual"/>
        </w:rPr>
        <w:t>І півріччя 2026 року</w:t>
      </w:r>
    </w:p>
    <w:p w:rsidR="007336D6" w:rsidRDefault="007336D6" w:rsidP="00AF0B2C">
      <w:pPr>
        <w:spacing w:after="0" w:line="240" w:lineRule="auto"/>
        <w:jc w:val="center"/>
        <w:rPr>
          <w:rFonts w:ascii="Times New Roman" w:eastAsia="Calibri" w:hAnsi="Times New Roman" w:cs="Times New Roman"/>
          <w:b/>
          <w:bCs/>
          <w:i/>
          <w:color w:val="000000"/>
          <w:kern w:val="2"/>
          <w:sz w:val="24"/>
          <w:szCs w:val="24"/>
          <w14:ligatures w14:val="standardContextual"/>
        </w:rPr>
      </w:pPr>
    </w:p>
    <w:tbl>
      <w:tblPr>
        <w:tblpPr w:leftFromText="180" w:rightFromText="180" w:vertAnchor="text" w:horzAnchor="margin" w:tblpX="-777" w:tblpY="5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17"/>
        <w:gridCol w:w="1418"/>
        <w:gridCol w:w="1559"/>
        <w:gridCol w:w="1559"/>
        <w:gridCol w:w="1418"/>
        <w:gridCol w:w="1559"/>
      </w:tblGrid>
      <w:tr w:rsidR="00DF4661" w:rsidRPr="00DF4661" w:rsidTr="007336D6">
        <w:trPr>
          <w:trHeight w:val="1548"/>
        </w:trPr>
        <w:tc>
          <w:tcPr>
            <w:tcW w:w="1555" w:type="dxa"/>
            <w:tcBorders>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rPr>
                <w:rFonts w:ascii="Times New Roman" w:eastAsia="Calibri" w:hAnsi="Times New Roman" w:cs="Times New Roman"/>
                <w:color w:val="000000"/>
                <w:kern w:val="2"/>
                <w14:ligatures w14:val="standardContextual"/>
              </w:rPr>
            </w:pPr>
          </w:p>
          <w:p w:rsidR="00DF4661" w:rsidRPr="00DF4661" w:rsidRDefault="00DF4661"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Галузь</w:t>
            </w:r>
            <w:proofErr w:type="spellEnd"/>
          </w:p>
        </w:tc>
        <w:tc>
          <w:tcPr>
            <w:tcW w:w="1417" w:type="dxa"/>
            <w:tcBorders>
              <w:top w:val="single" w:sz="4" w:space="0" w:color="auto"/>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Заплановано</w:t>
            </w:r>
            <w:proofErr w:type="spellEnd"/>
            <w:r w:rsidRPr="00DF4661">
              <w:rPr>
                <w:rFonts w:ascii="Times New Roman" w:eastAsia="Calibri" w:hAnsi="Times New Roman" w:cs="Times New Roman"/>
                <w:color w:val="000000"/>
                <w:kern w:val="2"/>
                <w:lang w:val="ru-RU"/>
                <w14:ligatures w14:val="standardContextual"/>
              </w:rPr>
              <w:t xml:space="preserve"> на 202</w:t>
            </w:r>
            <w:r w:rsidRPr="00DF4661">
              <w:rPr>
                <w:rFonts w:ascii="Times New Roman" w:eastAsia="Calibri" w:hAnsi="Times New Roman" w:cs="Times New Roman"/>
                <w:color w:val="000000"/>
                <w:kern w:val="2"/>
                <w14:ligatures w14:val="standardContextual"/>
              </w:rPr>
              <w:t>6</w:t>
            </w:r>
            <w:r w:rsidRPr="00DF4661">
              <w:rPr>
                <w:rFonts w:ascii="Times New Roman" w:eastAsia="Calibri" w:hAnsi="Times New Roman" w:cs="Times New Roman"/>
                <w:color w:val="000000"/>
                <w:kern w:val="2"/>
                <w:lang w:val="ru-RU"/>
                <w14:ligatures w14:val="standardContextual"/>
              </w:rPr>
              <w:t xml:space="preserve"> </w:t>
            </w:r>
            <w:proofErr w:type="spellStart"/>
            <w:r w:rsidRPr="00DF4661">
              <w:rPr>
                <w:rFonts w:ascii="Times New Roman" w:eastAsia="Calibri" w:hAnsi="Times New Roman" w:cs="Times New Roman"/>
                <w:color w:val="000000"/>
                <w:kern w:val="2"/>
                <w:lang w:val="ru-RU"/>
                <w14:ligatures w14:val="standardContextual"/>
              </w:rPr>
              <w:t>рік</w:t>
            </w:r>
            <w:proofErr w:type="spellEnd"/>
            <w:r w:rsidRPr="00DF4661">
              <w:rPr>
                <w:rFonts w:ascii="Times New Roman" w:eastAsia="Calibri" w:hAnsi="Times New Roman" w:cs="Times New Roman"/>
                <w:color w:val="000000"/>
                <w:kern w:val="2"/>
                <w:lang w:val="ru-RU"/>
                <w14:ligatures w14:val="standardContextual"/>
              </w:rPr>
              <w:t xml:space="preserve">, млн. </w:t>
            </w:r>
            <w:proofErr w:type="spellStart"/>
            <w:r w:rsidRPr="00DF4661">
              <w:rPr>
                <w:rFonts w:ascii="Times New Roman" w:eastAsia="Calibri" w:hAnsi="Times New Roman" w:cs="Times New Roman"/>
                <w:color w:val="000000"/>
                <w:kern w:val="2"/>
                <w:lang w:val="ru-RU"/>
                <w14:ligatures w14:val="standardContextual"/>
              </w:rPr>
              <w:t>грн</w:t>
            </w:r>
            <w:proofErr w:type="spellEnd"/>
          </w:p>
        </w:tc>
        <w:tc>
          <w:tcPr>
            <w:tcW w:w="1418" w:type="dxa"/>
            <w:tcBorders>
              <w:top w:val="single" w:sz="4" w:space="0" w:color="auto"/>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Заплановано</w:t>
            </w:r>
            <w:proofErr w:type="spellEnd"/>
            <w:r w:rsidRPr="00DF4661">
              <w:rPr>
                <w:rFonts w:ascii="Times New Roman" w:eastAsia="Calibri" w:hAnsi="Times New Roman" w:cs="Times New Roman"/>
                <w:color w:val="000000"/>
                <w:kern w:val="2"/>
                <w:lang w:val="ru-RU"/>
                <w14:ligatures w14:val="standardContextual"/>
              </w:rPr>
              <w:t xml:space="preserve"> на І </w:t>
            </w:r>
            <w:proofErr w:type="spellStart"/>
            <w:r w:rsidRPr="00DF4661">
              <w:rPr>
                <w:rFonts w:ascii="Times New Roman" w:eastAsia="Calibri" w:hAnsi="Times New Roman" w:cs="Times New Roman"/>
                <w:color w:val="000000"/>
                <w:kern w:val="2"/>
                <w:lang w:val="ru-RU"/>
                <w14:ligatures w14:val="standardContextual"/>
              </w:rPr>
              <w:t>півріччя</w:t>
            </w:r>
            <w:proofErr w:type="spellEnd"/>
            <w:r w:rsidRPr="00DF4661">
              <w:rPr>
                <w:rFonts w:ascii="Times New Roman" w:eastAsia="Calibri" w:hAnsi="Times New Roman" w:cs="Times New Roman"/>
                <w:color w:val="000000"/>
                <w:kern w:val="2"/>
                <w:lang w:val="ru-RU"/>
                <w14:ligatures w14:val="standardContextual"/>
              </w:rPr>
              <w:t xml:space="preserve"> 202</w:t>
            </w:r>
            <w:r w:rsidRPr="00DF4661">
              <w:rPr>
                <w:rFonts w:ascii="Times New Roman" w:eastAsia="Calibri" w:hAnsi="Times New Roman" w:cs="Times New Roman"/>
                <w:color w:val="000000"/>
                <w:kern w:val="2"/>
                <w14:ligatures w14:val="standardContextual"/>
              </w:rPr>
              <w:t>6</w:t>
            </w:r>
            <w:r w:rsidRPr="00DF4661">
              <w:rPr>
                <w:rFonts w:ascii="Times New Roman" w:eastAsia="Calibri" w:hAnsi="Times New Roman" w:cs="Times New Roman"/>
                <w:color w:val="000000"/>
                <w:kern w:val="2"/>
                <w:lang w:val="ru-RU"/>
                <w14:ligatures w14:val="standardContextual"/>
              </w:rPr>
              <w:t>року, млн.</w:t>
            </w:r>
          </w:p>
        </w:tc>
        <w:tc>
          <w:tcPr>
            <w:tcW w:w="1559" w:type="dxa"/>
            <w:tcBorders>
              <w:top w:val="single" w:sz="4" w:space="0" w:color="auto"/>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Використано</w:t>
            </w:r>
            <w:proofErr w:type="spellEnd"/>
            <w:r w:rsidRPr="00DF4661">
              <w:rPr>
                <w:rFonts w:ascii="Times New Roman" w:eastAsia="Calibri" w:hAnsi="Times New Roman" w:cs="Times New Roman"/>
                <w:color w:val="000000"/>
                <w:kern w:val="2"/>
                <w:lang w:val="ru-RU"/>
                <w14:ligatures w14:val="standardContextual"/>
              </w:rPr>
              <w:t xml:space="preserve"> </w:t>
            </w:r>
            <w:proofErr w:type="spellStart"/>
            <w:r w:rsidRPr="00DF4661">
              <w:rPr>
                <w:rFonts w:ascii="Times New Roman" w:eastAsia="Calibri" w:hAnsi="Times New Roman" w:cs="Times New Roman"/>
                <w:color w:val="000000"/>
                <w:kern w:val="2"/>
                <w:lang w:val="ru-RU"/>
                <w14:ligatures w14:val="standardContextual"/>
              </w:rPr>
              <w:t>коштів</w:t>
            </w:r>
            <w:proofErr w:type="spellEnd"/>
            <w:r w:rsidRPr="00DF4661">
              <w:rPr>
                <w:rFonts w:ascii="Times New Roman" w:eastAsia="Calibri" w:hAnsi="Times New Roman" w:cs="Times New Roman"/>
                <w:color w:val="000000"/>
                <w:kern w:val="2"/>
                <w:lang w:val="ru-RU"/>
                <w14:ligatures w14:val="standardContextual"/>
              </w:rPr>
              <w:t xml:space="preserve"> за І </w:t>
            </w:r>
            <w:proofErr w:type="spellStart"/>
            <w:r w:rsidRPr="00DF4661">
              <w:rPr>
                <w:rFonts w:ascii="Times New Roman" w:eastAsia="Calibri" w:hAnsi="Times New Roman" w:cs="Times New Roman"/>
                <w:color w:val="000000"/>
                <w:kern w:val="2"/>
                <w:lang w:val="ru-RU"/>
                <w14:ligatures w14:val="standardContextual"/>
              </w:rPr>
              <w:t>півріччя</w:t>
            </w:r>
            <w:proofErr w:type="spellEnd"/>
            <w:r w:rsidRPr="00DF4661">
              <w:rPr>
                <w:rFonts w:ascii="Times New Roman" w:eastAsia="Calibri" w:hAnsi="Times New Roman" w:cs="Times New Roman"/>
                <w:color w:val="000000"/>
                <w:kern w:val="2"/>
                <w:lang w:val="ru-RU"/>
                <w14:ligatures w14:val="standardContextual"/>
              </w:rPr>
              <w:t xml:space="preserve"> 202</w:t>
            </w:r>
            <w:r w:rsidRPr="00DF4661">
              <w:rPr>
                <w:rFonts w:ascii="Times New Roman" w:eastAsia="Calibri" w:hAnsi="Times New Roman" w:cs="Times New Roman"/>
                <w:color w:val="000000"/>
                <w:kern w:val="2"/>
                <w14:ligatures w14:val="standardContextual"/>
              </w:rPr>
              <w:t>6</w:t>
            </w:r>
            <w:r w:rsidRPr="00DF4661">
              <w:rPr>
                <w:rFonts w:ascii="Times New Roman" w:eastAsia="Calibri" w:hAnsi="Times New Roman" w:cs="Times New Roman"/>
                <w:color w:val="000000"/>
                <w:kern w:val="2"/>
                <w:lang w:val="ru-RU"/>
                <w14:ligatures w14:val="standardContextual"/>
              </w:rPr>
              <w:t xml:space="preserve"> року, млн. </w:t>
            </w:r>
            <w:proofErr w:type="spellStart"/>
            <w:r w:rsidRPr="00DF4661">
              <w:rPr>
                <w:rFonts w:ascii="Times New Roman" w:eastAsia="Calibri" w:hAnsi="Times New Roman" w:cs="Times New Roman"/>
                <w:color w:val="000000"/>
                <w:kern w:val="2"/>
                <w:lang w:val="ru-RU"/>
                <w14:ligatures w14:val="standardContextual"/>
              </w:rPr>
              <w:t>грн</w:t>
            </w:r>
            <w:proofErr w:type="spellEnd"/>
          </w:p>
        </w:tc>
        <w:tc>
          <w:tcPr>
            <w:tcW w:w="1559" w:type="dxa"/>
            <w:tcBorders>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Виконання</w:t>
            </w:r>
            <w:proofErr w:type="spellEnd"/>
            <w:r w:rsidRPr="00DF4661">
              <w:rPr>
                <w:rFonts w:ascii="Times New Roman" w:eastAsia="Calibri" w:hAnsi="Times New Roman" w:cs="Times New Roman"/>
                <w:color w:val="000000"/>
                <w:kern w:val="2"/>
                <w:lang w:val="ru-RU"/>
                <w14:ligatures w14:val="standardContextual"/>
              </w:rPr>
              <w:t xml:space="preserve"> бюджету до плану І </w:t>
            </w:r>
            <w:proofErr w:type="spellStart"/>
            <w:r w:rsidRPr="00DF4661">
              <w:rPr>
                <w:rFonts w:ascii="Times New Roman" w:eastAsia="Calibri" w:hAnsi="Times New Roman" w:cs="Times New Roman"/>
                <w:color w:val="000000"/>
                <w:kern w:val="2"/>
                <w:lang w:val="ru-RU"/>
                <w14:ligatures w14:val="standardContextual"/>
              </w:rPr>
              <w:t>півріччя</w:t>
            </w:r>
            <w:proofErr w:type="spellEnd"/>
            <w:r w:rsidRPr="00DF4661">
              <w:rPr>
                <w:rFonts w:ascii="Times New Roman" w:eastAsia="Calibri" w:hAnsi="Times New Roman" w:cs="Times New Roman"/>
                <w:color w:val="000000"/>
                <w:kern w:val="2"/>
                <w:lang w:val="ru-RU"/>
                <w14:ligatures w14:val="standardContextual"/>
              </w:rPr>
              <w:t xml:space="preserve">  202</w:t>
            </w:r>
            <w:r w:rsidRPr="00DF4661">
              <w:rPr>
                <w:rFonts w:ascii="Times New Roman" w:eastAsia="Calibri" w:hAnsi="Times New Roman" w:cs="Times New Roman"/>
                <w:color w:val="000000"/>
                <w:kern w:val="2"/>
                <w14:ligatures w14:val="standardContextual"/>
              </w:rPr>
              <w:t>6</w:t>
            </w:r>
            <w:r w:rsidRPr="00DF4661">
              <w:rPr>
                <w:rFonts w:ascii="Times New Roman" w:eastAsia="Calibri" w:hAnsi="Times New Roman" w:cs="Times New Roman"/>
                <w:color w:val="000000"/>
                <w:kern w:val="2"/>
                <w:lang w:val="ru-RU"/>
                <w14:ligatures w14:val="standardContextual"/>
              </w:rPr>
              <w:t xml:space="preserve"> року,</w:t>
            </w:r>
            <w:r w:rsidRPr="00DF4661">
              <w:rPr>
                <w:rFonts w:ascii="Times New Roman" w:eastAsia="Calibri" w:hAnsi="Times New Roman" w:cs="Times New Roman"/>
                <w:color w:val="000000"/>
                <w:kern w:val="2"/>
                <w14:ligatures w14:val="standardContextual"/>
              </w:rPr>
              <w:t xml:space="preserve"> </w:t>
            </w:r>
            <w:r w:rsidRPr="00DF4661">
              <w:rPr>
                <w:rFonts w:ascii="Times New Roman" w:eastAsia="Calibri" w:hAnsi="Times New Roman" w:cs="Times New Roman"/>
                <w:color w:val="000000"/>
                <w:kern w:val="2"/>
                <w:lang w:val="ru-RU"/>
                <w14:ligatures w14:val="standardContextual"/>
              </w:rPr>
              <w:t>%</w:t>
            </w:r>
          </w:p>
        </w:tc>
        <w:tc>
          <w:tcPr>
            <w:tcW w:w="1418" w:type="dxa"/>
            <w:tcBorders>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Використано</w:t>
            </w:r>
            <w:proofErr w:type="spellEnd"/>
            <w:r w:rsidRPr="00DF4661">
              <w:rPr>
                <w:rFonts w:ascii="Times New Roman" w:eastAsia="Calibri" w:hAnsi="Times New Roman" w:cs="Times New Roman"/>
                <w:color w:val="000000"/>
                <w:kern w:val="2"/>
                <w:lang w:val="ru-RU"/>
                <w14:ligatures w14:val="standardContextual"/>
              </w:rPr>
              <w:t xml:space="preserve"> </w:t>
            </w:r>
            <w:proofErr w:type="spellStart"/>
            <w:r w:rsidRPr="00DF4661">
              <w:rPr>
                <w:rFonts w:ascii="Times New Roman" w:eastAsia="Calibri" w:hAnsi="Times New Roman" w:cs="Times New Roman"/>
                <w:color w:val="000000"/>
                <w:kern w:val="2"/>
                <w:lang w:val="ru-RU"/>
                <w14:ligatures w14:val="standardContextual"/>
              </w:rPr>
              <w:t>коштів</w:t>
            </w:r>
            <w:proofErr w:type="spellEnd"/>
            <w:r w:rsidRPr="00DF4661">
              <w:rPr>
                <w:rFonts w:ascii="Times New Roman" w:eastAsia="Calibri" w:hAnsi="Times New Roman" w:cs="Times New Roman"/>
                <w:color w:val="000000"/>
                <w:kern w:val="2"/>
                <w:lang w:val="ru-RU"/>
                <w14:ligatures w14:val="standardContextual"/>
              </w:rPr>
              <w:t xml:space="preserve"> за І </w:t>
            </w:r>
            <w:proofErr w:type="spellStart"/>
            <w:r w:rsidRPr="00DF4661">
              <w:rPr>
                <w:rFonts w:ascii="Times New Roman" w:eastAsia="Calibri" w:hAnsi="Times New Roman" w:cs="Times New Roman"/>
                <w:color w:val="000000"/>
                <w:kern w:val="2"/>
                <w:lang w:val="ru-RU"/>
                <w14:ligatures w14:val="standardContextual"/>
              </w:rPr>
              <w:t>півріччя</w:t>
            </w:r>
            <w:proofErr w:type="spellEnd"/>
            <w:r w:rsidRPr="00DF4661">
              <w:rPr>
                <w:rFonts w:ascii="Times New Roman" w:eastAsia="Calibri" w:hAnsi="Times New Roman" w:cs="Times New Roman"/>
                <w:color w:val="000000"/>
                <w:kern w:val="2"/>
                <w:lang w:val="ru-RU"/>
                <w14:ligatures w14:val="standardContextual"/>
              </w:rPr>
              <w:t xml:space="preserve"> 202</w:t>
            </w:r>
            <w:r w:rsidRPr="00DF4661">
              <w:rPr>
                <w:rFonts w:ascii="Times New Roman" w:eastAsia="Calibri" w:hAnsi="Times New Roman" w:cs="Times New Roman"/>
                <w:color w:val="000000"/>
                <w:kern w:val="2"/>
                <w14:ligatures w14:val="standardContextual"/>
              </w:rPr>
              <w:t>5</w:t>
            </w:r>
            <w:r w:rsidRPr="00DF4661">
              <w:rPr>
                <w:rFonts w:ascii="Times New Roman" w:eastAsia="Calibri" w:hAnsi="Times New Roman" w:cs="Times New Roman"/>
                <w:color w:val="000000"/>
                <w:kern w:val="2"/>
                <w:lang w:val="ru-RU"/>
                <w14:ligatures w14:val="standardContextual"/>
              </w:rPr>
              <w:t xml:space="preserve"> року, млн. </w:t>
            </w:r>
            <w:proofErr w:type="spellStart"/>
            <w:r w:rsidRPr="00DF4661">
              <w:rPr>
                <w:rFonts w:ascii="Times New Roman" w:eastAsia="Calibri" w:hAnsi="Times New Roman" w:cs="Times New Roman"/>
                <w:color w:val="000000"/>
                <w:kern w:val="2"/>
                <w:lang w:val="ru-RU"/>
                <w14:ligatures w14:val="standardContextual"/>
              </w:rPr>
              <w:t>грн</w:t>
            </w:r>
            <w:proofErr w:type="spellEnd"/>
          </w:p>
        </w:tc>
        <w:tc>
          <w:tcPr>
            <w:tcW w:w="1559" w:type="dxa"/>
            <w:tcBorders>
              <w:left w:val="single" w:sz="4" w:space="0" w:color="auto"/>
              <w:bottom w:val="single" w:sz="4" w:space="0" w:color="auto"/>
              <w:right w:val="single" w:sz="4" w:space="0" w:color="auto"/>
            </w:tcBorders>
          </w:tcPr>
          <w:p w:rsidR="00DF4661" w:rsidRPr="00DF4661" w:rsidRDefault="00DF4661" w:rsidP="00DF4661">
            <w:pPr>
              <w:tabs>
                <w:tab w:val="left" w:pos="2970"/>
                <w:tab w:val="left" w:pos="9498"/>
                <w:tab w:val="left" w:pos="9781"/>
              </w:tabs>
              <w:spacing w:after="0" w:line="240" w:lineRule="auto"/>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Відхилення</w:t>
            </w:r>
            <w:proofErr w:type="spellEnd"/>
            <w:r w:rsidRPr="00DF4661">
              <w:rPr>
                <w:rFonts w:ascii="Times New Roman" w:eastAsia="Calibri" w:hAnsi="Times New Roman" w:cs="Times New Roman"/>
                <w:color w:val="000000"/>
                <w:kern w:val="2"/>
                <w:lang w:val="ru-RU"/>
                <w14:ligatures w14:val="standardContextual"/>
              </w:rPr>
              <w:t xml:space="preserve"> </w:t>
            </w:r>
            <w:proofErr w:type="spellStart"/>
            <w:r w:rsidRPr="00DF4661">
              <w:rPr>
                <w:rFonts w:ascii="Times New Roman" w:eastAsia="Calibri" w:hAnsi="Times New Roman" w:cs="Times New Roman"/>
                <w:color w:val="000000"/>
                <w:kern w:val="2"/>
                <w:lang w:val="ru-RU"/>
                <w14:ligatures w14:val="standardContextual"/>
              </w:rPr>
              <w:t>виконання</w:t>
            </w:r>
            <w:proofErr w:type="spellEnd"/>
            <w:r w:rsidRPr="00DF4661">
              <w:rPr>
                <w:rFonts w:ascii="Times New Roman" w:eastAsia="Calibri" w:hAnsi="Times New Roman" w:cs="Times New Roman"/>
                <w:color w:val="000000"/>
                <w:kern w:val="2"/>
                <w:lang w:val="ru-RU"/>
                <w14:ligatures w14:val="standardContextual"/>
              </w:rPr>
              <w:t xml:space="preserve"> І пів.202</w:t>
            </w:r>
            <w:r w:rsidRPr="00DF4661">
              <w:rPr>
                <w:rFonts w:ascii="Times New Roman" w:eastAsia="Calibri" w:hAnsi="Times New Roman" w:cs="Times New Roman"/>
                <w:color w:val="000000"/>
                <w:kern w:val="2"/>
                <w14:ligatures w14:val="standardContextual"/>
              </w:rPr>
              <w:t>6</w:t>
            </w:r>
            <w:r w:rsidRPr="00DF4661">
              <w:rPr>
                <w:rFonts w:ascii="Times New Roman" w:eastAsia="Calibri" w:hAnsi="Times New Roman" w:cs="Times New Roman"/>
                <w:color w:val="000000"/>
                <w:kern w:val="2"/>
                <w:lang w:val="ru-RU"/>
                <w14:ligatures w14:val="standardContextual"/>
              </w:rPr>
              <w:t xml:space="preserve"> року </w:t>
            </w:r>
            <w:proofErr w:type="spellStart"/>
            <w:r w:rsidRPr="00DF4661">
              <w:rPr>
                <w:rFonts w:ascii="Times New Roman" w:eastAsia="Calibri" w:hAnsi="Times New Roman" w:cs="Times New Roman"/>
                <w:color w:val="000000"/>
                <w:kern w:val="2"/>
                <w:lang w:val="ru-RU"/>
                <w14:ligatures w14:val="standardContextual"/>
              </w:rPr>
              <w:t>від</w:t>
            </w:r>
            <w:proofErr w:type="spellEnd"/>
            <w:r w:rsidRPr="00DF4661">
              <w:rPr>
                <w:rFonts w:ascii="Times New Roman" w:eastAsia="Calibri" w:hAnsi="Times New Roman" w:cs="Times New Roman"/>
                <w:color w:val="000000"/>
                <w:kern w:val="2"/>
                <w:lang w:val="ru-RU"/>
                <w14:ligatures w14:val="standardContextual"/>
              </w:rPr>
              <w:t xml:space="preserve"> І пів.202</w:t>
            </w:r>
            <w:r w:rsidRPr="00DF4661">
              <w:rPr>
                <w:rFonts w:ascii="Times New Roman" w:eastAsia="Calibri" w:hAnsi="Times New Roman" w:cs="Times New Roman"/>
                <w:color w:val="000000"/>
                <w:kern w:val="2"/>
                <w14:ligatures w14:val="standardContextual"/>
              </w:rPr>
              <w:t>5</w:t>
            </w:r>
            <w:r w:rsidRPr="00DF4661">
              <w:rPr>
                <w:rFonts w:ascii="Times New Roman" w:eastAsia="Calibri" w:hAnsi="Times New Roman" w:cs="Times New Roman"/>
                <w:color w:val="000000"/>
                <w:kern w:val="2"/>
                <w:lang w:val="ru-RU"/>
                <w14:ligatures w14:val="standardContextual"/>
              </w:rPr>
              <w:t xml:space="preserve"> року, </w:t>
            </w:r>
            <w:proofErr w:type="spellStart"/>
            <w:r w:rsidRPr="00DF4661">
              <w:rPr>
                <w:rFonts w:ascii="Times New Roman" w:eastAsia="Calibri" w:hAnsi="Times New Roman" w:cs="Times New Roman"/>
                <w:color w:val="000000"/>
                <w:kern w:val="2"/>
                <w:lang w:val="ru-RU"/>
                <w14:ligatures w14:val="standardContextual"/>
              </w:rPr>
              <w:t>млн.грн</w:t>
            </w:r>
            <w:proofErr w:type="spellEnd"/>
          </w:p>
        </w:tc>
      </w:tr>
      <w:tr w:rsidR="00DF4661" w:rsidRPr="00DF4661" w:rsidTr="007336D6">
        <w:trPr>
          <w:trHeight w:val="280"/>
        </w:trPr>
        <w:tc>
          <w:tcPr>
            <w:tcW w:w="1555"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Освіта</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373,9</w:t>
            </w:r>
          </w:p>
        </w:tc>
        <w:tc>
          <w:tcPr>
            <w:tcW w:w="1418" w:type="dxa"/>
            <w:tcBorders>
              <w:top w:val="single" w:sz="4" w:space="0" w:color="auto"/>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213,9</w:t>
            </w:r>
          </w:p>
        </w:tc>
        <w:tc>
          <w:tcPr>
            <w:tcW w:w="1559" w:type="dxa"/>
            <w:tcBorders>
              <w:top w:val="single" w:sz="4" w:space="0" w:color="auto"/>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38,2</w:t>
            </w:r>
          </w:p>
        </w:tc>
        <w:tc>
          <w:tcPr>
            <w:tcW w:w="1559" w:type="dxa"/>
            <w:tcBorders>
              <w:top w:val="single" w:sz="4" w:space="0" w:color="auto"/>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17,9</w:t>
            </w:r>
          </w:p>
        </w:tc>
        <w:tc>
          <w:tcPr>
            <w:tcW w:w="1418" w:type="dxa"/>
            <w:tcBorders>
              <w:top w:val="single" w:sz="4" w:space="0" w:color="auto"/>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Calibri" w:eastAsia="Calibri" w:hAnsi="Calibri" w:cs="Times New Roman"/>
                <w:color w:val="000000"/>
                <w:kern w:val="2"/>
                <w14:ligatures w14:val="standardContextual"/>
              </w:rPr>
              <w:t>84,3</w:t>
            </w:r>
          </w:p>
        </w:tc>
        <w:tc>
          <w:tcPr>
            <w:tcW w:w="1559" w:type="dxa"/>
            <w:tcBorders>
              <w:top w:val="single" w:sz="4" w:space="0" w:color="auto"/>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Calibri" w:eastAsia="Calibri" w:hAnsi="Calibri" w:cs="Times New Roman"/>
                <w:color w:val="000000"/>
                <w:kern w:val="2"/>
                <w14:ligatures w14:val="standardContextual"/>
              </w:rPr>
              <w:t>-46,1</w:t>
            </w:r>
          </w:p>
        </w:tc>
      </w:tr>
      <w:tr w:rsidR="00DF4661" w:rsidRPr="00DF4661" w:rsidTr="007336D6">
        <w:trPr>
          <w:trHeight w:val="553"/>
        </w:trPr>
        <w:tc>
          <w:tcPr>
            <w:tcW w:w="1555"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Соціальний</w:t>
            </w:r>
            <w:proofErr w:type="spellEnd"/>
            <w:r w:rsidRPr="00DF4661">
              <w:rPr>
                <w:rFonts w:ascii="Times New Roman" w:eastAsia="Calibri" w:hAnsi="Times New Roman" w:cs="Times New Roman"/>
                <w:color w:val="000000"/>
                <w:kern w:val="2"/>
                <w:lang w:val="ru-RU"/>
                <w14:ligatures w14:val="standardContextual"/>
              </w:rPr>
              <w:t xml:space="preserve"> </w:t>
            </w:r>
            <w:proofErr w:type="spellStart"/>
            <w:r w:rsidRPr="00DF4661">
              <w:rPr>
                <w:rFonts w:ascii="Times New Roman" w:eastAsia="Calibri" w:hAnsi="Times New Roman" w:cs="Times New Roman"/>
                <w:color w:val="000000"/>
                <w:kern w:val="2"/>
                <w:lang w:val="ru-RU"/>
                <w14:ligatures w14:val="standardContextual"/>
              </w:rPr>
              <w:t>захист</w:t>
            </w:r>
            <w:proofErr w:type="spellEnd"/>
            <w:r w:rsidRPr="00DF4661">
              <w:rPr>
                <w:rFonts w:ascii="Times New Roman" w:eastAsia="Calibri" w:hAnsi="Times New Roman" w:cs="Times New Roman"/>
                <w:color w:val="000000"/>
                <w:kern w:val="2"/>
                <w:lang w:val="ru-RU"/>
                <w14:ligatures w14:val="standardContextual"/>
              </w:rPr>
              <w:t xml:space="preserve"> </w:t>
            </w:r>
          </w:p>
        </w:tc>
        <w:tc>
          <w:tcPr>
            <w:tcW w:w="1417"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5,0</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5,0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0,03</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0,01</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Calibri" w:eastAsia="Calibri" w:hAnsi="Calibri" w:cs="Times New Roman"/>
                <w:color w:val="000000"/>
                <w:kern w:val="2"/>
                <w:lang w:val="ru-RU"/>
                <w14:ligatures w14:val="standardContextual"/>
              </w:rPr>
              <w:t>0,0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Calibri" w:eastAsia="Calibri" w:hAnsi="Calibri" w:cs="Times New Roman"/>
                <w:color w:val="000000"/>
                <w:kern w:val="2"/>
                <w14:ligatures w14:val="standardContextual"/>
              </w:rPr>
              <w:t>+0,03</w:t>
            </w:r>
          </w:p>
        </w:tc>
      </w:tr>
      <w:tr w:rsidR="00DF4661" w:rsidRPr="00DF4661" w:rsidTr="007336D6">
        <w:trPr>
          <w:trHeight w:val="831"/>
        </w:trPr>
        <w:tc>
          <w:tcPr>
            <w:tcW w:w="1555"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Житлово-комунальне</w:t>
            </w:r>
            <w:proofErr w:type="spellEnd"/>
            <w:r w:rsidRPr="00DF4661">
              <w:rPr>
                <w:rFonts w:ascii="Times New Roman" w:eastAsia="Calibri" w:hAnsi="Times New Roman" w:cs="Times New Roman"/>
                <w:color w:val="000000"/>
                <w:kern w:val="2"/>
                <w:lang w:val="ru-RU"/>
                <w14:ligatures w14:val="standardContextual"/>
              </w:rPr>
              <w:t xml:space="preserve"> </w:t>
            </w:r>
            <w:proofErr w:type="spellStart"/>
            <w:r w:rsidRPr="00DF4661">
              <w:rPr>
                <w:rFonts w:ascii="Times New Roman" w:eastAsia="Calibri" w:hAnsi="Times New Roman" w:cs="Times New Roman"/>
                <w:color w:val="000000"/>
                <w:kern w:val="2"/>
                <w:lang w:val="ru-RU"/>
                <w14:ligatures w14:val="standardContextual"/>
              </w:rPr>
              <w:t>господарство</w:t>
            </w:r>
            <w:proofErr w:type="spellEnd"/>
          </w:p>
        </w:tc>
        <w:tc>
          <w:tcPr>
            <w:tcW w:w="1417"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235,8</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140,3</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36,1</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25,8</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Calibri" w:eastAsia="Calibri" w:hAnsi="Calibri" w:cs="Times New Roman"/>
                <w:color w:val="000000"/>
                <w:kern w:val="2"/>
                <w:lang w:val="ru-RU"/>
                <w14:ligatures w14:val="standardContextual"/>
              </w:rPr>
              <w:t>45,5</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Calibri" w:eastAsia="Calibri" w:hAnsi="Calibri" w:cs="Times New Roman"/>
                <w:color w:val="000000"/>
                <w:kern w:val="2"/>
                <w14:ligatures w14:val="standardContextual"/>
              </w:rPr>
              <w:t>-9,4</w:t>
            </w:r>
          </w:p>
        </w:tc>
      </w:tr>
      <w:tr w:rsidR="00DF4661" w:rsidRPr="00DF4661" w:rsidTr="007336D6">
        <w:trPr>
          <w:trHeight w:val="560"/>
        </w:trPr>
        <w:tc>
          <w:tcPr>
            <w:tcW w:w="1555"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Times New Roman" w:eastAsia="Calibri" w:hAnsi="Times New Roman" w:cs="Times New Roman"/>
                <w:color w:val="000000"/>
                <w:kern w:val="2"/>
                <w:lang w:val="ru-RU"/>
                <w14:ligatures w14:val="standardContextual"/>
              </w:rPr>
              <w:t xml:space="preserve">Культура і </w:t>
            </w:r>
            <w:proofErr w:type="spellStart"/>
            <w:r w:rsidRPr="00DF4661">
              <w:rPr>
                <w:rFonts w:ascii="Times New Roman" w:eastAsia="Calibri" w:hAnsi="Times New Roman" w:cs="Times New Roman"/>
                <w:color w:val="000000"/>
                <w:kern w:val="2"/>
                <w:lang w:val="ru-RU"/>
                <w14:ligatures w14:val="standardContextual"/>
              </w:rPr>
              <w:t>мистецтво</w:t>
            </w:r>
            <w:proofErr w:type="spellEnd"/>
          </w:p>
        </w:tc>
        <w:tc>
          <w:tcPr>
            <w:tcW w:w="1417"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2,0</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0,0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0,0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0</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Calibri" w:eastAsia="Calibri" w:hAnsi="Calibri" w:cs="Times New Roman"/>
                <w:color w:val="000000"/>
                <w:kern w:val="2"/>
                <w:lang w:val="ru-RU"/>
                <w14:ligatures w14:val="standardContextual"/>
              </w:rPr>
              <w:t>0,0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Calibri" w:eastAsia="Calibri" w:hAnsi="Calibri" w:cs="Times New Roman"/>
                <w:color w:val="000000"/>
                <w:kern w:val="2"/>
                <w:lang w:val="ru-RU"/>
                <w14:ligatures w14:val="standardContextual"/>
              </w:rPr>
              <w:t>0,0</w:t>
            </w:r>
          </w:p>
        </w:tc>
      </w:tr>
      <w:tr w:rsidR="00DF4661" w:rsidRPr="00DF4661" w:rsidTr="007336D6">
        <w:trPr>
          <w:trHeight w:val="695"/>
        </w:trPr>
        <w:tc>
          <w:tcPr>
            <w:tcW w:w="1555"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Фізична</w:t>
            </w:r>
            <w:proofErr w:type="spellEnd"/>
            <w:r w:rsidRPr="00DF4661">
              <w:rPr>
                <w:rFonts w:ascii="Times New Roman" w:eastAsia="Calibri" w:hAnsi="Times New Roman" w:cs="Times New Roman"/>
                <w:color w:val="000000"/>
                <w:kern w:val="2"/>
                <w:lang w:val="ru-RU"/>
                <w14:ligatures w14:val="standardContextual"/>
              </w:rPr>
              <w:t xml:space="preserve"> культура і спорт</w:t>
            </w:r>
          </w:p>
        </w:tc>
        <w:tc>
          <w:tcPr>
            <w:tcW w:w="1417"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50,0</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25,0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0,0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0</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Calibri" w:eastAsia="Calibri" w:hAnsi="Calibri" w:cs="Times New Roman"/>
                <w:color w:val="000000"/>
                <w:kern w:val="2"/>
                <w:lang w:val="ru-RU"/>
                <w14:ligatures w14:val="standardContextual"/>
              </w:rPr>
              <w:t>0,0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Calibri" w:eastAsia="Calibri" w:hAnsi="Calibri" w:cs="Times New Roman"/>
                <w:color w:val="000000"/>
                <w:kern w:val="2"/>
                <w14:ligatures w14:val="standardContextual"/>
              </w:rPr>
              <w:t>0</w:t>
            </w:r>
          </w:p>
        </w:tc>
      </w:tr>
      <w:tr w:rsidR="00DF4661" w:rsidRPr="00DF4661" w:rsidTr="007336D6">
        <w:trPr>
          <w:trHeight w:val="507"/>
        </w:trPr>
        <w:tc>
          <w:tcPr>
            <w:tcW w:w="1555"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proofErr w:type="spellStart"/>
            <w:r w:rsidRPr="00DF4661">
              <w:rPr>
                <w:rFonts w:ascii="Times New Roman" w:eastAsia="Calibri" w:hAnsi="Times New Roman" w:cs="Times New Roman"/>
                <w:color w:val="000000"/>
                <w:kern w:val="2"/>
                <w:lang w:val="ru-RU"/>
                <w14:ligatures w14:val="standardContextual"/>
              </w:rPr>
              <w:t>Державне</w:t>
            </w:r>
            <w:proofErr w:type="spellEnd"/>
            <w:r w:rsidRPr="00DF4661">
              <w:rPr>
                <w:rFonts w:ascii="Times New Roman" w:eastAsia="Calibri" w:hAnsi="Times New Roman" w:cs="Times New Roman"/>
                <w:color w:val="000000"/>
                <w:kern w:val="2"/>
                <w:lang w:val="ru-RU"/>
                <w14:ligatures w14:val="standardContextual"/>
              </w:rPr>
              <w:t xml:space="preserve"> </w:t>
            </w:r>
            <w:proofErr w:type="spellStart"/>
            <w:r w:rsidRPr="00DF4661">
              <w:rPr>
                <w:rFonts w:ascii="Times New Roman" w:eastAsia="Calibri" w:hAnsi="Times New Roman" w:cs="Times New Roman"/>
                <w:color w:val="000000"/>
                <w:kern w:val="2"/>
                <w:lang w:val="ru-RU"/>
                <w14:ligatures w14:val="standardContextual"/>
              </w:rPr>
              <w:t>управління</w:t>
            </w:r>
            <w:proofErr w:type="spellEnd"/>
          </w:p>
        </w:tc>
        <w:tc>
          <w:tcPr>
            <w:tcW w:w="1417"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Times New Roman" w:eastAsia="Calibri" w:hAnsi="Times New Roman" w:cs="Times New Roman"/>
                <w:color w:val="000000"/>
                <w:kern w:val="2"/>
                <w14:ligatures w14:val="standardContextual"/>
              </w:rPr>
              <w:t>0,0</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Times New Roman" w:eastAsia="Calibri" w:hAnsi="Times New Roman" w:cs="Times New Roman"/>
                <w:color w:val="000000"/>
                <w:kern w:val="2"/>
                <w14:ligatures w14:val="standardContextual"/>
              </w:rPr>
              <w:t>0,0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Times New Roman" w:eastAsia="Calibri" w:hAnsi="Times New Roman" w:cs="Times New Roman"/>
                <w:color w:val="000000"/>
                <w:kern w:val="2"/>
                <w14:ligatures w14:val="standardContextual"/>
              </w:rPr>
              <w:t>0,0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Times New Roman" w:eastAsia="Calibri" w:hAnsi="Times New Roman" w:cs="Times New Roman"/>
                <w:color w:val="000000"/>
                <w:kern w:val="2"/>
                <w14:ligatures w14:val="standardContextual"/>
              </w:rPr>
              <w:t>0,0</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Calibri" w:eastAsia="Calibri" w:hAnsi="Calibri" w:cs="Times New Roman"/>
                <w:color w:val="000000"/>
                <w:kern w:val="2"/>
                <w:lang w:val="ru-RU"/>
                <w14:ligatures w14:val="standardContextual"/>
              </w:rPr>
              <w:t>0,3</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Calibri" w:eastAsia="Calibri" w:hAnsi="Calibri" w:cs="Times New Roman"/>
                <w:color w:val="000000"/>
                <w:kern w:val="2"/>
                <w:lang w:val="ru-RU"/>
                <w14:ligatures w14:val="standardContextual"/>
              </w:rPr>
              <w:t>-</w:t>
            </w:r>
            <w:r w:rsidRPr="00DF4661">
              <w:rPr>
                <w:rFonts w:ascii="Calibri" w:eastAsia="Calibri" w:hAnsi="Calibri" w:cs="Times New Roman"/>
                <w:color w:val="000000"/>
                <w:kern w:val="2"/>
                <w14:ligatures w14:val="standardContextual"/>
              </w:rPr>
              <w:t>0,3</w:t>
            </w:r>
          </w:p>
        </w:tc>
      </w:tr>
      <w:tr w:rsidR="00DF4661" w:rsidRPr="00DF4661" w:rsidTr="007336D6">
        <w:trPr>
          <w:trHeight w:val="543"/>
        </w:trPr>
        <w:tc>
          <w:tcPr>
            <w:tcW w:w="1555" w:type="dxa"/>
            <w:tcBorders>
              <w:top w:val="single" w:sz="4" w:space="0" w:color="auto"/>
              <w:left w:val="single" w:sz="4" w:space="0" w:color="auto"/>
              <w:bottom w:val="single" w:sz="4" w:space="0" w:color="auto"/>
              <w:right w:val="single" w:sz="4" w:space="0" w:color="auto"/>
            </w:tcBorders>
          </w:tcPr>
          <w:p w:rsidR="00DF4661" w:rsidRPr="00DF4661" w:rsidRDefault="00DF4661" w:rsidP="00DF4661">
            <w:pPr>
              <w:spacing w:after="0" w:line="240" w:lineRule="auto"/>
              <w:ind w:left="34"/>
              <w:rPr>
                <w:rFonts w:ascii="Times New Roman" w:eastAsia="Calibri" w:hAnsi="Times New Roman" w:cs="Times New Roman"/>
                <w:b/>
                <w:color w:val="000000"/>
                <w:kern w:val="2"/>
                <w:lang w:val="ru-RU"/>
                <w14:ligatures w14:val="standardContextual"/>
              </w:rPr>
            </w:pPr>
            <w:proofErr w:type="spellStart"/>
            <w:r w:rsidRPr="00DF4661">
              <w:rPr>
                <w:rFonts w:ascii="Times New Roman" w:eastAsia="Calibri" w:hAnsi="Times New Roman" w:cs="Times New Roman"/>
                <w:color w:val="000000"/>
                <w:kern w:val="2"/>
                <w:lang w:val="ru-RU"/>
                <w14:ligatures w14:val="standardContextual"/>
              </w:rPr>
              <w:t>Капітальні</w:t>
            </w:r>
            <w:proofErr w:type="spellEnd"/>
            <w:r w:rsidRPr="00DF4661">
              <w:rPr>
                <w:rFonts w:ascii="Times New Roman" w:eastAsia="Calibri" w:hAnsi="Times New Roman" w:cs="Times New Roman"/>
                <w:color w:val="000000"/>
                <w:kern w:val="2"/>
                <w:lang w:val="ru-RU"/>
                <w14:ligatures w14:val="standardContextual"/>
              </w:rPr>
              <w:t xml:space="preserve"> </w:t>
            </w:r>
            <w:proofErr w:type="spellStart"/>
            <w:r w:rsidRPr="00DF4661">
              <w:rPr>
                <w:rFonts w:ascii="Times New Roman" w:eastAsia="Calibri" w:hAnsi="Times New Roman" w:cs="Times New Roman"/>
                <w:color w:val="000000"/>
                <w:kern w:val="2"/>
                <w:lang w:val="ru-RU"/>
                <w14:ligatures w14:val="standardContextual"/>
              </w:rPr>
              <w:t>вкладення</w:t>
            </w:r>
            <w:proofErr w:type="spellEnd"/>
          </w:p>
        </w:tc>
        <w:tc>
          <w:tcPr>
            <w:tcW w:w="1417"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Times New Roman" w:eastAsia="Calibri" w:hAnsi="Times New Roman" w:cs="Times New Roman"/>
                <w:color w:val="000000"/>
                <w:kern w:val="2"/>
                <w14:ligatures w14:val="standardContextual"/>
              </w:rPr>
              <w:t>0,0</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Times New Roman" w:eastAsia="Calibri" w:hAnsi="Times New Roman" w:cs="Times New Roman"/>
                <w:color w:val="000000"/>
                <w:kern w:val="2"/>
                <w14:ligatures w14:val="standardContextual"/>
              </w:rPr>
              <w:t>0,0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Times New Roman" w:eastAsia="Calibri" w:hAnsi="Times New Roman" w:cs="Times New Roman"/>
                <w:color w:val="000000"/>
                <w:kern w:val="2"/>
                <w14:ligatures w14:val="standardContextual"/>
              </w:rPr>
              <w:t>0,0</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Times New Roman" w:eastAsia="Calibri" w:hAnsi="Times New Roman" w:cs="Times New Roman"/>
                <w:color w:val="000000"/>
                <w:kern w:val="2"/>
                <w14:ligatures w14:val="standardContextual"/>
              </w:rPr>
              <w:t>0,0</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lang w:val="ru-RU"/>
                <w14:ligatures w14:val="standardContextual"/>
              </w:rPr>
            </w:pPr>
            <w:r w:rsidRPr="00DF4661">
              <w:rPr>
                <w:rFonts w:ascii="Calibri" w:eastAsia="Calibri" w:hAnsi="Calibri" w:cs="Times New Roman"/>
                <w:color w:val="000000"/>
                <w:kern w:val="2"/>
                <w:lang w:val="ru-RU"/>
                <w14:ligatures w14:val="standardContextual"/>
              </w:rPr>
              <w:t>61,6</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color w:val="000000"/>
                <w:kern w:val="2"/>
                <w14:ligatures w14:val="standardContextual"/>
              </w:rPr>
            </w:pPr>
            <w:r w:rsidRPr="00DF4661">
              <w:rPr>
                <w:rFonts w:ascii="Calibri" w:eastAsia="Calibri" w:hAnsi="Calibri" w:cs="Times New Roman"/>
                <w:color w:val="000000"/>
                <w:kern w:val="2"/>
                <w14:ligatures w14:val="standardContextual"/>
              </w:rPr>
              <w:t>-61,6</w:t>
            </w:r>
          </w:p>
        </w:tc>
      </w:tr>
      <w:tr w:rsidR="00DF4661" w:rsidRPr="00DF4661" w:rsidTr="007336D6">
        <w:trPr>
          <w:trHeight w:val="428"/>
        </w:trPr>
        <w:tc>
          <w:tcPr>
            <w:tcW w:w="1555" w:type="dxa"/>
            <w:tcBorders>
              <w:top w:val="single" w:sz="4" w:space="0" w:color="auto"/>
              <w:left w:val="single" w:sz="4" w:space="0" w:color="auto"/>
              <w:bottom w:val="single" w:sz="4" w:space="0" w:color="auto"/>
              <w:right w:val="single" w:sz="4" w:space="0" w:color="auto"/>
            </w:tcBorders>
            <w:hideMark/>
          </w:tcPr>
          <w:p w:rsidR="00DF4661" w:rsidRPr="00DF4661" w:rsidRDefault="00DF4661" w:rsidP="00DF4661">
            <w:pPr>
              <w:spacing w:after="0" w:line="240" w:lineRule="auto"/>
              <w:ind w:left="34"/>
              <w:rPr>
                <w:rFonts w:ascii="Times New Roman" w:eastAsia="Calibri" w:hAnsi="Times New Roman" w:cs="Times New Roman"/>
                <w:b/>
                <w:color w:val="000000"/>
                <w:kern w:val="2"/>
                <w:lang w:val="ru-RU"/>
                <w14:ligatures w14:val="standardContextual"/>
              </w:rPr>
            </w:pPr>
            <w:r w:rsidRPr="00DF4661">
              <w:rPr>
                <w:rFonts w:ascii="Times New Roman" w:eastAsia="Calibri" w:hAnsi="Times New Roman" w:cs="Times New Roman"/>
                <w:b/>
                <w:color w:val="000000"/>
                <w:kern w:val="2"/>
                <w:lang w:val="ru-RU"/>
                <w14:ligatures w14:val="standardContextual"/>
              </w:rPr>
              <w:t>ВСЬОГО</w:t>
            </w:r>
          </w:p>
        </w:tc>
        <w:tc>
          <w:tcPr>
            <w:tcW w:w="1417" w:type="dxa"/>
            <w:tcBorders>
              <w:top w:val="nil"/>
              <w:left w:val="single" w:sz="4" w:space="0" w:color="auto"/>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b/>
                <w:color w:val="000000"/>
                <w:kern w:val="2"/>
                <w14:ligatures w14:val="standardContextual"/>
              </w:rPr>
            </w:pPr>
            <w:r w:rsidRPr="00DF4661">
              <w:rPr>
                <w:rFonts w:ascii="Times New Roman" w:eastAsia="Calibri" w:hAnsi="Times New Roman" w:cs="Times New Roman"/>
                <w:b/>
                <w:color w:val="000000"/>
                <w:kern w:val="2"/>
                <w14:ligatures w14:val="standardContextual"/>
              </w:rPr>
              <w:t>666,6</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b/>
                <w:color w:val="000000"/>
                <w:kern w:val="2"/>
                <w14:ligatures w14:val="standardContextual"/>
              </w:rPr>
            </w:pPr>
            <w:r w:rsidRPr="00DF4661">
              <w:rPr>
                <w:rFonts w:ascii="Times New Roman" w:eastAsia="Calibri" w:hAnsi="Times New Roman" w:cs="Times New Roman"/>
                <w:b/>
                <w:color w:val="000000"/>
                <w:kern w:val="2"/>
                <w14:ligatures w14:val="standardContextual"/>
              </w:rPr>
              <w:t>384,2</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b/>
                <w:color w:val="000000"/>
                <w:kern w:val="2"/>
                <w14:ligatures w14:val="standardContextual"/>
              </w:rPr>
            </w:pPr>
            <w:r w:rsidRPr="00DF4661">
              <w:rPr>
                <w:rFonts w:ascii="Times New Roman" w:eastAsia="Calibri" w:hAnsi="Times New Roman" w:cs="Times New Roman"/>
                <w:b/>
                <w:color w:val="000000"/>
                <w:kern w:val="2"/>
                <w14:ligatures w14:val="standardContextual"/>
              </w:rPr>
              <w:t>74,4</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b/>
                <w:color w:val="000000"/>
                <w:kern w:val="2"/>
                <w14:ligatures w14:val="standardContextual"/>
              </w:rPr>
            </w:pPr>
            <w:r w:rsidRPr="00DF4661">
              <w:rPr>
                <w:rFonts w:ascii="Times New Roman" w:eastAsia="Calibri" w:hAnsi="Times New Roman" w:cs="Times New Roman"/>
                <w:b/>
                <w:color w:val="000000"/>
                <w:kern w:val="2"/>
                <w14:ligatures w14:val="standardContextual"/>
              </w:rPr>
              <w:t>19,4</w:t>
            </w:r>
          </w:p>
        </w:tc>
        <w:tc>
          <w:tcPr>
            <w:tcW w:w="1418"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b/>
                <w:color w:val="000000"/>
                <w:kern w:val="2"/>
                <w:lang w:val="ru-RU"/>
                <w14:ligatures w14:val="standardContextual"/>
              </w:rPr>
            </w:pPr>
            <w:r w:rsidRPr="00DF4661">
              <w:rPr>
                <w:rFonts w:ascii="Calibri" w:eastAsia="Calibri" w:hAnsi="Calibri" w:cs="Times New Roman"/>
                <w:b/>
                <w:bCs/>
                <w:color w:val="000000"/>
                <w:kern w:val="2"/>
                <w:lang w:val="ru-RU"/>
                <w14:ligatures w14:val="standardContextual"/>
              </w:rPr>
              <w:t>129,9</w:t>
            </w:r>
          </w:p>
        </w:tc>
        <w:tc>
          <w:tcPr>
            <w:tcW w:w="1559" w:type="dxa"/>
            <w:tcBorders>
              <w:top w:val="nil"/>
              <w:left w:val="nil"/>
              <w:bottom w:val="single" w:sz="4" w:space="0" w:color="auto"/>
              <w:right w:val="single" w:sz="4" w:space="0" w:color="auto"/>
            </w:tcBorders>
            <w:vAlign w:val="center"/>
          </w:tcPr>
          <w:p w:rsidR="00DF4661" w:rsidRPr="00DF4661" w:rsidRDefault="00DF4661" w:rsidP="00DF4661">
            <w:pPr>
              <w:spacing w:after="0" w:line="240" w:lineRule="auto"/>
              <w:ind w:left="34"/>
              <w:rPr>
                <w:rFonts w:ascii="Times New Roman" w:eastAsia="Calibri" w:hAnsi="Times New Roman" w:cs="Times New Roman"/>
                <w:b/>
                <w:color w:val="000000"/>
                <w:kern w:val="2"/>
                <w14:ligatures w14:val="standardContextual"/>
              </w:rPr>
            </w:pPr>
            <w:r w:rsidRPr="00DF4661">
              <w:rPr>
                <w:rFonts w:ascii="Calibri" w:eastAsia="Calibri" w:hAnsi="Calibri" w:cs="Times New Roman"/>
                <w:b/>
                <w:bCs/>
                <w:color w:val="000000"/>
                <w:kern w:val="2"/>
                <w14:ligatures w14:val="standardContextual"/>
              </w:rPr>
              <w:t>-117,4</w:t>
            </w:r>
          </w:p>
        </w:tc>
      </w:tr>
    </w:tbl>
    <w:p w:rsidR="00DF4661" w:rsidRPr="00DB5050" w:rsidRDefault="00DF4661" w:rsidP="00AF0B2C">
      <w:pPr>
        <w:spacing w:after="0" w:line="240" w:lineRule="auto"/>
        <w:jc w:val="center"/>
        <w:rPr>
          <w:rFonts w:ascii="Times New Roman" w:eastAsia="Calibri" w:hAnsi="Times New Roman" w:cs="Times New Roman"/>
          <w:b/>
          <w:bCs/>
          <w:i/>
          <w:color w:val="000000"/>
          <w:kern w:val="2"/>
          <w:sz w:val="24"/>
          <w:szCs w:val="24"/>
          <w14:ligatures w14:val="standardContextual"/>
        </w:rPr>
      </w:pPr>
    </w:p>
    <w:p w:rsidR="007336D6" w:rsidRPr="007336D6" w:rsidRDefault="007336D6" w:rsidP="007336D6">
      <w:pPr>
        <w:tabs>
          <w:tab w:val="left" w:pos="2970"/>
          <w:tab w:val="left" w:pos="9498"/>
          <w:tab w:val="left" w:pos="9781"/>
        </w:tabs>
        <w:spacing w:after="0" w:line="240" w:lineRule="auto"/>
        <w:ind w:firstLine="567"/>
        <w:jc w:val="both"/>
        <w:rPr>
          <w:rFonts w:ascii="Times New Roman" w:eastAsia="Calibri" w:hAnsi="Times New Roman" w:cs="Times New Roman"/>
          <w:color w:val="000000"/>
          <w:sz w:val="24"/>
          <w:szCs w:val="24"/>
        </w:rPr>
      </w:pPr>
      <w:proofErr w:type="spellStart"/>
      <w:r w:rsidRPr="007336D6">
        <w:rPr>
          <w:rFonts w:ascii="Times New Roman" w:eastAsia="Calibri" w:hAnsi="Times New Roman" w:cs="Times New Roman"/>
          <w:color w:val="000000"/>
          <w:sz w:val="24"/>
          <w:szCs w:val="24"/>
          <w:lang w:val="ru-RU"/>
        </w:rPr>
        <w:t>Основну</w:t>
      </w:r>
      <w:proofErr w:type="spellEnd"/>
      <w:r w:rsidRPr="007336D6">
        <w:rPr>
          <w:rFonts w:ascii="Times New Roman" w:eastAsia="Calibri" w:hAnsi="Times New Roman" w:cs="Times New Roman"/>
          <w:color w:val="000000"/>
          <w:sz w:val="24"/>
          <w:szCs w:val="24"/>
          <w:lang w:val="ru-RU"/>
        </w:rPr>
        <w:t xml:space="preserve"> суму </w:t>
      </w:r>
      <w:proofErr w:type="spellStart"/>
      <w:r w:rsidRPr="007336D6">
        <w:rPr>
          <w:rFonts w:ascii="Times New Roman" w:eastAsia="Calibri" w:hAnsi="Times New Roman" w:cs="Times New Roman"/>
          <w:color w:val="000000"/>
          <w:sz w:val="24"/>
          <w:szCs w:val="24"/>
          <w:lang w:val="ru-RU"/>
        </w:rPr>
        <w:t>видатків</w:t>
      </w:r>
      <w:proofErr w:type="spellEnd"/>
      <w:r w:rsidRPr="007336D6">
        <w:rPr>
          <w:rFonts w:ascii="Times New Roman" w:eastAsia="Calibri" w:hAnsi="Times New Roman" w:cs="Times New Roman"/>
          <w:color w:val="000000"/>
          <w:sz w:val="24"/>
          <w:szCs w:val="24"/>
          <w:lang w:val="ru-RU"/>
        </w:rPr>
        <w:t xml:space="preserve"> </w:t>
      </w:r>
      <w:r w:rsidRPr="007336D6">
        <w:rPr>
          <w:rFonts w:ascii="Times New Roman" w:eastAsia="Calibri" w:hAnsi="Times New Roman" w:cs="Times New Roman"/>
          <w:color w:val="000000"/>
          <w:sz w:val="24"/>
          <w:szCs w:val="24"/>
        </w:rPr>
        <w:t>44,0</w:t>
      </w:r>
      <w:r w:rsidRPr="007336D6">
        <w:rPr>
          <w:rFonts w:ascii="Times New Roman" w:eastAsia="Calibri" w:hAnsi="Times New Roman" w:cs="Times New Roman"/>
          <w:color w:val="000000"/>
          <w:sz w:val="24"/>
          <w:szCs w:val="24"/>
          <w:lang w:val="ru-RU"/>
        </w:rPr>
        <w:t xml:space="preserve"> млн. грн. (</w:t>
      </w:r>
      <w:r w:rsidRPr="007336D6">
        <w:rPr>
          <w:rFonts w:ascii="Times New Roman" w:eastAsia="Calibri" w:hAnsi="Times New Roman" w:cs="Times New Roman"/>
          <w:color w:val="000000"/>
          <w:sz w:val="24"/>
          <w:szCs w:val="24"/>
        </w:rPr>
        <w:t>59,1 </w:t>
      </w:r>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загального</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обсягу</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спрямовано</w:t>
      </w:r>
      <w:proofErr w:type="spellEnd"/>
      <w:r w:rsidRPr="007336D6">
        <w:rPr>
          <w:rFonts w:ascii="Times New Roman" w:eastAsia="Calibri" w:hAnsi="Times New Roman" w:cs="Times New Roman"/>
          <w:color w:val="000000"/>
          <w:sz w:val="24"/>
          <w:szCs w:val="24"/>
          <w:lang w:val="ru-RU"/>
        </w:rPr>
        <w:t xml:space="preserve"> на </w:t>
      </w:r>
      <w:proofErr w:type="spellStart"/>
      <w:r w:rsidRPr="007336D6">
        <w:rPr>
          <w:rFonts w:ascii="Times New Roman" w:eastAsia="Calibri" w:hAnsi="Times New Roman" w:cs="Times New Roman"/>
          <w:color w:val="000000"/>
          <w:sz w:val="24"/>
          <w:szCs w:val="24"/>
          <w:lang w:val="ru-RU"/>
        </w:rPr>
        <w:t>проведення</w:t>
      </w:r>
      <w:proofErr w:type="spellEnd"/>
      <w:r w:rsidRPr="007336D6">
        <w:rPr>
          <w:rFonts w:ascii="Times New Roman" w:eastAsia="Calibri" w:hAnsi="Times New Roman" w:cs="Times New Roman"/>
          <w:color w:val="000000"/>
          <w:sz w:val="24"/>
          <w:szCs w:val="24"/>
          <w:lang w:val="ru-RU"/>
        </w:rPr>
        <w:t xml:space="preserve"> </w:t>
      </w:r>
      <w:r w:rsidRPr="007336D6">
        <w:rPr>
          <w:rFonts w:ascii="Times New Roman" w:eastAsia="Calibri" w:hAnsi="Times New Roman" w:cs="Times New Roman"/>
          <w:color w:val="000000"/>
          <w:sz w:val="24"/>
          <w:szCs w:val="24"/>
        </w:rPr>
        <w:t xml:space="preserve">капітальних ремонтів та </w:t>
      </w:r>
      <w:proofErr w:type="spellStart"/>
      <w:r w:rsidRPr="007336D6">
        <w:rPr>
          <w:rFonts w:ascii="Times New Roman" w:eastAsia="Calibri" w:hAnsi="Times New Roman" w:cs="Times New Roman"/>
          <w:color w:val="000000"/>
          <w:sz w:val="24"/>
          <w:szCs w:val="24"/>
          <w:lang w:val="ru-RU"/>
        </w:rPr>
        <w:t>капітальні</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трансферти</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підприємствам</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установам</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організаціям</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питома</w:t>
      </w:r>
      <w:proofErr w:type="spellEnd"/>
      <w:r w:rsidRPr="007336D6">
        <w:rPr>
          <w:rFonts w:ascii="Times New Roman" w:eastAsia="Calibri" w:hAnsi="Times New Roman" w:cs="Times New Roman"/>
          <w:color w:val="000000"/>
          <w:sz w:val="24"/>
          <w:szCs w:val="24"/>
          <w:lang w:val="ru-RU"/>
        </w:rPr>
        <w:t xml:space="preserve"> вага </w:t>
      </w:r>
      <w:proofErr w:type="spellStart"/>
      <w:r w:rsidRPr="007336D6">
        <w:rPr>
          <w:rFonts w:ascii="Times New Roman" w:eastAsia="Calibri" w:hAnsi="Times New Roman" w:cs="Times New Roman"/>
          <w:color w:val="000000"/>
          <w:sz w:val="24"/>
          <w:szCs w:val="24"/>
          <w:lang w:val="ru-RU"/>
        </w:rPr>
        <w:t>інших</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видатків</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коливається</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від</w:t>
      </w:r>
      <w:proofErr w:type="spellEnd"/>
      <w:r w:rsidRPr="007336D6">
        <w:rPr>
          <w:rFonts w:ascii="Times New Roman" w:eastAsia="Calibri" w:hAnsi="Times New Roman" w:cs="Times New Roman"/>
          <w:color w:val="000000"/>
          <w:sz w:val="24"/>
          <w:szCs w:val="24"/>
          <w:lang w:val="ru-RU"/>
        </w:rPr>
        <w:t xml:space="preserve"> </w:t>
      </w:r>
      <w:r w:rsidRPr="007336D6">
        <w:rPr>
          <w:rFonts w:ascii="Times New Roman" w:eastAsia="Calibri" w:hAnsi="Times New Roman" w:cs="Times New Roman"/>
          <w:color w:val="000000"/>
          <w:sz w:val="24"/>
          <w:szCs w:val="24"/>
        </w:rPr>
        <w:t>0,1</w:t>
      </w:r>
      <w:r w:rsidRPr="007336D6">
        <w:rPr>
          <w:rFonts w:ascii="Times New Roman" w:eastAsia="Calibri" w:hAnsi="Times New Roman" w:cs="Times New Roman"/>
          <w:color w:val="000000"/>
          <w:sz w:val="24"/>
          <w:szCs w:val="24"/>
          <w:lang w:val="ru-RU"/>
        </w:rPr>
        <w:t xml:space="preserve"> млн. </w:t>
      </w:r>
      <w:proofErr w:type="spellStart"/>
      <w:r w:rsidRPr="007336D6">
        <w:rPr>
          <w:rFonts w:ascii="Times New Roman" w:eastAsia="Calibri" w:hAnsi="Times New Roman" w:cs="Times New Roman"/>
          <w:color w:val="000000"/>
          <w:sz w:val="24"/>
          <w:szCs w:val="24"/>
          <w:lang w:val="ru-RU"/>
        </w:rPr>
        <w:t>грн</w:t>
      </w:r>
      <w:proofErr w:type="spellEnd"/>
      <w:r w:rsidRPr="007336D6">
        <w:rPr>
          <w:rFonts w:ascii="Times New Roman" w:eastAsia="Calibri" w:hAnsi="Times New Roman" w:cs="Times New Roman"/>
          <w:color w:val="000000"/>
          <w:sz w:val="24"/>
          <w:szCs w:val="24"/>
          <w:lang w:val="ru-RU"/>
        </w:rPr>
        <w:t xml:space="preserve"> </w:t>
      </w:r>
      <w:r w:rsidRPr="007336D6">
        <w:rPr>
          <w:rFonts w:ascii="Times New Roman" w:eastAsia="Calibri" w:hAnsi="Times New Roman" w:cs="Times New Roman"/>
          <w:color w:val="000000"/>
          <w:sz w:val="24"/>
          <w:szCs w:val="24"/>
        </w:rPr>
        <w:t>- забезпечення харчування закладів освіти</w:t>
      </w:r>
      <w:r w:rsidRPr="007336D6">
        <w:rPr>
          <w:rFonts w:ascii="Times New Roman" w:eastAsia="Calibri" w:hAnsi="Times New Roman" w:cs="Times New Roman"/>
          <w:color w:val="000000"/>
          <w:sz w:val="24"/>
          <w:szCs w:val="24"/>
          <w:lang w:val="ru-RU"/>
        </w:rPr>
        <w:t xml:space="preserve"> </w:t>
      </w:r>
      <w:r w:rsidRPr="007336D6">
        <w:rPr>
          <w:rFonts w:ascii="Times New Roman" w:eastAsia="Calibri" w:hAnsi="Times New Roman" w:cs="Times New Roman"/>
          <w:color w:val="000000"/>
          <w:sz w:val="24"/>
          <w:szCs w:val="24"/>
        </w:rPr>
        <w:t>0,1</w:t>
      </w:r>
      <w:r w:rsidRPr="007336D6">
        <w:rPr>
          <w:rFonts w:ascii="Times New Roman" w:eastAsia="Calibri" w:hAnsi="Times New Roman" w:cs="Times New Roman"/>
          <w:color w:val="000000"/>
          <w:sz w:val="24"/>
          <w:szCs w:val="24"/>
          <w:lang w:val="ru-RU"/>
        </w:rPr>
        <w:t xml:space="preserve"> % до </w:t>
      </w:r>
      <w:r w:rsidRPr="007336D6">
        <w:rPr>
          <w:rFonts w:ascii="Times New Roman" w:eastAsia="Calibri" w:hAnsi="Times New Roman" w:cs="Times New Roman"/>
          <w:color w:val="000000"/>
          <w:sz w:val="24"/>
          <w:szCs w:val="24"/>
        </w:rPr>
        <w:t>30,4</w:t>
      </w:r>
      <w:r w:rsidRPr="007336D6">
        <w:rPr>
          <w:rFonts w:ascii="Times New Roman" w:eastAsia="Calibri" w:hAnsi="Times New Roman" w:cs="Times New Roman"/>
          <w:color w:val="000000"/>
          <w:sz w:val="24"/>
          <w:szCs w:val="24"/>
          <w:lang w:val="ru-RU"/>
        </w:rPr>
        <w:t xml:space="preserve"> млн. </w:t>
      </w:r>
      <w:proofErr w:type="spellStart"/>
      <w:r w:rsidRPr="007336D6">
        <w:rPr>
          <w:rFonts w:ascii="Times New Roman" w:eastAsia="Calibri" w:hAnsi="Times New Roman" w:cs="Times New Roman"/>
          <w:color w:val="000000"/>
          <w:sz w:val="24"/>
          <w:szCs w:val="24"/>
          <w:lang w:val="ru-RU"/>
        </w:rPr>
        <w:t>грн</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виконання</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капітальних</w:t>
      </w:r>
      <w:proofErr w:type="spellEnd"/>
      <w:r w:rsidRPr="007336D6">
        <w:rPr>
          <w:rFonts w:ascii="Times New Roman" w:eastAsia="Calibri" w:hAnsi="Times New Roman" w:cs="Times New Roman"/>
          <w:color w:val="000000"/>
          <w:sz w:val="24"/>
          <w:szCs w:val="24"/>
          <w:lang w:val="ru-RU"/>
        </w:rPr>
        <w:t xml:space="preserve"> </w:t>
      </w:r>
      <w:r w:rsidRPr="007336D6">
        <w:rPr>
          <w:rFonts w:ascii="Times New Roman" w:eastAsia="Calibri" w:hAnsi="Times New Roman" w:cs="Times New Roman"/>
          <w:color w:val="000000"/>
          <w:sz w:val="24"/>
          <w:szCs w:val="24"/>
        </w:rPr>
        <w:t>вкладень</w:t>
      </w:r>
      <w:r w:rsidRPr="007336D6">
        <w:rPr>
          <w:rFonts w:ascii="Times New Roman" w:eastAsia="Calibri" w:hAnsi="Times New Roman" w:cs="Times New Roman"/>
          <w:color w:val="000000"/>
          <w:sz w:val="24"/>
          <w:szCs w:val="24"/>
          <w:lang w:val="ru-RU"/>
        </w:rPr>
        <w:t xml:space="preserve"> </w:t>
      </w:r>
      <w:r w:rsidRPr="007336D6">
        <w:rPr>
          <w:rFonts w:ascii="Times New Roman" w:eastAsia="Calibri" w:hAnsi="Times New Roman" w:cs="Times New Roman"/>
          <w:color w:val="000000"/>
          <w:sz w:val="24"/>
          <w:szCs w:val="24"/>
        </w:rPr>
        <w:t>40,8</w:t>
      </w:r>
      <w:r w:rsidRPr="007336D6">
        <w:rPr>
          <w:rFonts w:ascii="Times New Roman" w:eastAsia="Calibri" w:hAnsi="Times New Roman" w:cs="Times New Roman"/>
          <w:color w:val="000000"/>
          <w:sz w:val="24"/>
          <w:szCs w:val="24"/>
          <w:lang w:val="ru-RU"/>
        </w:rPr>
        <w:t xml:space="preserve"> %</w:t>
      </w:r>
      <w:r w:rsidRPr="007336D6">
        <w:rPr>
          <w:rFonts w:ascii="Times New Roman" w:eastAsia="Calibri" w:hAnsi="Times New Roman" w:cs="Times New Roman"/>
          <w:color w:val="000000"/>
          <w:sz w:val="24"/>
          <w:szCs w:val="24"/>
        </w:rPr>
        <w:t xml:space="preserve"> </w:t>
      </w:r>
      <w:proofErr w:type="spellStart"/>
      <w:r w:rsidRPr="007336D6">
        <w:rPr>
          <w:rFonts w:ascii="Times New Roman" w:eastAsia="Calibri" w:hAnsi="Times New Roman" w:cs="Times New Roman"/>
          <w:color w:val="000000"/>
          <w:sz w:val="24"/>
          <w:szCs w:val="24"/>
          <w:lang w:val="ru-RU"/>
        </w:rPr>
        <w:t>питома</w:t>
      </w:r>
      <w:proofErr w:type="spellEnd"/>
      <w:r w:rsidRPr="007336D6">
        <w:rPr>
          <w:rFonts w:ascii="Times New Roman" w:eastAsia="Calibri" w:hAnsi="Times New Roman" w:cs="Times New Roman"/>
          <w:color w:val="000000"/>
          <w:sz w:val="24"/>
          <w:szCs w:val="24"/>
          <w:lang w:val="ru-RU"/>
        </w:rPr>
        <w:t xml:space="preserve"> вага </w:t>
      </w:r>
      <w:proofErr w:type="spellStart"/>
      <w:r w:rsidRPr="007336D6">
        <w:rPr>
          <w:rFonts w:ascii="Times New Roman" w:eastAsia="Calibri" w:hAnsi="Times New Roman" w:cs="Times New Roman"/>
          <w:color w:val="000000"/>
          <w:sz w:val="24"/>
          <w:szCs w:val="24"/>
          <w:lang w:val="ru-RU"/>
        </w:rPr>
        <w:t>основних</w:t>
      </w:r>
      <w:proofErr w:type="spellEnd"/>
      <w:r w:rsidRPr="007336D6">
        <w:rPr>
          <w:rFonts w:ascii="Times New Roman" w:eastAsia="Calibri" w:hAnsi="Times New Roman" w:cs="Times New Roman"/>
          <w:color w:val="000000"/>
          <w:sz w:val="24"/>
          <w:szCs w:val="24"/>
          <w:lang w:val="ru-RU"/>
        </w:rPr>
        <w:t xml:space="preserve"> </w:t>
      </w:r>
      <w:proofErr w:type="spellStart"/>
      <w:r w:rsidRPr="007336D6">
        <w:rPr>
          <w:rFonts w:ascii="Times New Roman" w:eastAsia="Calibri" w:hAnsi="Times New Roman" w:cs="Times New Roman"/>
          <w:color w:val="000000"/>
          <w:sz w:val="24"/>
          <w:szCs w:val="24"/>
          <w:lang w:val="ru-RU"/>
        </w:rPr>
        <w:t>видатків</w:t>
      </w:r>
      <w:proofErr w:type="spellEnd"/>
      <w:r w:rsidRPr="007336D6">
        <w:rPr>
          <w:rFonts w:ascii="Times New Roman" w:eastAsia="Calibri" w:hAnsi="Times New Roman" w:cs="Times New Roman"/>
          <w:color w:val="000000"/>
          <w:sz w:val="24"/>
          <w:szCs w:val="24"/>
          <w:lang w:val="ru-RU"/>
        </w:rPr>
        <w:t>.</w:t>
      </w:r>
    </w:p>
    <w:p w:rsidR="00EE2986" w:rsidRPr="00EE2986" w:rsidRDefault="00EE2986" w:rsidP="00EE2986">
      <w:pPr>
        <w:tabs>
          <w:tab w:val="left" w:pos="2970"/>
          <w:tab w:val="left" w:pos="9498"/>
          <w:tab w:val="left" w:pos="9781"/>
        </w:tabs>
        <w:spacing w:after="0" w:line="240" w:lineRule="auto"/>
        <w:ind w:firstLine="567"/>
        <w:jc w:val="both"/>
        <w:rPr>
          <w:rFonts w:ascii="Times New Roman" w:eastAsia="Calibri" w:hAnsi="Times New Roman" w:cs="Times New Roman"/>
          <w:color w:val="000000"/>
          <w:sz w:val="24"/>
          <w:szCs w:val="24"/>
        </w:rPr>
      </w:pPr>
    </w:p>
    <w:p w:rsidR="00EE2986" w:rsidRDefault="00EE2986" w:rsidP="00EE2986">
      <w:pPr>
        <w:tabs>
          <w:tab w:val="left" w:pos="2970"/>
        </w:tabs>
        <w:spacing w:after="0" w:line="240" w:lineRule="auto"/>
        <w:contextualSpacing/>
        <w:jc w:val="center"/>
        <w:rPr>
          <w:rFonts w:ascii="Times New Roman" w:eastAsia="Calibri" w:hAnsi="Times New Roman" w:cs="Times New Roman"/>
          <w:b/>
          <w:bCs/>
          <w:i/>
          <w:kern w:val="2"/>
          <w:sz w:val="24"/>
          <w:szCs w:val="24"/>
          <w14:ligatures w14:val="standardContextual"/>
        </w:rPr>
      </w:pPr>
    </w:p>
    <w:p w:rsidR="00EE2986" w:rsidRDefault="00EE2986" w:rsidP="00EE2986">
      <w:pPr>
        <w:tabs>
          <w:tab w:val="left" w:pos="2970"/>
        </w:tabs>
        <w:spacing w:after="0" w:line="240" w:lineRule="auto"/>
        <w:contextualSpacing/>
        <w:jc w:val="center"/>
        <w:rPr>
          <w:rFonts w:ascii="Times New Roman" w:eastAsia="Calibri" w:hAnsi="Times New Roman" w:cs="Times New Roman"/>
          <w:b/>
          <w:bCs/>
          <w:i/>
          <w:kern w:val="2"/>
          <w:sz w:val="24"/>
          <w:szCs w:val="24"/>
          <w14:ligatures w14:val="standardContextual"/>
        </w:rPr>
      </w:pPr>
    </w:p>
    <w:p w:rsidR="00AF0B2C" w:rsidRPr="00AF0B2C" w:rsidRDefault="00AF0B2C" w:rsidP="00EE2986">
      <w:pPr>
        <w:tabs>
          <w:tab w:val="left" w:pos="2970"/>
        </w:tabs>
        <w:spacing w:after="0" w:line="240" w:lineRule="auto"/>
        <w:contextualSpacing/>
        <w:jc w:val="center"/>
        <w:rPr>
          <w:rFonts w:ascii="Times New Roman" w:eastAsia="Calibri" w:hAnsi="Times New Roman" w:cs="Times New Roman"/>
          <w:b/>
          <w:bCs/>
          <w:i/>
          <w:kern w:val="2"/>
          <w:sz w:val="24"/>
          <w:szCs w:val="24"/>
          <w14:ligatures w14:val="standardContextual"/>
        </w:rPr>
      </w:pPr>
      <w:r w:rsidRPr="00AF0B2C">
        <w:rPr>
          <w:rFonts w:ascii="Times New Roman" w:eastAsia="Calibri" w:hAnsi="Times New Roman" w:cs="Times New Roman"/>
          <w:b/>
          <w:bCs/>
          <w:i/>
          <w:kern w:val="2"/>
          <w:sz w:val="24"/>
          <w:szCs w:val="24"/>
          <w14:ligatures w14:val="standardContextual"/>
        </w:rPr>
        <w:lastRenderedPageBreak/>
        <w:t xml:space="preserve">Стан використання коштів спеціального фонду бюджету в розрізі видатків за </w:t>
      </w:r>
      <w:r w:rsidR="007336D6" w:rsidRPr="007336D6">
        <w:rPr>
          <w:rFonts w:ascii="Times New Roman" w:eastAsia="Calibri" w:hAnsi="Times New Roman" w:cs="Times New Roman"/>
          <w:b/>
          <w:bCs/>
          <w:i/>
          <w:kern w:val="2"/>
          <w:sz w:val="24"/>
          <w:szCs w:val="24"/>
          <w14:ligatures w14:val="standardContextual"/>
        </w:rPr>
        <w:t>І півріччя 2026 року</w:t>
      </w:r>
    </w:p>
    <w:tbl>
      <w:tblPr>
        <w:tblpPr w:leftFromText="180" w:rightFromText="180" w:vertAnchor="text" w:horzAnchor="page" w:tblpX="853" w:tblpY="30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418"/>
        <w:gridCol w:w="1417"/>
        <w:gridCol w:w="1559"/>
        <w:gridCol w:w="1276"/>
        <w:gridCol w:w="1559"/>
        <w:gridCol w:w="1418"/>
      </w:tblGrid>
      <w:tr w:rsidR="007336D6" w:rsidRPr="007336D6" w:rsidTr="007073AB">
        <w:trPr>
          <w:trHeight w:val="1833"/>
        </w:trPr>
        <w:tc>
          <w:tcPr>
            <w:tcW w:w="1838" w:type="dxa"/>
            <w:tcBorders>
              <w:left w:val="single" w:sz="4" w:space="0" w:color="auto"/>
              <w:bottom w:val="single" w:sz="4" w:space="0" w:color="auto"/>
              <w:right w:val="single" w:sz="4" w:space="0" w:color="auto"/>
            </w:tcBorders>
          </w:tcPr>
          <w:p w:rsidR="007336D6" w:rsidRPr="007336D6" w:rsidRDefault="007336D6" w:rsidP="007336D6">
            <w:pPr>
              <w:tabs>
                <w:tab w:val="left" w:pos="2970"/>
                <w:tab w:val="left" w:pos="9498"/>
                <w:tab w:val="left" w:pos="9781"/>
              </w:tabs>
              <w:spacing w:after="0" w:line="240" w:lineRule="auto"/>
              <w:contextualSpacing/>
              <w:rPr>
                <w:rFonts w:ascii="Times New Roman" w:eastAsia="Calibri" w:hAnsi="Times New Roman" w:cs="Times New Roman"/>
                <w:color w:val="000000"/>
                <w:kern w:val="2"/>
                <w:lang w:val="ru-RU"/>
                <w14:ligatures w14:val="standardContextual"/>
              </w:rPr>
            </w:pPr>
          </w:p>
          <w:p w:rsidR="007336D6" w:rsidRPr="007336D6" w:rsidRDefault="007336D6" w:rsidP="007336D6">
            <w:pPr>
              <w:spacing w:after="0" w:line="240" w:lineRule="auto"/>
              <w:ind w:left="34"/>
              <w:contextualSpacing/>
              <w:rPr>
                <w:rFonts w:ascii="Times New Roman" w:eastAsia="Calibri" w:hAnsi="Times New Roman" w:cs="Times New Roman"/>
                <w:color w:val="000000"/>
                <w:kern w:val="2"/>
                <w:lang w:val="ru-RU"/>
                <w14:ligatures w14:val="standardContextual"/>
              </w:rPr>
            </w:pPr>
            <w:r w:rsidRPr="007336D6">
              <w:rPr>
                <w:rFonts w:ascii="Times New Roman" w:eastAsia="Calibri" w:hAnsi="Times New Roman" w:cs="Times New Roman"/>
                <w:color w:val="000000"/>
                <w:kern w:val="2"/>
                <w:lang w:val="ru-RU"/>
                <w14:ligatures w14:val="standardContextual"/>
              </w:rPr>
              <w:t xml:space="preserve">Напрямки </w:t>
            </w:r>
            <w:proofErr w:type="spellStart"/>
            <w:r w:rsidRPr="007336D6">
              <w:rPr>
                <w:rFonts w:ascii="Times New Roman" w:eastAsia="Calibri" w:hAnsi="Times New Roman" w:cs="Times New Roman"/>
                <w:color w:val="000000"/>
                <w:kern w:val="2"/>
                <w:lang w:val="ru-RU"/>
                <w14:ligatures w14:val="standardContextual"/>
              </w:rPr>
              <w:t>використання</w:t>
            </w:r>
            <w:proofErr w:type="spellEnd"/>
          </w:p>
          <w:p w:rsidR="007336D6" w:rsidRPr="007336D6" w:rsidRDefault="007336D6" w:rsidP="007336D6">
            <w:pPr>
              <w:tabs>
                <w:tab w:val="left" w:pos="2970"/>
                <w:tab w:val="left" w:pos="9498"/>
                <w:tab w:val="left" w:pos="9781"/>
              </w:tabs>
              <w:spacing w:after="0" w:line="240" w:lineRule="auto"/>
              <w:contextualSpacing/>
              <w:rPr>
                <w:rFonts w:ascii="Times New Roman" w:eastAsia="Calibri" w:hAnsi="Times New Roman" w:cs="Times New Roman"/>
                <w:color w:val="000000"/>
                <w:kern w:val="2"/>
                <w:lang w:val="ru-RU"/>
                <w14:ligatures w14:val="standardContextual"/>
              </w:rPr>
            </w:pPr>
          </w:p>
        </w:tc>
        <w:tc>
          <w:tcPr>
            <w:tcW w:w="1418" w:type="dxa"/>
            <w:tcBorders>
              <w:top w:val="single" w:sz="4" w:space="0" w:color="auto"/>
              <w:left w:val="single" w:sz="4" w:space="0" w:color="auto"/>
              <w:bottom w:val="single" w:sz="4" w:space="0" w:color="auto"/>
              <w:right w:val="single" w:sz="4" w:space="0" w:color="auto"/>
            </w:tcBorders>
          </w:tcPr>
          <w:p w:rsidR="007336D6" w:rsidRPr="007336D6" w:rsidRDefault="007336D6" w:rsidP="007336D6">
            <w:pPr>
              <w:tabs>
                <w:tab w:val="left" w:pos="2970"/>
                <w:tab w:val="left" w:pos="9498"/>
                <w:tab w:val="left" w:pos="9781"/>
              </w:tabs>
              <w:spacing w:after="0" w:line="240" w:lineRule="auto"/>
              <w:contextualSpacing/>
              <w:rPr>
                <w:rFonts w:ascii="Times New Roman" w:eastAsia="Calibri" w:hAnsi="Times New Roman" w:cs="Times New Roman"/>
                <w:color w:val="000000"/>
                <w:kern w:val="2"/>
                <w:lang w:val="ru-RU"/>
                <w14:ligatures w14:val="standardContextual"/>
              </w:rPr>
            </w:pPr>
            <w:proofErr w:type="spellStart"/>
            <w:r w:rsidRPr="007336D6">
              <w:rPr>
                <w:rFonts w:ascii="Times New Roman" w:eastAsia="Calibri" w:hAnsi="Times New Roman" w:cs="Times New Roman"/>
                <w:color w:val="000000"/>
                <w:kern w:val="2"/>
                <w:lang w:val="ru-RU"/>
                <w14:ligatures w14:val="standardContextual"/>
              </w:rPr>
              <w:t>Заплановано</w:t>
            </w:r>
            <w:proofErr w:type="spellEnd"/>
            <w:r w:rsidRPr="007336D6">
              <w:rPr>
                <w:rFonts w:ascii="Times New Roman" w:eastAsia="Calibri" w:hAnsi="Times New Roman" w:cs="Times New Roman"/>
                <w:color w:val="000000"/>
                <w:kern w:val="2"/>
                <w:lang w:val="ru-RU"/>
                <w14:ligatures w14:val="standardContextual"/>
              </w:rPr>
              <w:t xml:space="preserve"> на 202</w:t>
            </w:r>
            <w:r w:rsidRPr="007336D6">
              <w:rPr>
                <w:rFonts w:ascii="Times New Roman" w:eastAsia="Calibri" w:hAnsi="Times New Roman" w:cs="Times New Roman"/>
                <w:color w:val="000000"/>
                <w:kern w:val="2"/>
                <w14:ligatures w14:val="standardContextual"/>
              </w:rPr>
              <w:t>6</w:t>
            </w:r>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рік</w:t>
            </w:r>
            <w:proofErr w:type="spellEnd"/>
            <w:r w:rsidRPr="007336D6">
              <w:rPr>
                <w:rFonts w:ascii="Times New Roman" w:eastAsia="Calibri" w:hAnsi="Times New Roman" w:cs="Times New Roman"/>
                <w:color w:val="000000"/>
                <w:kern w:val="2"/>
                <w:lang w:val="ru-RU"/>
                <w14:ligatures w14:val="standardContextual"/>
              </w:rPr>
              <w:t xml:space="preserve">, млн. </w:t>
            </w:r>
            <w:proofErr w:type="spellStart"/>
            <w:r w:rsidRPr="007336D6">
              <w:rPr>
                <w:rFonts w:ascii="Times New Roman" w:eastAsia="Calibri" w:hAnsi="Times New Roman" w:cs="Times New Roman"/>
                <w:color w:val="000000"/>
                <w:kern w:val="2"/>
                <w:lang w:val="ru-RU"/>
                <w14:ligatures w14:val="standardContextual"/>
              </w:rPr>
              <w:t>грн</w:t>
            </w:r>
            <w:proofErr w:type="spellEnd"/>
          </w:p>
        </w:tc>
        <w:tc>
          <w:tcPr>
            <w:tcW w:w="1417" w:type="dxa"/>
            <w:tcBorders>
              <w:top w:val="single" w:sz="4" w:space="0" w:color="auto"/>
              <w:left w:val="single" w:sz="4" w:space="0" w:color="auto"/>
              <w:bottom w:val="single" w:sz="4" w:space="0" w:color="auto"/>
              <w:right w:val="single" w:sz="4" w:space="0" w:color="auto"/>
            </w:tcBorders>
          </w:tcPr>
          <w:p w:rsidR="007336D6" w:rsidRPr="007336D6" w:rsidRDefault="007336D6" w:rsidP="007336D6">
            <w:pPr>
              <w:tabs>
                <w:tab w:val="left" w:pos="2970"/>
                <w:tab w:val="left" w:pos="9498"/>
                <w:tab w:val="left" w:pos="9781"/>
              </w:tabs>
              <w:spacing w:after="0" w:line="240" w:lineRule="auto"/>
              <w:contextualSpacing/>
              <w:rPr>
                <w:rFonts w:ascii="Times New Roman" w:eastAsia="Calibri" w:hAnsi="Times New Roman" w:cs="Times New Roman"/>
                <w:color w:val="000000"/>
                <w:kern w:val="2"/>
                <w:lang w:val="ru-RU"/>
                <w14:ligatures w14:val="standardContextual"/>
              </w:rPr>
            </w:pPr>
            <w:proofErr w:type="spellStart"/>
            <w:r w:rsidRPr="007336D6">
              <w:rPr>
                <w:rFonts w:ascii="Times New Roman" w:eastAsia="Calibri" w:hAnsi="Times New Roman" w:cs="Times New Roman"/>
                <w:color w:val="000000"/>
                <w:kern w:val="2"/>
                <w:lang w:val="ru-RU"/>
                <w14:ligatures w14:val="standardContextual"/>
              </w:rPr>
              <w:t>Заплановано</w:t>
            </w:r>
            <w:proofErr w:type="spellEnd"/>
            <w:r w:rsidRPr="007336D6">
              <w:rPr>
                <w:rFonts w:ascii="Times New Roman" w:eastAsia="Calibri" w:hAnsi="Times New Roman" w:cs="Times New Roman"/>
                <w:color w:val="000000"/>
                <w:kern w:val="2"/>
                <w:lang w:val="ru-RU"/>
                <w14:ligatures w14:val="standardContextual"/>
              </w:rPr>
              <w:t xml:space="preserve"> на І </w:t>
            </w:r>
            <w:proofErr w:type="spellStart"/>
            <w:r w:rsidRPr="007336D6">
              <w:rPr>
                <w:rFonts w:ascii="Times New Roman" w:eastAsia="Calibri" w:hAnsi="Times New Roman" w:cs="Times New Roman"/>
                <w:color w:val="000000"/>
                <w:kern w:val="2"/>
                <w:lang w:val="ru-RU"/>
                <w14:ligatures w14:val="standardContextual"/>
              </w:rPr>
              <w:t>півріччя</w:t>
            </w:r>
            <w:proofErr w:type="spellEnd"/>
            <w:r w:rsidRPr="007336D6">
              <w:rPr>
                <w:rFonts w:ascii="Times New Roman" w:eastAsia="Calibri" w:hAnsi="Times New Roman" w:cs="Times New Roman"/>
                <w:color w:val="000000"/>
                <w:kern w:val="2"/>
                <w:lang w:val="ru-RU"/>
                <w14:ligatures w14:val="standardContextual"/>
              </w:rPr>
              <w:t xml:space="preserve"> 202</w:t>
            </w:r>
            <w:r w:rsidRPr="007336D6">
              <w:rPr>
                <w:rFonts w:ascii="Times New Roman" w:eastAsia="Calibri" w:hAnsi="Times New Roman" w:cs="Times New Roman"/>
                <w:color w:val="000000"/>
                <w:kern w:val="2"/>
                <w14:ligatures w14:val="standardContextual"/>
              </w:rPr>
              <w:t>6</w:t>
            </w:r>
            <w:r w:rsidRPr="007336D6">
              <w:rPr>
                <w:rFonts w:ascii="Times New Roman" w:eastAsia="Calibri" w:hAnsi="Times New Roman" w:cs="Times New Roman"/>
                <w:color w:val="000000"/>
                <w:kern w:val="2"/>
                <w:lang w:val="ru-RU"/>
                <w14:ligatures w14:val="standardContextual"/>
              </w:rPr>
              <w:t xml:space="preserve"> року, млн.</w:t>
            </w:r>
          </w:p>
        </w:tc>
        <w:tc>
          <w:tcPr>
            <w:tcW w:w="1559" w:type="dxa"/>
            <w:tcBorders>
              <w:top w:val="single" w:sz="4" w:space="0" w:color="auto"/>
              <w:left w:val="single" w:sz="4" w:space="0" w:color="auto"/>
              <w:bottom w:val="single" w:sz="4" w:space="0" w:color="auto"/>
              <w:right w:val="single" w:sz="4" w:space="0" w:color="auto"/>
            </w:tcBorders>
          </w:tcPr>
          <w:p w:rsidR="007336D6" w:rsidRPr="007336D6" w:rsidRDefault="007336D6" w:rsidP="007336D6">
            <w:pPr>
              <w:tabs>
                <w:tab w:val="left" w:pos="2970"/>
                <w:tab w:val="left" w:pos="9498"/>
                <w:tab w:val="left" w:pos="9781"/>
              </w:tabs>
              <w:spacing w:after="0" w:line="240" w:lineRule="auto"/>
              <w:contextualSpacing/>
              <w:rPr>
                <w:rFonts w:ascii="Times New Roman" w:eastAsia="Calibri" w:hAnsi="Times New Roman" w:cs="Times New Roman"/>
                <w:color w:val="000000"/>
                <w:kern w:val="2"/>
                <w:lang w:val="ru-RU"/>
                <w14:ligatures w14:val="standardContextual"/>
              </w:rPr>
            </w:pPr>
            <w:proofErr w:type="spellStart"/>
            <w:r w:rsidRPr="007336D6">
              <w:rPr>
                <w:rFonts w:ascii="Times New Roman" w:eastAsia="Calibri" w:hAnsi="Times New Roman" w:cs="Times New Roman"/>
                <w:color w:val="000000"/>
                <w:kern w:val="2"/>
                <w:lang w:val="ru-RU"/>
                <w14:ligatures w14:val="standardContextual"/>
              </w:rPr>
              <w:t>Використано</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коштів</w:t>
            </w:r>
            <w:proofErr w:type="spellEnd"/>
            <w:r w:rsidRPr="007336D6">
              <w:rPr>
                <w:rFonts w:ascii="Times New Roman" w:eastAsia="Calibri" w:hAnsi="Times New Roman" w:cs="Times New Roman"/>
                <w:color w:val="000000"/>
                <w:kern w:val="2"/>
                <w:lang w:val="ru-RU"/>
                <w14:ligatures w14:val="standardContextual"/>
              </w:rPr>
              <w:t xml:space="preserve"> за І </w:t>
            </w:r>
            <w:proofErr w:type="spellStart"/>
            <w:r w:rsidRPr="007336D6">
              <w:rPr>
                <w:rFonts w:ascii="Times New Roman" w:eastAsia="Calibri" w:hAnsi="Times New Roman" w:cs="Times New Roman"/>
                <w:color w:val="000000"/>
                <w:kern w:val="2"/>
                <w:lang w:val="ru-RU"/>
                <w14:ligatures w14:val="standardContextual"/>
              </w:rPr>
              <w:t>півріччя</w:t>
            </w:r>
            <w:proofErr w:type="spellEnd"/>
            <w:r w:rsidRPr="007336D6">
              <w:rPr>
                <w:rFonts w:ascii="Times New Roman" w:eastAsia="Calibri" w:hAnsi="Times New Roman" w:cs="Times New Roman"/>
                <w:color w:val="000000"/>
                <w:kern w:val="2"/>
                <w:lang w:val="ru-RU"/>
                <w14:ligatures w14:val="standardContextual"/>
              </w:rPr>
              <w:t xml:space="preserve"> 202</w:t>
            </w:r>
            <w:r w:rsidRPr="007336D6">
              <w:rPr>
                <w:rFonts w:ascii="Times New Roman" w:eastAsia="Calibri" w:hAnsi="Times New Roman" w:cs="Times New Roman"/>
                <w:color w:val="000000"/>
                <w:kern w:val="2"/>
                <w14:ligatures w14:val="standardContextual"/>
              </w:rPr>
              <w:t>6</w:t>
            </w:r>
            <w:r w:rsidRPr="007336D6">
              <w:rPr>
                <w:rFonts w:ascii="Times New Roman" w:eastAsia="Calibri" w:hAnsi="Times New Roman" w:cs="Times New Roman"/>
                <w:color w:val="000000"/>
                <w:kern w:val="2"/>
                <w:lang w:val="ru-RU"/>
                <w14:ligatures w14:val="standardContextual"/>
              </w:rPr>
              <w:t xml:space="preserve"> року, млн. </w:t>
            </w:r>
            <w:proofErr w:type="spellStart"/>
            <w:r w:rsidRPr="007336D6">
              <w:rPr>
                <w:rFonts w:ascii="Times New Roman" w:eastAsia="Calibri" w:hAnsi="Times New Roman" w:cs="Times New Roman"/>
                <w:color w:val="000000"/>
                <w:kern w:val="2"/>
                <w:lang w:val="ru-RU"/>
                <w14:ligatures w14:val="standardContextual"/>
              </w:rPr>
              <w:t>грн</w:t>
            </w:r>
            <w:proofErr w:type="spellEnd"/>
          </w:p>
        </w:tc>
        <w:tc>
          <w:tcPr>
            <w:tcW w:w="1276" w:type="dxa"/>
            <w:tcBorders>
              <w:left w:val="single" w:sz="4" w:space="0" w:color="auto"/>
              <w:bottom w:val="single" w:sz="4" w:space="0" w:color="auto"/>
              <w:right w:val="single" w:sz="4" w:space="0" w:color="auto"/>
            </w:tcBorders>
          </w:tcPr>
          <w:p w:rsidR="007336D6" w:rsidRPr="007336D6" w:rsidRDefault="007336D6" w:rsidP="007336D6">
            <w:pPr>
              <w:tabs>
                <w:tab w:val="left" w:pos="2970"/>
                <w:tab w:val="left" w:pos="9498"/>
                <w:tab w:val="left" w:pos="9781"/>
              </w:tabs>
              <w:spacing w:after="0" w:line="240" w:lineRule="auto"/>
              <w:contextualSpacing/>
              <w:rPr>
                <w:rFonts w:ascii="Times New Roman" w:eastAsia="Calibri" w:hAnsi="Times New Roman" w:cs="Times New Roman"/>
                <w:color w:val="000000"/>
                <w:kern w:val="2"/>
                <w:lang w:val="ru-RU"/>
                <w14:ligatures w14:val="standardContextual"/>
              </w:rPr>
            </w:pPr>
            <w:proofErr w:type="spellStart"/>
            <w:r w:rsidRPr="007336D6">
              <w:rPr>
                <w:rFonts w:ascii="Times New Roman" w:eastAsia="Calibri" w:hAnsi="Times New Roman" w:cs="Times New Roman"/>
                <w:color w:val="000000"/>
                <w:kern w:val="2"/>
                <w:lang w:val="ru-RU"/>
                <w14:ligatures w14:val="standardContextual"/>
              </w:rPr>
              <w:t>Виконання</w:t>
            </w:r>
            <w:proofErr w:type="spellEnd"/>
            <w:r w:rsidRPr="007336D6">
              <w:rPr>
                <w:rFonts w:ascii="Times New Roman" w:eastAsia="Calibri" w:hAnsi="Times New Roman" w:cs="Times New Roman"/>
                <w:color w:val="000000"/>
                <w:kern w:val="2"/>
                <w:lang w:val="ru-RU"/>
                <w14:ligatures w14:val="standardContextual"/>
              </w:rPr>
              <w:t xml:space="preserve"> бюджету до плану І </w:t>
            </w:r>
            <w:proofErr w:type="spellStart"/>
            <w:r w:rsidRPr="007336D6">
              <w:rPr>
                <w:rFonts w:ascii="Times New Roman" w:eastAsia="Calibri" w:hAnsi="Times New Roman" w:cs="Times New Roman"/>
                <w:color w:val="000000"/>
                <w:kern w:val="2"/>
                <w:lang w:val="ru-RU"/>
                <w14:ligatures w14:val="standardContextual"/>
              </w:rPr>
              <w:t>півріччя</w:t>
            </w:r>
            <w:proofErr w:type="spellEnd"/>
            <w:r w:rsidRPr="007336D6">
              <w:rPr>
                <w:rFonts w:ascii="Times New Roman" w:eastAsia="Calibri" w:hAnsi="Times New Roman" w:cs="Times New Roman"/>
                <w:color w:val="000000"/>
                <w:kern w:val="2"/>
                <w:lang w:val="ru-RU"/>
                <w14:ligatures w14:val="standardContextual"/>
              </w:rPr>
              <w:t xml:space="preserve">  202</w:t>
            </w:r>
            <w:r w:rsidRPr="007336D6">
              <w:rPr>
                <w:rFonts w:ascii="Times New Roman" w:eastAsia="Calibri" w:hAnsi="Times New Roman" w:cs="Times New Roman"/>
                <w:color w:val="000000"/>
                <w:kern w:val="2"/>
                <w14:ligatures w14:val="standardContextual"/>
              </w:rPr>
              <w:t>6</w:t>
            </w:r>
            <w:r w:rsidRPr="007336D6">
              <w:rPr>
                <w:rFonts w:ascii="Times New Roman" w:eastAsia="Calibri" w:hAnsi="Times New Roman" w:cs="Times New Roman"/>
                <w:color w:val="000000"/>
                <w:kern w:val="2"/>
                <w:lang w:val="ru-RU"/>
                <w14:ligatures w14:val="standardContextual"/>
              </w:rPr>
              <w:t>року,%</w:t>
            </w:r>
          </w:p>
        </w:tc>
        <w:tc>
          <w:tcPr>
            <w:tcW w:w="1559" w:type="dxa"/>
            <w:tcBorders>
              <w:left w:val="single" w:sz="4" w:space="0" w:color="auto"/>
              <w:bottom w:val="single" w:sz="4" w:space="0" w:color="auto"/>
              <w:right w:val="single" w:sz="4" w:space="0" w:color="auto"/>
            </w:tcBorders>
          </w:tcPr>
          <w:p w:rsidR="007336D6" w:rsidRPr="007336D6" w:rsidRDefault="007336D6" w:rsidP="007336D6">
            <w:pPr>
              <w:tabs>
                <w:tab w:val="left" w:pos="2970"/>
                <w:tab w:val="left" w:pos="9498"/>
                <w:tab w:val="left" w:pos="9781"/>
              </w:tabs>
              <w:spacing w:after="0" w:line="240" w:lineRule="auto"/>
              <w:contextualSpacing/>
              <w:rPr>
                <w:rFonts w:ascii="Times New Roman" w:eastAsia="Calibri" w:hAnsi="Times New Roman" w:cs="Times New Roman"/>
                <w:color w:val="000000"/>
                <w:kern w:val="2"/>
                <w:lang w:val="ru-RU"/>
                <w14:ligatures w14:val="standardContextual"/>
              </w:rPr>
            </w:pPr>
            <w:proofErr w:type="spellStart"/>
            <w:r w:rsidRPr="007336D6">
              <w:rPr>
                <w:rFonts w:ascii="Times New Roman" w:eastAsia="Calibri" w:hAnsi="Times New Roman" w:cs="Times New Roman"/>
                <w:color w:val="000000"/>
                <w:kern w:val="2"/>
                <w:lang w:val="ru-RU"/>
                <w14:ligatures w14:val="standardContextual"/>
              </w:rPr>
              <w:t>Використано</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коштів</w:t>
            </w:r>
            <w:proofErr w:type="spellEnd"/>
            <w:r w:rsidRPr="007336D6">
              <w:rPr>
                <w:rFonts w:ascii="Times New Roman" w:eastAsia="Calibri" w:hAnsi="Times New Roman" w:cs="Times New Roman"/>
                <w:color w:val="000000"/>
                <w:kern w:val="2"/>
                <w:lang w:val="ru-RU"/>
                <w14:ligatures w14:val="standardContextual"/>
              </w:rPr>
              <w:t xml:space="preserve"> за І </w:t>
            </w:r>
            <w:proofErr w:type="spellStart"/>
            <w:r w:rsidRPr="007336D6">
              <w:rPr>
                <w:rFonts w:ascii="Times New Roman" w:eastAsia="Calibri" w:hAnsi="Times New Roman" w:cs="Times New Roman"/>
                <w:color w:val="000000"/>
                <w:kern w:val="2"/>
                <w:lang w:val="ru-RU"/>
                <w14:ligatures w14:val="standardContextual"/>
              </w:rPr>
              <w:t>півріччя</w:t>
            </w:r>
            <w:proofErr w:type="spellEnd"/>
            <w:r w:rsidRPr="007336D6">
              <w:rPr>
                <w:rFonts w:ascii="Times New Roman" w:eastAsia="Calibri" w:hAnsi="Times New Roman" w:cs="Times New Roman"/>
                <w:color w:val="000000"/>
                <w:kern w:val="2"/>
                <w:lang w:val="ru-RU"/>
                <w14:ligatures w14:val="standardContextual"/>
              </w:rPr>
              <w:t xml:space="preserve"> 202</w:t>
            </w:r>
            <w:r w:rsidRPr="007336D6">
              <w:rPr>
                <w:rFonts w:ascii="Times New Roman" w:eastAsia="Calibri" w:hAnsi="Times New Roman" w:cs="Times New Roman"/>
                <w:color w:val="000000"/>
                <w:kern w:val="2"/>
                <w14:ligatures w14:val="standardContextual"/>
              </w:rPr>
              <w:t>5</w:t>
            </w:r>
            <w:r w:rsidRPr="007336D6">
              <w:rPr>
                <w:rFonts w:ascii="Times New Roman" w:eastAsia="Calibri" w:hAnsi="Times New Roman" w:cs="Times New Roman"/>
                <w:color w:val="000000"/>
                <w:kern w:val="2"/>
                <w:lang w:val="ru-RU"/>
                <w14:ligatures w14:val="standardContextual"/>
              </w:rPr>
              <w:t xml:space="preserve"> року, млн. </w:t>
            </w:r>
            <w:proofErr w:type="spellStart"/>
            <w:r w:rsidRPr="007336D6">
              <w:rPr>
                <w:rFonts w:ascii="Times New Roman" w:eastAsia="Calibri" w:hAnsi="Times New Roman" w:cs="Times New Roman"/>
                <w:color w:val="000000"/>
                <w:kern w:val="2"/>
                <w:lang w:val="ru-RU"/>
                <w14:ligatures w14:val="standardContextual"/>
              </w:rPr>
              <w:t>грн</w:t>
            </w:r>
            <w:proofErr w:type="spellEnd"/>
          </w:p>
        </w:tc>
        <w:tc>
          <w:tcPr>
            <w:tcW w:w="1418" w:type="dxa"/>
            <w:tcBorders>
              <w:left w:val="single" w:sz="4" w:space="0" w:color="auto"/>
              <w:bottom w:val="single" w:sz="4" w:space="0" w:color="auto"/>
              <w:right w:val="single" w:sz="4" w:space="0" w:color="auto"/>
            </w:tcBorders>
          </w:tcPr>
          <w:p w:rsidR="007336D6" w:rsidRPr="007336D6" w:rsidRDefault="007336D6" w:rsidP="007336D6">
            <w:pPr>
              <w:tabs>
                <w:tab w:val="left" w:pos="2970"/>
                <w:tab w:val="left" w:pos="9498"/>
                <w:tab w:val="left" w:pos="9781"/>
              </w:tabs>
              <w:spacing w:after="0" w:line="240" w:lineRule="auto"/>
              <w:contextualSpacing/>
              <w:rPr>
                <w:rFonts w:ascii="Times New Roman" w:eastAsia="Calibri" w:hAnsi="Times New Roman" w:cs="Times New Roman"/>
                <w:color w:val="000000"/>
                <w:kern w:val="2"/>
                <w:lang w:val="ru-RU"/>
                <w14:ligatures w14:val="standardContextual"/>
              </w:rPr>
            </w:pPr>
            <w:proofErr w:type="spellStart"/>
            <w:r w:rsidRPr="007336D6">
              <w:rPr>
                <w:rFonts w:ascii="Times New Roman" w:eastAsia="Calibri" w:hAnsi="Times New Roman" w:cs="Times New Roman"/>
                <w:color w:val="000000"/>
                <w:kern w:val="2"/>
                <w:lang w:val="ru-RU"/>
                <w14:ligatures w14:val="standardContextual"/>
              </w:rPr>
              <w:t>Відхилення</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виконання</w:t>
            </w:r>
            <w:proofErr w:type="spellEnd"/>
            <w:r w:rsidRPr="007336D6">
              <w:rPr>
                <w:rFonts w:ascii="Times New Roman" w:eastAsia="Calibri" w:hAnsi="Times New Roman" w:cs="Times New Roman"/>
                <w:color w:val="000000"/>
                <w:kern w:val="2"/>
                <w:lang w:val="ru-RU"/>
                <w14:ligatures w14:val="standardContextual"/>
              </w:rPr>
              <w:t xml:space="preserve"> І пів.202</w:t>
            </w:r>
            <w:r w:rsidRPr="007336D6">
              <w:rPr>
                <w:rFonts w:ascii="Times New Roman" w:eastAsia="Calibri" w:hAnsi="Times New Roman" w:cs="Times New Roman"/>
                <w:color w:val="000000"/>
                <w:kern w:val="2"/>
                <w14:ligatures w14:val="standardContextual"/>
              </w:rPr>
              <w:t>6</w:t>
            </w:r>
            <w:r w:rsidRPr="007336D6">
              <w:rPr>
                <w:rFonts w:ascii="Times New Roman" w:eastAsia="Calibri" w:hAnsi="Times New Roman" w:cs="Times New Roman"/>
                <w:color w:val="000000"/>
                <w:kern w:val="2"/>
                <w:lang w:val="ru-RU"/>
                <w14:ligatures w14:val="standardContextual"/>
              </w:rPr>
              <w:t xml:space="preserve"> року </w:t>
            </w:r>
            <w:proofErr w:type="spellStart"/>
            <w:r w:rsidRPr="007336D6">
              <w:rPr>
                <w:rFonts w:ascii="Times New Roman" w:eastAsia="Calibri" w:hAnsi="Times New Roman" w:cs="Times New Roman"/>
                <w:color w:val="000000"/>
                <w:kern w:val="2"/>
                <w:lang w:val="ru-RU"/>
                <w14:ligatures w14:val="standardContextual"/>
              </w:rPr>
              <w:t>від</w:t>
            </w:r>
            <w:proofErr w:type="spellEnd"/>
            <w:r w:rsidRPr="007336D6">
              <w:rPr>
                <w:rFonts w:ascii="Times New Roman" w:eastAsia="Calibri" w:hAnsi="Times New Roman" w:cs="Times New Roman"/>
                <w:color w:val="000000"/>
                <w:kern w:val="2"/>
                <w:lang w:val="ru-RU"/>
                <w14:ligatures w14:val="standardContextual"/>
              </w:rPr>
              <w:t xml:space="preserve"> І пів.202</w:t>
            </w:r>
            <w:r w:rsidRPr="007336D6">
              <w:rPr>
                <w:rFonts w:ascii="Times New Roman" w:eastAsia="Calibri" w:hAnsi="Times New Roman" w:cs="Times New Roman"/>
                <w:color w:val="000000"/>
                <w:kern w:val="2"/>
                <w14:ligatures w14:val="standardContextual"/>
              </w:rPr>
              <w:t>5</w:t>
            </w:r>
            <w:r w:rsidRPr="007336D6">
              <w:rPr>
                <w:rFonts w:ascii="Times New Roman" w:eastAsia="Calibri" w:hAnsi="Times New Roman" w:cs="Times New Roman"/>
                <w:color w:val="000000"/>
                <w:kern w:val="2"/>
                <w:lang w:val="ru-RU"/>
                <w14:ligatures w14:val="standardContextual"/>
              </w:rPr>
              <w:t xml:space="preserve"> року, </w:t>
            </w:r>
            <w:proofErr w:type="spellStart"/>
            <w:r w:rsidRPr="007336D6">
              <w:rPr>
                <w:rFonts w:ascii="Times New Roman" w:eastAsia="Calibri" w:hAnsi="Times New Roman" w:cs="Times New Roman"/>
                <w:color w:val="000000"/>
                <w:kern w:val="2"/>
                <w:lang w:val="ru-RU"/>
                <w14:ligatures w14:val="standardContextual"/>
              </w:rPr>
              <w:t>млн.грн</w:t>
            </w:r>
            <w:proofErr w:type="spellEnd"/>
          </w:p>
        </w:tc>
      </w:tr>
      <w:tr w:rsidR="007336D6" w:rsidRPr="007336D6" w:rsidTr="007336D6">
        <w:trPr>
          <w:trHeight w:val="552"/>
        </w:trPr>
        <w:tc>
          <w:tcPr>
            <w:tcW w:w="1838" w:type="dxa"/>
            <w:tcBorders>
              <w:top w:val="single" w:sz="4" w:space="0" w:color="auto"/>
              <w:left w:val="single" w:sz="4" w:space="0" w:color="auto"/>
              <w:bottom w:val="single" w:sz="4" w:space="0" w:color="auto"/>
              <w:right w:val="single" w:sz="4" w:space="0" w:color="auto"/>
            </w:tcBorders>
            <w:hideMark/>
          </w:tcPr>
          <w:p w:rsidR="007336D6" w:rsidRPr="007336D6" w:rsidRDefault="007336D6" w:rsidP="007336D6">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7336D6">
              <w:rPr>
                <w:rFonts w:ascii="Times New Roman" w:eastAsia="Calibri" w:hAnsi="Times New Roman" w:cs="Times New Roman"/>
                <w:color w:val="000000"/>
                <w:kern w:val="2"/>
                <w:lang w:val="ru-RU"/>
                <w14:ligatures w14:val="standardContextual"/>
              </w:rPr>
              <w:t>Продукти</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харчування</w:t>
            </w:r>
            <w:proofErr w:type="spellEnd"/>
            <w:r w:rsidRPr="007336D6">
              <w:rPr>
                <w:rFonts w:ascii="Times New Roman" w:eastAsia="Calibri" w:hAnsi="Times New Roman" w:cs="Times New Roman"/>
                <w:color w:val="000000"/>
                <w:kern w:val="2"/>
                <w:lang w:val="ru-RU"/>
                <w14:ligatures w14:val="standardContextual"/>
              </w:rPr>
              <w:t xml:space="preserve"> </w:t>
            </w:r>
          </w:p>
        </w:tc>
        <w:tc>
          <w:tcPr>
            <w:tcW w:w="1418"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right="240"/>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0,1</w:t>
            </w:r>
          </w:p>
        </w:tc>
        <w:tc>
          <w:tcPr>
            <w:tcW w:w="1417"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0,1</w:t>
            </w:r>
          </w:p>
        </w:tc>
        <w:tc>
          <w:tcPr>
            <w:tcW w:w="1559"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0,1</w:t>
            </w:r>
          </w:p>
        </w:tc>
        <w:tc>
          <w:tcPr>
            <w:tcW w:w="1276"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100</w:t>
            </w:r>
          </w:p>
        </w:tc>
        <w:tc>
          <w:tcPr>
            <w:tcW w:w="1559"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lang w:val="ru-RU"/>
                <w14:ligatures w14:val="standardContextual"/>
              </w:rPr>
            </w:pPr>
            <w:r w:rsidRPr="007336D6">
              <w:rPr>
                <w:rFonts w:ascii="Times New Roman" w:eastAsia="Calibri" w:hAnsi="Times New Roman" w:cs="Times New Roman"/>
                <w:color w:val="000000"/>
                <w:kern w:val="2"/>
                <w:lang w:val="ru-RU"/>
                <w14:ligatures w14:val="standardContextual"/>
              </w:rPr>
              <w:t>22,1</w:t>
            </w:r>
          </w:p>
        </w:tc>
        <w:tc>
          <w:tcPr>
            <w:tcW w:w="1418"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-22</w:t>
            </w:r>
          </w:p>
        </w:tc>
      </w:tr>
      <w:tr w:rsidR="007336D6" w:rsidRPr="007336D6" w:rsidTr="007336D6">
        <w:trPr>
          <w:trHeight w:val="1272"/>
        </w:trPr>
        <w:tc>
          <w:tcPr>
            <w:tcW w:w="1838" w:type="dxa"/>
            <w:tcBorders>
              <w:top w:val="single" w:sz="4" w:space="0" w:color="auto"/>
              <w:left w:val="single" w:sz="4" w:space="0" w:color="auto"/>
              <w:bottom w:val="single" w:sz="4" w:space="0" w:color="auto"/>
              <w:right w:val="single" w:sz="4" w:space="0" w:color="auto"/>
            </w:tcBorders>
            <w:hideMark/>
          </w:tcPr>
          <w:p w:rsidR="007336D6" w:rsidRPr="007336D6" w:rsidRDefault="007336D6" w:rsidP="007336D6">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7336D6">
              <w:rPr>
                <w:rFonts w:ascii="Times New Roman" w:eastAsia="Calibri" w:hAnsi="Times New Roman" w:cs="Times New Roman"/>
                <w:color w:val="000000"/>
                <w:kern w:val="2"/>
                <w:lang w:val="ru-RU"/>
                <w14:ligatures w14:val="standardContextual"/>
              </w:rPr>
              <w:t>Придбання</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обладнання</w:t>
            </w:r>
            <w:proofErr w:type="spellEnd"/>
            <w:r w:rsidRPr="007336D6">
              <w:rPr>
                <w:rFonts w:ascii="Times New Roman" w:eastAsia="Calibri" w:hAnsi="Times New Roman" w:cs="Times New Roman"/>
                <w:color w:val="000000"/>
                <w:kern w:val="2"/>
                <w:lang w:val="ru-RU"/>
                <w14:ligatures w14:val="standardContextual"/>
              </w:rPr>
              <w:t xml:space="preserve"> і </w:t>
            </w:r>
            <w:proofErr w:type="spellStart"/>
            <w:r w:rsidRPr="007336D6">
              <w:rPr>
                <w:rFonts w:ascii="Times New Roman" w:eastAsia="Calibri" w:hAnsi="Times New Roman" w:cs="Times New Roman"/>
                <w:color w:val="000000"/>
                <w:kern w:val="2"/>
                <w:lang w:val="ru-RU"/>
                <w14:ligatures w14:val="standardContextual"/>
              </w:rPr>
              <w:t>предметів</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довгострокового</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користування</w:t>
            </w:r>
            <w:proofErr w:type="spellEnd"/>
          </w:p>
        </w:tc>
        <w:tc>
          <w:tcPr>
            <w:tcW w:w="1418"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0,0</w:t>
            </w:r>
          </w:p>
        </w:tc>
        <w:tc>
          <w:tcPr>
            <w:tcW w:w="1417"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0,0</w:t>
            </w:r>
          </w:p>
        </w:tc>
        <w:tc>
          <w:tcPr>
            <w:tcW w:w="1559"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0,0</w:t>
            </w:r>
          </w:p>
        </w:tc>
        <w:tc>
          <w:tcPr>
            <w:tcW w:w="1276"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0</w:t>
            </w:r>
          </w:p>
        </w:tc>
        <w:tc>
          <w:tcPr>
            <w:tcW w:w="1559"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lang w:val="ru-RU"/>
                <w14:ligatures w14:val="standardContextual"/>
              </w:rPr>
            </w:pPr>
            <w:r w:rsidRPr="007336D6">
              <w:rPr>
                <w:rFonts w:ascii="Times New Roman" w:eastAsia="Calibri" w:hAnsi="Times New Roman" w:cs="Times New Roman"/>
                <w:color w:val="000000"/>
                <w:kern w:val="2"/>
                <w:lang w:val="ru-RU"/>
                <w14:ligatures w14:val="standardContextual"/>
              </w:rPr>
              <w:t>0,3</w:t>
            </w:r>
          </w:p>
        </w:tc>
        <w:tc>
          <w:tcPr>
            <w:tcW w:w="1418"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lang w:val="ru-RU"/>
                <w14:ligatures w14:val="standardContextual"/>
              </w:rPr>
            </w:pPr>
            <w:r w:rsidRPr="007336D6">
              <w:rPr>
                <w:rFonts w:ascii="Times New Roman" w:eastAsia="Calibri" w:hAnsi="Times New Roman" w:cs="Times New Roman"/>
                <w:color w:val="000000"/>
                <w:kern w:val="2"/>
                <w14:ligatures w14:val="standardContextual"/>
              </w:rPr>
              <w:t>-</w:t>
            </w:r>
            <w:r w:rsidRPr="007336D6">
              <w:rPr>
                <w:rFonts w:ascii="Times New Roman" w:eastAsia="Calibri" w:hAnsi="Times New Roman" w:cs="Times New Roman"/>
                <w:color w:val="000000"/>
                <w:kern w:val="2"/>
                <w:lang w:val="ru-RU"/>
                <w14:ligatures w14:val="standardContextual"/>
              </w:rPr>
              <w:t>0,3</w:t>
            </w:r>
          </w:p>
        </w:tc>
      </w:tr>
      <w:tr w:rsidR="007336D6" w:rsidRPr="007336D6" w:rsidTr="007336D6">
        <w:trPr>
          <w:trHeight w:val="539"/>
        </w:trPr>
        <w:tc>
          <w:tcPr>
            <w:tcW w:w="1838" w:type="dxa"/>
            <w:tcBorders>
              <w:top w:val="single" w:sz="4" w:space="0" w:color="auto"/>
              <w:left w:val="single" w:sz="4" w:space="0" w:color="auto"/>
              <w:bottom w:val="single" w:sz="4" w:space="0" w:color="auto"/>
              <w:right w:val="single" w:sz="4" w:space="0" w:color="auto"/>
            </w:tcBorders>
            <w:hideMark/>
          </w:tcPr>
          <w:p w:rsidR="007336D6" w:rsidRPr="007336D6" w:rsidRDefault="007336D6" w:rsidP="007336D6">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7336D6">
              <w:rPr>
                <w:rFonts w:ascii="Times New Roman" w:eastAsia="Calibri" w:hAnsi="Times New Roman" w:cs="Times New Roman"/>
                <w:color w:val="000000"/>
                <w:kern w:val="2"/>
                <w:lang w:val="ru-RU"/>
                <w14:ligatures w14:val="standardContextual"/>
              </w:rPr>
              <w:t>Капітальні</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вкладення</w:t>
            </w:r>
            <w:proofErr w:type="spellEnd"/>
          </w:p>
        </w:tc>
        <w:tc>
          <w:tcPr>
            <w:tcW w:w="1418"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175,0</w:t>
            </w:r>
          </w:p>
        </w:tc>
        <w:tc>
          <w:tcPr>
            <w:tcW w:w="1417"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141,0</w:t>
            </w:r>
          </w:p>
        </w:tc>
        <w:tc>
          <w:tcPr>
            <w:tcW w:w="1559"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30,4</w:t>
            </w:r>
          </w:p>
        </w:tc>
        <w:tc>
          <w:tcPr>
            <w:tcW w:w="1276"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21,5</w:t>
            </w:r>
          </w:p>
        </w:tc>
        <w:tc>
          <w:tcPr>
            <w:tcW w:w="1559"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lang w:val="ru-RU"/>
                <w14:ligatures w14:val="standardContextual"/>
              </w:rPr>
            </w:pPr>
            <w:r w:rsidRPr="007336D6">
              <w:rPr>
                <w:rFonts w:ascii="Times New Roman" w:eastAsia="Calibri" w:hAnsi="Times New Roman" w:cs="Times New Roman"/>
                <w:color w:val="000000"/>
                <w:kern w:val="2"/>
                <w:lang w:val="ru-RU"/>
                <w14:ligatures w14:val="standardContextual"/>
              </w:rPr>
              <w:t>61,6</w:t>
            </w:r>
          </w:p>
        </w:tc>
        <w:tc>
          <w:tcPr>
            <w:tcW w:w="1418"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-31,2</w:t>
            </w:r>
          </w:p>
        </w:tc>
      </w:tr>
      <w:tr w:rsidR="007336D6" w:rsidRPr="007336D6" w:rsidTr="007336D6">
        <w:trPr>
          <w:trHeight w:val="1809"/>
        </w:trPr>
        <w:tc>
          <w:tcPr>
            <w:tcW w:w="1838" w:type="dxa"/>
            <w:tcBorders>
              <w:top w:val="single" w:sz="4" w:space="0" w:color="auto"/>
              <w:left w:val="single" w:sz="4" w:space="0" w:color="auto"/>
              <w:bottom w:val="single" w:sz="4" w:space="0" w:color="auto"/>
              <w:right w:val="single" w:sz="4" w:space="0" w:color="auto"/>
            </w:tcBorders>
            <w:hideMark/>
          </w:tcPr>
          <w:p w:rsidR="007336D6" w:rsidRPr="007336D6" w:rsidRDefault="007336D6" w:rsidP="007336D6">
            <w:pPr>
              <w:spacing w:after="0" w:line="240" w:lineRule="auto"/>
              <w:ind w:left="34"/>
              <w:rPr>
                <w:rFonts w:ascii="Times New Roman" w:eastAsia="Calibri" w:hAnsi="Times New Roman" w:cs="Times New Roman"/>
                <w:color w:val="000000"/>
                <w:kern w:val="2"/>
                <w:lang w:val="ru-RU"/>
                <w14:ligatures w14:val="standardContextual"/>
              </w:rPr>
            </w:pPr>
            <w:proofErr w:type="spellStart"/>
            <w:r w:rsidRPr="007336D6">
              <w:rPr>
                <w:rFonts w:ascii="Times New Roman" w:eastAsia="Calibri" w:hAnsi="Times New Roman" w:cs="Times New Roman"/>
                <w:color w:val="000000"/>
                <w:kern w:val="2"/>
                <w:lang w:val="ru-RU"/>
                <w14:ligatures w14:val="standardContextual"/>
              </w:rPr>
              <w:t>Капітальні</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ремонти</w:t>
            </w:r>
            <w:proofErr w:type="spellEnd"/>
            <w:r w:rsidRPr="007336D6">
              <w:rPr>
                <w:rFonts w:ascii="Times New Roman" w:eastAsia="Calibri" w:hAnsi="Times New Roman" w:cs="Times New Roman"/>
                <w:color w:val="000000"/>
                <w:kern w:val="2"/>
                <w:lang w:val="ru-RU"/>
                <w14:ligatures w14:val="standardContextual"/>
              </w:rPr>
              <w:t xml:space="preserve"> та </w:t>
            </w:r>
            <w:proofErr w:type="spellStart"/>
            <w:r w:rsidRPr="007336D6">
              <w:rPr>
                <w:rFonts w:ascii="Times New Roman" w:eastAsia="Calibri" w:hAnsi="Times New Roman" w:cs="Times New Roman"/>
                <w:color w:val="000000"/>
                <w:kern w:val="2"/>
                <w:lang w:val="ru-RU"/>
                <w14:ligatures w14:val="standardContextual"/>
              </w:rPr>
              <w:t>капітальні</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трансферти</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підприємствам</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установам</w:t>
            </w:r>
            <w:proofErr w:type="spellEnd"/>
            <w:r w:rsidRPr="007336D6">
              <w:rPr>
                <w:rFonts w:ascii="Times New Roman" w:eastAsia="Calibri" w:hAnsi="Times New Roman" w:cs="Times New Roman"/>
                <w:color w:val="000000"/>
                <w:kern w:val="2"/>
                <w:lang w:val="ru-RU"/>
                <w14:ligatures w14:val="standardContextual"/>
              </w:rPr>
              <w:t xml:space="preserve">, </w:t>
            </w:r>
            <w:proofErr w:type="spellStart"/>
            <w:r w:rsidRPr="007336D6">
              <w:rPr>
                <w:rFonts w:ascii="Times New Roman" w:eastAsia="Calibri" w:hAnsi="Times New Roman" w:cs="Times New Roman"/>
                <w:color w:val="000000"/>
                <w:kern w:val="2"/>
                <w:lang w:val="ru-RU"/>
                <w14:ligatures w14:val="standardContextual"/>
              </w:rPr>
              <w:t>організаціям</w:t>
            </w:r>
            <w:proofErr w:type="spellEnd"/>
            <w:r w:rsidRPr="007336D6">
              <w:rPr>
                <w:rFonts w:ascii="Times New Roman" w:eastAsia="Calibri" w:hAnsi="Times New Roman" w:cs="Times New Roman"/>
                <w:color w:val="000000"/>
                <w:kern w:val="2"/>
                <w:lang w:val="ru-RU"/>
                <w14:ligatures w14:val="standardContextual"/>
              </w:rPr>
              <w:t>)</w:t>
            </w:r>
          </w:p>
        </w:tc>
        <w:tc>
          <w:tcPr>
            <w:tcW w:w="1418"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491,5</w:t>
            </w:r>
          </w:p>
        </w:tc>
        <w:tc>
          <w:tcPr>
            <w:tcW w:w="1417"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243,1</w:t>
            </w:r>
          </w:p>
        </w:tc>
        <w:tc>
          <w:tcPr>
            <w:tcW w:w="1559"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44,0</w:t>
            </w:r>
          </w:p>
        </w:tc>
        <w:tc>
          <w:tcPr>
            <w:tcW w:w="1276"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14:ligatures w14:val="standardContextual"/>
              </w:rPr>
              <w:t>18,1</w:t>
            </w:r>
          </w:p>
        </w:tc>
        <w:tc>
          <w:tcPr>
            <w:tcW w:w="1559"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lang w:val="ru-RU"/>
                <w14:ligatures w14:val="standardContextual"/>
              </w:rPr>
            </w:pPr>
            <w:r w:rsidRPr="007336D6">
              <w:rPr>
                <w:rFonts w:ascii="Times New Roman" w:eastAsia="Calibri" w:hAnsi="Times New Roman" w:cs="Times New Roman"/>
                <w:color w:val="000000"/>
                <w:kern w:val="2"/>
                <w:lang w:val="ru-RU"/>
                <w14:ligatures w14:val="standardContextual"/>
              </w:rPr>
              <w:t>45,9</w:t>
            </w:r>
          </w:p>
        </w:tc>
        <w:tc>
          <w:tcPr>
            <w:tcW w:w="1418"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color w:val="000000"/>
                <w:kern w:val="2"/>
                <w14:ligatures w14:val="standardContextual"/>
              </w:rPr>
            </w:pPr>
            <w:r w:rsidRPr="007336D6">
              <w:rPr>
                <w:rFonts w:ascii="Times New Roman" w:eastAsia="Calibri" w:hAnsi="Times New Roman" w:cs="Times New Roman"/>
                <w:color w:val="000000"/>
                <w:kern w:val="2"/>
                <w:lang w:val="ru-RU"/>
                <w14:ligatures w14:val="standardContextual"/>
              </w:rPr>
              <w:t>-</w:t>
            </w:r>
            <w:r w:rsidRPr="007336D6">
              <w:rPr>
                <w:rFonts w:ascii="Times New Roman" w:eastAsia="Calibri" w:hAnsi="Times New Roman" w:cs="Times New Roman"/>
                <w:color w:val="000000"/>
                <w:kern w:val="2"/>
                <w14:ligatures w14:val="standardContextual"/>
              </w:rPr>
              <w:t>1,9</w:t>
            </w:r>
          </w:p>
        </w:tc>
      </w:tr>
      <w:tr w:rsidR="007336D6" w:rsidRPr="007336D6" w:rsidTr="007073AB">
        <w:trPr>
          <w:trHeight w:val="407"/>
        </w:trPr>
        <w:tc>
          <w:tcPr>
            <w:tcW w:w="1838" w:type="dxa"/>
            <w:tcBorders>
              <w:top w:val="single" w:sz="4" w:space="0" w:color="auto"/>
              <w:left w:val="single" w:sz="4" w:space="0" w:color="auto"/>
              <w:bottom w:val="single" w:sz="4" w:space="0" w:color="auto"/>
              <w:right w:val="single" w:sz="4" w:space="0" w:color="auto"/>
            </w:tcBorders>
            <w:hideMark/>
          </w:tcPr>
          <w:p w:rsidR="007336D6" w:rsidRPr="007336D6" w:rsidRDefault="007336D6" w:rsidP="007336D6">
            <w:pPr>
              <w:spacing w:after="0" w:line="240" w:lineRule="auto"/>
              <w:ind w:left="34"/>
              <w:rPr>
                <w:rFonts w:ascii="Times New Roman" w:eastAsia="Calibri" w:hAnsi="Times New Roman" w:cs="Times New Roman"/>
                <w:b/>
                <w:color w:val="000000"/>
                <w:kern w:val="2"/>
                <w:lang w:val="ru-RU"/>
                <w14:ligatures w14:val="standardContextual"/>
              </w:rPr>
            </w:pPr>
            <w:proofErr w:type="spellStart"/>
            <w:r w:rsidRPr="007336D6">
              <w:rPr>
                <w:rFonts w:ascii="Times New Roman" w:eastAsia="Calibri" w:hAnsi="Times New Roman" w:cs="Times New Roman"/>
                <w:b/>
                <w:color w:val="000000"/>
                <w:kern w:val="2"/>
                <w:lang w:val="ru-RU"/>
                <w14:ligatures w14:val="standardContextual"/>
              </w:rPr>
              <w:t>Всього</w:t>
            </w:r>
            <w:proofErr w:type="spellEnd"/>
          </w:p>
        </w:tc>
        <w:tc>
          <w:tcPr>
            <w:tcW w:w="1418"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b/>
                <w:color w:val="000000"/>
                <w:kern w:val="2"/>
                <w14:ligatures w14:val="standardContextual"/>
              </w:rPr>
            </w:pPr>
            <w:r w:rsidRPr="007336D6">
              <w:rPr>
                <w:rFonts w:ascii="Times New Roman" w:eastAsia="Calibri" w:hAnsi="Times New Roman" w:cs="Times New Roman"/>
                <w:b/>
                <w:color w:val="000000"/>
                <w:kern w:val="2"/>
                <w14:ligatures w14:val="standardContextual"/>
              </w:rPr>
              <w:t>666,6</w:t>
            </w:r>
          </w:p>
        </w:tc>
        <w:tc>
          <w:tcPr>
            <w:tcW w:w="1417"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b/>
                <w:color w:val="000000"/>
                <w:kern w:val="2"/>
                <w14:ligatures w14:val="standardContextual"/>
              </w:rPr>
            </w:pPr>
            <w:r w:rsidRPr="007336D6">
              <w:rPr>
                <w:rFonts w:ascii="Times New Roman" w:eastAsia="Calibri" w:hAnsi="Times New Roman" w:cs="Times New Roman"/>
                <w:b/>
                <w:color w:val="000000"/>
                <w:kern w:val="2"/>
                <w14:ligatures w14:val="standardContextual"/>
              </w:rPr>
              <w:t>384,2</w:t>
            </w:r>
          </w:p>
        </w:tc>
        <w:tc>
          <w:tcPr>
            <w:tcW w:w="1559"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b/>
                <w:color w:val="000000"/>
                <w:kern w:val="2"/>
                <w14:ligatures w14:val="standardContextual"/>
              </w:rPr>
            </w:pPr>
            <w:r w:rsidRPr="007336D6">
              <w:rPr>
                <w:rFonts w:ascii="Times New Roman" w:eastAsia="Calibri" w:hAnsi="Times New Roman" w:cs="Times New Roman"/>
                <w:b/>
                <w:color w:val="000000"/>
                <w:kern w:val="2"/>
                <w14:ligatures w14:val="standardContextual"/>
              </w:rPr>
              <w:t>74,4</w:t>
            </w:r>
          </w:p>
        </w:tc>
        <w:tc>
          <w:tcPr>
            <w:tcW w:w="1276"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b/>
                <w:color w:val="000000"/>
                <w:kern w:val="2"/>
                <w14:ligatures w14:val="standardContextual"/>
              </w:rPr>
            </w:pPr>
            <w:r w:rsidRPr="007336D6">
              <w:rPr>
                <w:rFonts w:ascii="Times New Roman" w:eastAsia="Calibri" w:hAnsi="Times New Roman" w:cs="Times New Roman"/>
                <w:b/>
                <w:color w:val="000000"/>
                <w:kern w:val="2"/>
                <w14:ligatures w14:val="standardContextual"/>
              </w:rPr>
              <w:t>19,4</w:t>
            </w:r>
          </w:p>
        </w:tc>
        <w:tc>
          <w:tcPr>
            <w:tcW w:w="1559"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b/>
                <w:color w:val="000000"/>
                <w:kern w:val="2"/>
                <w:lang w:val="ru-RU"/>
                <w14:ligatures w14:val="standardContextual"/>
              </w:rPr>
            </w:pPr>
            <w:r w:rsidRPr="007336D6">
              <w:rPr>
                <w:rFonts w:ascii="Times New Roman" w:eastAsia="Calibri" w:hAnsi="Times New Roman" w:cs="Times New Roman"/>
                <w:b/>
                <w:color w:val="000000"/>
                <w:kern w:val="2"/>
                <w:lang w:val="ru-RU"/>
                <w14:ligatures w14:val="standardContextual"/>
              </w:rPr>
              <w:t>129,9</w:t>
            </w:r>
          </w:p>
        </w:tc>
        <w:tc>
          <w:tcPr>
            <w:tcW w:w="1418" w:type="dxa"/>
            <w:tcBorders>
              <w:top w:val="nil"/>
              <w:left w:val="nil"/>
              <w:bottom w:val="single" w:sz="8" w:space="0" w:color="auto"/>
              <w:right w:val="single" w:sz="8" w:space="0" w:color="auto"/>
            </w:tcBorders>
            <w:vAlign w:val="center"/>
          </w:tcPr>
          <w:p w:rsidR="007336D6" w:rsidRPr="007336D6" w:rsidRDefault="007336D6" w:rsidP="007336D6">
            <w:pPr>
              <w:spacing w:after="0" w:line="240" w:lineRule="auto"/>
              <w:ind w:left="34"/>
              <w:rPr>
                <w:rFonts w:ascii="Times New Roman" w:eastAsia="Calibri" w:hAnsi="Times New Roman" w:cs="Times New Roman"/>
                <w:b/>
                <w:color w:val="000000"/>
                <w:kern w:val="2"/>
                <w14:ligatures w14:val="standardContextual"/>
              </w:rPr>
            </w:pPr>
            <w:r w:rsidRPr="007336D6">
              <w:rPr>
                <w:rFonts w:ascii="Times New Roman" w:eastAsia="Calibri" w:hAnsi="Times New Roman" w:cs="Times New Roman"/>
                <w:b/>
                <w:color w:val="000000"/>
                <w:kern w:val="2"/>
                <w14:ligatures w14:val="standardContextual"/>
              </w:rPr>
              <w:t>-55,5</w:t>
            </w:r>
          </w:p>
        </w:tc>
      </w:tr>
    </w:tbl>
    <w:p w:rsidR="007336D6" w:rsidRDefault="007336D6" w:rsidP="00975EDA">
      <w:pPr>
        <w:tabs>
          <w:tab w:val="left" w:pos="5910"/>
        </w:tabs>
        <w:jc w:val="center"/>
        <w:rPr>
          <w:rFonts w:ascii="Times New Roman" w:hAnsi="Times New Roman" w:cs="Times New Roman"/>
          <w:b/>
          <w:bCs/>
          <w:sz w:val="24"/>
          <w:szCs w:val="24"/>
        </w:rPr>
      </w:pPr>
    </w:p>
    <w:p w:rsidR="007336D6" w:rsidRDefault="007336D6" w:rsidP="00975EDA">
      <w:pPr>
        <w:tabs>
          <w:tab w:val="left" w:pos="5910"/>
        </w:tabs>
        <w:jc w:val="center"/>
        <w:rPr>
          <w:rFonts w:ascii="Times New Roman" w:hAnsi="Times New Roman" w:cs="Times New Roman"/>
          <w:b/>
          <w:bCs/>
          <w:sz w:val="24"/>
          <w:szCs w:val="24"/>
        </w:rPr>
      </w:pPr>
    </w:p>
    <w:p w:rsidR="001925F7" w:rsidRPr="001925F7" w:rsidRDefault="00975EDA" w:rsidP="00975EDA">
      <w:pPr>
        <w:tabs>
          <w:tab w:val="left" w:pos="5910"/>
        </w:tabs>
        <w:jc w:val="center"/>
        <w:rPr>
          <w:rFonts w:ascii="Times New Roman" w:hAnsi="Times New Roman" w:cs="Times New Roman"/>
          <w:sz w:val="24"/>
          <w:szCs w:val="24"/>
        </w:rPr>
      </w:pPr>
      <w:r w:rsidRPr="00975EDA">
        <w:rPr>
          <w:rFonts w:ascii="Times New Roman" w:hAnsi="Times New Roman" w:cs="Times New Roman"/>
          <w:b/>
          <w:bCs/>
          <w:sz w:val="24"/>
          <w:szCs w:val="24"/>
        </w:rPr>
        <w:t>ТЕРИТОРІАЛЬНИЙ РОЗВИТОК РАЙОНУ</w:t>
      </w:r>
    </w:p>
    <w:p w:rsidR="001560C8" w:rsidRPr="001560C8" w:rsidRDefault="00975EDA" w:rsidP="001560C8">
      <w:pPr>
        <w:spacing w:after="20" w:line="240" w:lineRule="auto"/>
        <w:ind w:firstLine="567"/>
        <w:contextualSpacing/>
        <w:jc w:val="both"/>
        <w:rPr>
          <w:rFonts w:ascii="Times New Roman" w:eastAsia="Times New Roman" w:hAnsi="Times New Roman" w:cs="Times New Roman"/>
          <w:sz w:val="24"/>
          <w:szCs w:val="24"/>
          <w:lang w:eastAsia="ru-RU"/>
        </w:rPr>
      </w:pPr>
      <w:r w:rsidRPr="00CD3FC4">
        <w:rPr>
          <w:rFonts w:ascii="Times New Roman" w:eastAsia="Times New Roman" w:hAnsi="Times New Roman" w:cs="Times New Roman"/>
          <w:sz w:val="24"/>
          <w:szCs w:val="24"/>
          <w:lang w:eastAsia="ru-RU"/>
        </w:rPr>
        <w:t xml:space="preserve">У </w:t>
      </w:r>
      <w:r w:rsidR="001560C8" w:rsidRPr="001560C8">
        <w:rPr>
          <w:rFonts w:ascii="Times New Roman" w:eastAsia="Times New Roman" w:hAnsi="Times New Roman" w:cs="Times New Roman"/>
          <w:sz w:val="24"/>
          <w:szCs w:val="24"/>
          <w:lang w:eastAsia="ru-RU"/>
        </w:rPr>
        <w:t xml:space="preserve">бюджеті міста Києва на 2026 рік на виконання робіт з капітального ремонту та реконструкції для Управління будівництва Голосіївської районної в місті Києві державної адміністрації затверджено видатки в сумі 103 983,000 тис. грн, з них: </w:t>
      </w:r>
    </w:p>
    <w:p w:rsidR="001560C8" w:rsidRPr="001560C8" w:rsidRDefault="001560C8" w:rsidP="001560C8">
      <w:pPr>
        <w:spacing w:after="20" w:line="240" w:lineRule="auto"/>
        <w:ind w:firstLine="567"/>
        <w:contextualSpacing/>
        <w:jc w:val="both"/>
        <w:rPr>
          <w:rFonts w:ascii="Times New Roman" w:eastAsia="Times New Roman" w:hAnsi="Times New Roman" w:cs="Times New Roman"/>
          <w:sz w:val="24"/>
          <w:szCs w:val="24"/>
          <w:lang w:eastAsia="ru-RU"/>
        </w:rPr>
      </w:pPr>
      <w:r w:rsidRPr="001560C8">
        <w:rPr>
          <w:rFonts w:ascii="Times New Roman" w:eastAsia="Times New Roman" w:hAnsi="Times New Roman" w:cs="Times New Roman"/>
          <w:sz w:val="24"/>
          <w:szCs w:val="24"/>
          <w:lang w:eastAsia="ru-RU"/>
        </w:rPr>
        <w:t>1.</w:t>
      </w:r>
      <w:r w:rsidRPr="001560C8">
        <w:rPr>
          <w:rFonts w:ascii="Times New Roman" w:eastAsia="Times New Roman" w:hAnsi="Times New Roman" w:cs="Times New Roman"/>
          <w:sz w:val="24"/>
          <w:szCs w:val="24"/>
          <w:lang w:eastAsia="ru-RU"/>
        </w:rPr>
        <w:tab/>
        <w:t>По КПКВ 4016081 - 88 525,000 тис. грн:</w:t>
      </w:r>
    </w:p>
    <w:p w:rsidR="001560C8" w:rsidRPr="001560C8" w:rsidRDefault="001560C8" w:rsidP="001560C8">
      <w:pPr>
        <w:spacing w:after="20" w:line="240" w:lineRule="auto"/>
        <w:ind w:firstLine="567"/>
        <w:contextualSpacing/>
        <w:jc w:val="both"/>
        <w:rPr>
          <w:rFonts w:ascii="Times New Roman" w:eastAsia="Times New Roman" w:hAnsi="Times New Roman" w:cs="Times New Roman"/>
          <w:sz w:val="24"/>
          <w:szCs w:val="24"/>
          <w:lang w:eastAsia="ru-RU"/>
        </w:rPr>
      </w:pPr>
      <w:r w:rsidRPr="001560C8">
        <w:rPr>
          <w:rFonts w:ascii="Times New Roman" w:eastAsia="Times New Roman" w:hAnsi="Times New Roman" w:cs="Times New Roman"/>
          <w:sz w:val="24"/>
          <w:szCs w:val="24"/>
          <w:lang w:eastAsia="ru-RU"/>
        </w:rPr>
        <w:t xml:space="preserve">Капітальний ремонт електричних мереж/електрощитових – передбачено 81 об’єкт (станом на 28.07.2026 підписано 19 договорів, оголошено 19 тендерних </w:t>
      </w:r>
      <w:proofErr w:type="spellStart"/>
      <w:r w:rsidRPr="001560C8">
        <w:rPr>
          <w:rFonts w:ascii="Times New Roman" w:eastAsia="Times New Roman" w:hAnsi="Times New Roman" w:cs="Times New Roman"/>
          <w:sz w:val="24"/>
          <w:szCs w:val="24"/>
          <w:lang w:eastAsia="ru-RU"/>
        </w:rPr>
        <w:t>закупівель</w:t>
      </w:r>
      <w:proofErr w:type="spellEnd"/>
      <w:r w:rsidRPr="001560C8">
        <w:rPr>
          <w:rFonts w:ascii="Times New Roman" w:eastAsia="Times New Roman" w:hAnsi="Times New Roman" w:cs="Times New Roman"/>
          <w:sz w:val="24"/>
          <w:szCs w:val="24"/>
          <w:lang w:eastAsia="ru-RU"/>
        </w:rPr>
        <w:t>, на 3 об’єктах роботи завершено.</w:t>
      </w:r>
    </w:p>
    <w:p w:rsidR="001560C8" w:rsidRPr="001560C8" w:rsidRDefault="001560C8" w:rsidP="001560C8">
      <w:pPr>
        <w:spacing w:after="20" w:line="240" w:lineRule="auto"/>
        <w:ind w:firstLine="567"/>
        <w:contextualSpacing/>
        <w:jc w:val="both"/>
        <w:rPr>
          <w:rFonts w:ascii="Times New Roman" w:eastAsia="Times New Roman" w:hAnsi="Times New Roman" w:cs="Times New Roman"/>
          <w:sz w:val="24"/>
          <w:szCs w:val="24"/>
          <w:lang w:eastAsia="ru-RU"/>
        </w:rPr>
      </w:pPr>
      <w:r w:rsidRPr="001560C8">
        <w:rPr>
          <w:rFonts w:ascii="Times New Roman" w:eastAsia="Times New Roman" w:hAnsi="Times New Roman" w:cs="Times New Roman"/>
          <w:sz w:val="24"/>
          <w:szCs w:val="24"/>
          <w:lang w:eastAsia="ru-RU"/>
        </w:rPr>
        <w:t xml:space="preserve">Капітальний ремонт асфальтового покриття прибудинкових територій та </w:t>
      </w:r>
      <w:proofErr w:type="spellStart"/>
      <w:r w:rsidRPr="001560C8">
        <w:rPr>
          <w:rFonts w:ascii="Times New Roman" w:eastAsia="Times New Roman" w:hAnsi="Times New Roman" w:cs="Times New Roman"/>
          <w:sz w:val="24"/>
          <w:szCs w:val="24"/>
          <w:lang w:eastAsia="ru-RU"/>
        </w:rPr>
        <w:t>внутрішньоквартальних</w:t>
      </w:r>
      <w:proofErr w:type="spellEnd"/>
      <w:r w:rsidRPr="001560C8">
        <w:rPr>
          <w:rFonts w:ascii="Times New Roman" w:eastAsia="Times New Roman" w:hAnsi="Times New Roman" w:cs="Times New Roman"/>
          <w:sz w:val="24"/>
          <w:szCs w:val="24"/>
          <w:lang w:eastAsia="ru-RU"/>
        </w:rPr>
        <w:t xml:space="preserve"> проїздів – передбачено 6 об’єктів (станом на 28.07.2026 підписано 5 договорів, роботи виконуються). </w:t>
      </w:r>
    </w:p>
    <w:p w:rsidR="001560C8" w:rsidRPr="001560C8" w:rsidRDefault="001560C8" w:rsidP="001560C8">
      <w:pPr>
        <w:spacing w:after="20" w:line="240" w:lineRule="auto"/>
        <w:ind w:firstLine="567"/>
        <w:contextualSpacing/>
        <w:jc w:val="both"/>
        <w:rPr>
          <w:rFonts w:ascii="Times New Roman" w:eastAsia="Times New Roman" w:hAnsi="Times New Roman" w:cs="Times New Roman"/>
          <w:sz w:val="24"/>
          <w:szCs w:val="24"/>
          <w:lang w:eastAsia="ru-RU"/>
        </w:rPr>
      </w:pPr>
      <w:r w:rsidRPr="001560C8">
        <w:rPr>
          <w:rFonts w:ascii="Times New Roman" w:eastAsia="Times New Roman" w:hAnsi="Times New Roman" w:cs="Times New Roman"/>
          <w:sz w:val="24"/>
          <w:szCs w:val="24"/>
          <w:lang w:eastAsia="ru-RU"/>
        </w:rPr>
        <w:t>2.</w:t>
      </w:r>
      <w:r w:rsidRPr="001560C8">
        <w:rPr>
          <w:rFonts w:ascii="Times New Roman" w:eastAsia="Times New Roman" w:hAnsi="Times New Roman" w:cs="Times New Roman"/>
          <w:sz w:val="24"/>
          <w:szCs w:val="24"/>
          <w:lang w:eastAsia="ru-RU"/>
        </w:rPr>
        <w:tab/>
        <w:t xml:space="preserve">По КПКВ 4014030 - 1 500,000 тис. грн (1 об’єкт «Капітальний ремонт приміщення бібліотеки ім. Наталі Забіли за </w:t>
      </w:r>
      <w:proofErr w:type="spellStart"/>
      <w:r w:rsidRPr="001560C8">
        <w:rPr>
          <w:rFonts w:ascii="Times New Roman" w:eastAsia="Times New Roman" w:hAnsi="Times New Roman" w:cs="Times New Roman"/>
          <w:sz w:val="24"/>
          <w:szCs w:val="24"/>
          <w:lang w:eastAsia="ru-RU"/>
        </w:rPr>
        <w:t>адресою</w:t>
      </w:r>
      <w:proofErr w:type="spellEnd"/>
      <w:r w:rsidRPr="001560C8">
        <w:rPr>
          <w:rFonts w:ascii="Times New Roman" w:eastAsia="Times New Roman" w:hAnsi="Times New Roman" w:cs="Times New Roman"/>
          <w:sz w:val="24"/>
          <w:szCs w:val="24"/>
          <w:lang w:eastAsia="ru-RU"/>
        </w:rPr>
        <w:t>: проспект Науки, 4 у Голосіївському районі міста Києва, пошкодженого внаслідок військової агресії»). Роботи виконано на суму 1191,193 тис. грн.</w:t>
      </w:r>
    </w:p>
    <w:p w:rsidR="001560C8" w:rsidRPr="001560C8" w:rsidRDefault="001560C8" w:rsidP="001560C8">
      <w:pPr>
        <w:spacing w:after="20" w:line="240" w:lineRule="auto"/>
        <w:ind w:firstLine="567"/>
        <w:contextualSpacing/>
        <w:jc w:val="both"/>
        <w:rPr>
          <w:rFonts w:ascii="Times New Roman" w:eastAsia="Times New Roman" w:hAnsi="Times New Roman" w:cs="Times New Roman"/>
          <w:sz w:val="24"/>
          <w:szCs w:val="24"/>
          <w:lang w:eastAsia="ru-RU"/>
        </w:rPr>
      </w:pPr>
      <w:r w:rsidRPr="001560C8">
        <w:rPr>
          <w:rFonts w:ascii="Times New Roman" w:eastAsia="Times New Roman" w:hAnsi="Times New Roman" w:cs="Times New Roman"/>
          <w:sz w:val="24"/>
          <w:szCs w:val="24"/>
          <w:lang w:eastAsia="ru-RU"/>
        </w:rPr>
        <w:t>3.</w:t>
      </w:r>
      <w:r w:rsidRPr="001560C8">
        <w:rPr>
          <w:rFonts w:ascii="Times New Roman" w:eastAsia="Times New Roman" w:hAnsi="Times New Roman" w:cs="Times New Roman"/>
          <w:sz w:val="24"/>
          <w:szCs w:val="24"/>
          <w:lang w:eastAsia="ru-RU"/>
        </w:rPr>
        <w:tab/>
        <w:t xml:space="preserve">По КПКВ 4014083 - 1 958,000 тис. грн (1 об’єкт «Ремонтно-реставраційні роботи будівлі за </w:t>
      </w:r>
      <w:proofErr w:type="spellStart"/>
      <w:r w:rsidRPr="001560C8">
        <w:rPr>
          <w:rFonts w:ascii="Times New Roman" w:eastAsia="Times New Roman" w:hAnsi="Times New Roman" w:cs="Times New Roman"/>
          <w:sz w:val="24"/>
          <w:szCs w:val="24"/>
          <w:lang w:eastAsia="ru-RU"/>
        </w:rPr>
        <w:t>адресою</w:t>
      </w:r>
      <w:proofErr w:type="spellEnd"/>
      <w:r w:rsidRPr="001560C8">
        <w:rPr>
          <w:rFonts w:ascii="Times New Roman" w:eastAsia="Times New Roman" w:hAnsi="Times New Roman" w:cs="Times New Roman"/>
          <w:sz w:val="24"/>
          <w:szCs w:val="24"/>
          <w:lang w:eastAsia="ru-RU"/>
        </w:rPr>
        <w:t xml:space="preserve">: вул. Володимирська, 78-А у Голосіївському районі міста Києва»). Завдання на </w:t>
      </w:r>
      <w:proofErr w:type="spellStart"/>
      <w:r w:rsidRPr="001560C8">
        <w:rPr>
          <w:rFonts w:ascii="Times New Roman" w:eastAsia="Times New Roman" w:hAnsi="Times New Roman" w:cs="Times New Roman"/>
          <w:sz w:val="24"/>
          <w:szCs w:val="24"/>
          <w:lang w:eastAsia="ru-RU"/>
        </w:rPr>
        <w:t>проєктування</w:t>
      </w:r>
      <w:proofErr w:type="spellEnd"/>
      <w:r w:rsidRPr="001560C8">
        <w:rPr>
          <w:rFonts w:ascii="Times New Roman" w:eastAsia="Times New Roman" w:hAnsi="Times New Roman" w:cs="Times New Roman"/>
          <w:sz w:val="24"/>
          <w:szCs w:val="24"/>
          <w:lang w:eastAsia="ru-RU"/>
        </w:rPr>
        <w:t xml:space="preserve"> оприлюднено на порталі «</w:t>
      </w:r>
      <w:proofErr w:type="spellStart"/>
      <w:r w:rsidRPr="001560C8">
        <w:rPr>
          <w:rFonts w:ascii="Times New Roman" w:eastAsia="Times New Roman" w:hAnsi="Times New Roman" w:cs="Times New Roman"/>
          <w:sz w:val="24"/>
          <w:szCs w:val="24"/>
          <w:lang w:eastAsia="ru-RU"/>
        </w:rPr>
        <w:t>Київаудит</w:t>
      </w:r>
      <w:proofErr w:type="spellEnd"/>
      <w:r w:rsidRPr="001560C8">
        <w:rPr>
          <w:rFonts w:ascii="Times New Roman" w:eastAsia="Times New Roman" w:hAnsi="Times New Roman" w:cs="Times New Roman"/>
          <w:sz w:val="24"/>
          <w:szCs w:val="24"/>
          <w:lang w:eastAsia="ru-RU"/>
        </w:rPr>
        <w:t>».</w:t>
      </w:r>
    </w:p>
    <w:p w:rsidR="001560C8" w:rsidRPr="001560C8" w:rsidRDefault="001560C8" w:rsidP="001560C8">
      <w:pPr>
        <w:spacing w:after="20" w:line="240" w:lineRule="auto"/>
        <w:ind w:firstLine="567"/>
        <w:contextualSpacing/>
        <w:jc w:val="both"/>
        <w:rPr>
          <w:rFonts w:ascii="Times New Roman" w:eastAsia="Times New Roman" w:hAnsi="Times New Roman" w:cs="Times New Roman"/>
          <w:sz w:val="24"/>
          <w:szCs w:val="24"/>
          <w:lang w:eastAsia="ru-RU"/>
        </w:rPr>
      </w:pPr>
      <w:r w:rsidRPr="001560C8">
        <w:rPr>
          <w:rFonts w:ascii="Times New Roman" w:eastAsia="Times New Roman" w:hAnsi="Times New Roman" w:cs="Times New Roman"/>
          <w:sz w:val="24"/>
          <w:szCs w:val="24"/>
          <w:lang w:eastAsia="ru-RU"/>
        </w:rPr>
        <w:t>4.</w:t>
      </w:r>
      <w:r w:rsidRPr="001560C8">
        <w:rPr>
          <w:rFonts w:ascii="Times New Roman" w:eastAsia="Times New Roman" w:hAnsi="Times New Roman" w:cs="Times New Roman"/>
          <w:sz w:val="24"/>
          <w:szCs w:val="24"/>
          <w:lang w:eastAsia="ru-RU"/>
        </w:rPr>
        <w:tab/>
        <w:t xml:space="preserve">По КПКВ 4016092 – 7 000,000 тис. грн (1 об’єкт «Капітальний ремонт житлового будинку за </w:t>
      </w:r>
      <w:proofErr w:type="spellStart"/>
      <w:r w:rsidRPr="001560C8">
        <w:rPr>
          <w:rFonts w:ascii="Times New Roman" w:eastAsia="Times New Roman" w:hAnsi="Times New Roman" w:cs="Times New Roman"/>
          <w:sz w:val="24"/>
          <w:szCs w:val="24"/>
          <w:lang w:eastAsia="ru-RU"/>
        </w:rPr>
        <w:t>адресою</w:t>
      </w:r>
      <w:proofErr w:type="spellEnd"/>
      <w:r w:rsidRPr="001560C8">
        <w:rPr>
          <w:rFonts w:ascii="Times New Roman" w:eastAsia="Times New Roman" w:hAnsi="Times New Roman" w:cs="Times New Roman"/>
          <w:sz w:val="24"/>
          <w:szCs w:val="24"/>
          <w:lang w:eastAsia="ru-RU"/>
        </w:rPr>
        <w:t xml:space="preserve">: вул. Васильківська, 18 у Голосіївському районі міста Києва, пошкодженого внаслідок військової агресії»). Підписано договір на </w:t>
      </w:r>
      <w:proofErr w:type="spellStart"/>
      <w:r w:rsidRPr="001560C8">
        <w:rPr>
          <w:rFonts w:ascii="Times New Roman" w:eastAsia="Times New Roman" w:hAnsi="Times New Roman" w:cs="Times New Roman"/>
          <w:sz w:val="24"/>
          <w:szCs w:val="24"/>
          <w:lang w:eastAsia="ru-RU"/>
        </w:rPr>
        <w:t>проєктні</w:t>
      </w:r>
      <w:proofErr w:type="spellEnd"/>
      <w:r w:rsidRPr="001560C8">
        <w:rPr>
          <w:rFonts w:ascii="Times New Roman" w:eastAsia="Times New Roman" w:hAnsi="Times New Roman" w:cs="Times New Roman"/>
          <w:sz w:val="24"/>
          <w:szCs w:val="24"/>
          <w:lang w:eastAsia="ru-RU"/>
        </w:rPr>
        <w:t xml:space="preserve"> роботи.</w:t>
      </w:r>
    </w:p>
    <w:p w:rsidR="001560C8" w:rsidRPr="001560C8" w:rsidRDefault="001560C8" w:rsidP="001560C8">
      <w:pPr>
        <w:spacing w:after="20" w:line="240" w:lineRule="auto"/>
        <w:ind w:firstLine="567"/>
        <w:contextualSpacing/>
        <w:jc w:val="both"/>
        <w:rPr>
          <w:rFonts w:ascii="Times New Roman" w:eastAsia="Times New Roman" w:hAnsi="Times New Roman" w:cs="Times New Roman"/>
          <w:sz w:val="24"/>
          <w:szCs w:val="24"/>
          <w:lang w:eastAsia="ru-RU"/>
        </w:rPr>
      </w:pPr>
      <w:r w:rsidRPr="001560C8">
        <w:rPr>
          <w:rFonts w:ascii="Times New Roman" w:eastAsia="Times New Roman" w:hAnsi="Times New Roman" w:cs="Times New Roman"/>
          <w:sz w:val="24"/>
          <w:szCs w:val="24"/>
          <w:lang w:eastAsia="ru-RU"/>
        </w:rPr>
        <w:t>5.</w:t>
      </w:r>
      <w:r w:rsidRPr="001560C8">
        <w:rPr>
          <w:rFonts w:ascii="Times New Roman" w:eastAsia="Times New Roman" w:hAnsi="Times New Roman" w:cs="Times New Roman"/>
          <w:sz w:val="24"/>
          <w:szCs w:val="24"/>
          <w:lang w:eastAsia="ru-RU"/>
        </w:rPr>
        <w:tab/>
        <w:t xml:space="preserve">По КПКВ 4013250 – 5 000,000 тис. грн (1 об’єкт «Реконструкція нежитлової будівлі (літ. «А’») по вул. Голосіївська, 53 під Центр комплексної реабілітації для дітей та осіб з </w:t>
      </w:r>
      <w:r w:rsidRPr="001560C8">
        <w:rPr>
          <w:rFonts w:ascii="Times New Roman" w:eastAsia="Times New Roman" w:hAnsi="Times New Roman" w:cs="Times New Roman"/>
          <w:sz w:val="24"/>
          <w:szCs w:val="24"/>
          <w:lang w:eastAsia="ru-RU"/>
        </w:rPr>
        <w:lastRenderedPageBreak/>
        <w:t xml:space="preserve">інвалідністю Голосіївського району»). Отримано містобудівні умови та обмеження. Завдання на </w:t>
      </w:r>
      <w:proofErr w:type="spellStart"/>
      <w:r w:rsidRPr="001560C8">
        <w:rPr>
          <w:rFonts w:ascii="Times New Roman" w:eastAsia="Times New Roman" w:hAnsi="Times New Roman" w:cs="Times New Roman"/>
          <w:sz w:val="24"/>
          <w:szCs w:val="24"/>
          <w:lang w:eastAsia="ru-RU"/>
        </w:rPr>
        <w:t>проєктування</w:t>
      </w:r>
      <w:proofErr w:type="spellEnd"/>
      <w:r w:rsidRPr="001560C8">
        <w:rPr>
          <w:rFonts w:ascii="Times New Roman" w:eastAsia="Times New Roman" w:hAnsi="Times New Roman" w:cs="Times New Roman"/>
          <w:sz w:val="24"/>
          <w:szCs w:val="24"/>
          <w:lang w:eastAsia="ru-RU"/>
        </w:rPr>
        <w:t xml:space="preserve"> оприлюднено на порталі «</w:t>
      </w:r>
      <w:proofErr w:type="spellStart"/>
      <w:r w:rsidRPr="001560C8">
        <w:rPr>
          <w:rFonts w:ascii="Times New Roman" w:eastAsia="Times New Roman" w:hAnsi="Times New Roman" w:cs="Times New Roman"/>
          <w:sz w:val="24"/>
          <w:szCs w:val="24"/>
          <w:lang w:eastAsia="ru-RU"/>
        </w:rPr>
        <w:t>Київаудит</w:t>
      </w:r>
      <w:proofErr w:type="spellEnd"/>
      <w:r w:rsidRPr="001560C8">
        <w:rPr>
          <w:rFonts w:ascii="Times New Roman" w:eastAsia="Times New Roman" w:hAnsi="Times New Roman" w:cs="Times New Roman"/>
          <w:sz w:val="24"/>
          <w:szCs w:val="24"/>
          <w:lang w:eastAsia="ru-RU"/>
        </w:rPr>
        <w:t>».</w:t>
      </w:r>
    </w:p>
    <w:p w:rsidR="00E95946" w:rsidRDefault="001560C8" w:rsidP="001560C8">
      <w:pPr>
        <w:spacing w:after="20" w:line="240" w:lineRule="auto"/>
        <w:ind w:firstLine="567"/>
        <w:contextualSpacing/>
        <w:jc w:val="both"/>
        <w:rPr>
          <w:rFonts w:ascii="Times New Roman" w:eastAsia="Times New Roman" w:hAnsi="Times New Roman" w:cs="Times New Roman"/>
          <w:sz w:val="24"/>
          <w:szCs w:val="24"/>
          <w:lang w:eastAsia="ru-RU"/>
        </w:rPr>
      </w:pPr>
      <w:r w:rsidRPr="001560C8">
        <w:rPr>
          <w:rFonts w:ascii="Times New Roman" w:eastAsia="Times New Roman" w:hAnsi="Times New Roman" w:cs="Times New Roman"/>
          <w:sz w:val="24"/>
          <w:szCs w:val="24"/>
          <w:lang w:eastAsia="ru-RU"/>
        </w:rPr>
        <w:t>Станом на 28.07.2026 передбачено 103 983,000 тис. грн, виконано робіт на суму 1225,55 тис. грн.</w:t>
      </w:r>
    </w:p>
    <w:p w:rsidR="002A3048" w:rsidRDefault="002A3048" w:rsidP="001560C8">
      <w:pPr>
        <w:spacing w:after="20" w:line="240" w:lineRule="auto"/>
        <w:ind w:firstLine="567"/>
        <w:contextualSpacing/>
        <w:jc w:val="both"/>
        <w:rPr>
          <w:rFonts w:ascii="TimesNewRomanPSMT" w:eastAsia="Calibri" w:hAnsi="TimesNewRomanPSMT" w:cs="TimesNewRomanPSMT"/>
          <w:b/>
          <w:sz w:val="24"/>
          <w:szCs w:val="24"/>
          <w:lang w:eastAsia="uk-UA"/>
        </w:rPr>
      </w:pPr>
    </w:p>
    <w:p w:rsidR="00421DB0" w:rsidRPr="00421DB0" w:rsidRDefault="00421DB0" w:rsidP="00421DB0">
      <w:pPr>
        <w:spacing w:after="0" w:line="240" w:lineRule="auto"/>
        <w:ind w:firstLine="851"/>
        <w:jc w:val="center"/>
        <w:rPr>
          <w:rFonts w:ascii="TimesNewRomanPSMT" w:eastAsia="Calibri" w:hAnsi="TimesNewRomanPSMT" w:cs="TimesNewRomanPSMT"/>
          <w:b/>
          <w:sz w:val="24"/>
          <w:szCs w:val="24"/>
          <w:lang w:eastAsia="uk-UA"/>
        </w:rPr>
      </w:pPr>
      <w:r w:rsidRPr="00421DB0">
        <w:rPr>
          <w:rFonts w:ascii="TimesNewRomanPSMT" w:eastAsia="Calibri" w:hAnsi="TimesNewRomanPSMT" w:cs="TimesNewRomanPSMT"/>
          <w:b/>
          <w:sz w:val="24"/>
          <w:szCs w:val="24"/>
          <w:lang w:eastAsia="uk-UA"/>
        </w:rPr>
        <w:t>РЕАЛІЗАЦІЯ ДЕРЖАВНОЇ ПОЛІТИКИ У ГАЛУЗЯХ ЦИВІЛЬНОГО ЗАХИСТУ</w:t>
      </w:r>
    </w:p>
    <w:p w:rsidR="00AE5FD3" w:rsidRPr="00AE5FD3" w:rsidRDefault="00AE5FD3" w:rsidP="00AE5FD3">
      <w:pPr>
        <w:spacing w:after="0" w:line="240" w:lineRule="auto"/>
        <w:ind w:firstLine="567"/>
        <w:jc w:val="center"/>
        <w:rPr>
          <w:rFonts w:ascii="Times New Roman" w:eastAsia="Times New Roman" w:hAnsi="Times New Roman" w:cs="Times New Roman"/>
          <w:b/>
          <w:i/>
          <w:sz w:val="24"/>
          <w:szCs w:val="24"/>
          <w:lang w:val="ru-RU" w:eastAsia="ru-RU"/>
        </w:rPr>
      </w:pPr>
      <w:proofErr w:type="spellStart"/>
      <w:r w:rsidRPr="00AE5FD3">
        <w:rPr>
          <w:rFonts w:ascii="Times New Roman" w:eastAsia="Times New Roman" w:hAnsi="Times New Roman" w:cs="Times New Roman"/>
          <w:b/>
          <w:i/>
          <w:sz w:val="24"/>
          <w:szCs w:val="24"/>
          <w:lang w:val="ru-RU" w:eastAsia="ru-RU"/>
        </w:rPr>
        <w:t>Перевірки</w:t>
      </w:r>
      <w:proofErr w:type="spellEnd"/>
      <w:r w:rsidRPr="00AE5FD3">
        <w:rPr>
          <w:rFonts w:ascii="Times New Roman" w:eastAsia="Times New Roman" w:hAnsi="Times New Roman" w:cs="Times New Roman"/>
          <w:b/>
          <w:i/>
          <w:sz w:val="24"/>
          <w:szCs w:val="24"/>
          <w:lang w:val="ru-RU" w:eastAsia="ru-RU"/>
        </w:rPr>
        <w:t xml:space="preserve"> фонду </w:t>
      </w:r>
      <w:proofErr w:type="spellStart"/>
      <w:r w:rsidRPr="00AE5FD3">
        <w:rPr>
          <w:rFonts w:ascii="Times New Roman" w:eastAsia="Times New Roman" w:hAnsi="Times New Roman" w:cs="Times New Roman"/>
          <w:b/>
          <w:i/>
          <w:sz w:val="24"/>
          <w:szCs w:val="24"/>
          <w:lang w:val="ru-RU" w:eastAsia="ru-RU"/>
        </w:rPr>
        <w:t>захисних</w:t>
      </w:r>
      <w:proofErr w:type="spellEnd"/>
      <w:r w:rsidRPr="00AE5FD3">
        <w:rPr>
          <w:rFonts w:ascii="Times New Roman" w:eastAsia="Times New Roman" w:hAnsi="Times New Roman" w:cs="Times New Roman"/>
          <w:b/>
          <w:i/>
          <w:sz w:val="24"/>
          <w:szCs w:val="24"/>
          <w:lang w:val="ru-RU" w:eastAsia="ru-RU"/>
        </w:rPr>
        <w:t xml:space="preserve"> </w:t>
      </w:r>
      <w:proofErr w:type="spellStart"/>
      <w:r w:rsidRPr="00AE5FD3">
        <w:rPr>
          <w:rFonts w:ascii="Times New Roman" w:eastAsia="Times New Roman" w:hAnsi="Times New Roman" w:cs="Times New Roman"/>
          <w:b/>
          <w:i/>
          <w:sz w:val="24"/>
          <w:szCs w:val="24"/>
          <w:lang w:val="ru-RU" w:eastAsia="ru-RU"/>
        </w:rPr>
        <w:t>споруд</w:t>
      </w:r>
      <w:proofErr w:type="spellEnd"/>
      <w:r w:rsidRPr="00AE5FD3">
        <w:rPr>
          <w:rFonts w:ascii="Times New Roman" w:eastAsia="Times New Roman" w:hAnsi="Times New Roman" w:cs="Times New Roman"/>
          <w:b/>
          <w:i/>
          <w:sz w:val="24"/>
          <w:szCs w:val="24"/>
          <w:lang w:val="ru-RU" w:eastAsia="ru-RU"/>
        </w:rPr>
        <w:t xml:space="preserve"> </w:t>
      </w:r>
      <w:proofErr w:type="spellStart"/>
      <w:r w:rsidRPr="00AE5FD3">
        <w:rPr>
          <w:rFonts w:ascii="Times New Roman" w:eastAsia="Times New Roman" w:hAnsi="Times New Roman" w:cs="Times New Roman"/>
          <w:b/>
          <w:i/>
          <w:sz w:val="24"/>
          <w:szCs w:val="24"/>
          <w:lang w:val="ru-RU" w:eastAsia="ru-RU"/>
        </w:rPr>
        <w:t>цивільного</w:t>
      </w:r>
      <w:proofErr w:type="spellEnd"/>
      <w:r w:rsidRPr="00AE5FD3">
        <w:rPr>
          <w:rFonts w:ascii="Times New Roman" w:eastAsia="Times New Roman" w:hAnsi="Times New Roman" w:cs="Times New Roman"/>
          <w:b/>
          <w:i/>
          <w:sz w:val="24"/>
          <w:szCs w:val="24"/>
          <w:lang w:val="ru-RU" w:eastAsia="ru-RU"/>
        </w:rPr>
        <w:t xml:space="preserve"> </w:t>
      </w:r>
      <w:proofErr w:type="spellStart"/>
      <w:r w:rsidRPr="00AE5FD3">
        <w:rPr>
          <w:rFonts w:ascii="Times New Roman" w:eastAsia="Times New Roman" w:hAnsi="Times New Roman" w:cs="Times New Roman"/>
          <w:b/>
          <w:i/>
          <w:sz w:val="24"/>
          <w:szCs w:val="24"/>
          <w:lang w:val="ru-RU" w:eastAsia="ru-RU"/>
        </w:rPr>
        <w:t>захисту</w:t>
      </w:r>
      <w:proofErr w:type="spellEnd"/>
      <w:r w:rsidRPr="00AE5FD3">
        <w:rPr>
          <w:rFonts w:ascii="Times New Roman" w:eastAsia="Times New Roman" w:hAnsi="Times New Roman" w:cs="Times New Roman"/>
          <w:b/>
          <w:i/>
          <w:sz w:val="24"/>
          <w:szCs w:val="24"/>
          <w:lang w:val="ru-RU" w:eastAsia="ru-RU"/>
        </w:rPr>
        <w:t xml:space="preserve"> </w:t>
      </w:r>
      <w:proofErr w:type="spellStart"/>
      <w:r w:rsidRPr="00AE5FD3">
        <w:rPr>
          <w:rFonts w:ascii="Times New Roman" w:eastAsia="Times New Roman" w:hAnsi="Times New Roman" w:cs="Times New Roman"/>
          <w:b/>
          <w:i/>
          <w:sz w:val="24"/>
          <w:szCs w:val="24"/>
          <w:lang w:val="ru-RU" w:eastAsia="ru-RU"/>
        </w:rPr>
        <w:t>Голосіївського</w:t>
      </w:r>
      <w:proofErr w:type="spellEnd"/>
      <w:r w:rsidRPr="00AE5FD3">
        <w:rPr>
          <w:rFonts w:ascii="Times New Roman" w:eastAsia="Times New Roman" w:hAnsi="Times New Roman" w:cs="Times New Roman"/>
          <w:b/>
          <w:i/>
          <w:sz w:val="24"/>
          <w:szCs w:val="24"/>
          <w:lang w:val="ru-RU" w:eastAsia="ru-RU"/>
        </w:rPr>
        <w:t xml:space="preserve"> району </w:t>
      </w:r>
      <w:proofErr w:type="spellStart"/>
      <w:r w:rsidRPr="00AE5FD3">
        <w:rPr>
          <w:rFonts w:ascii="Times New Roman" w:eastAsia="Times New Roman" w:hAnsi="Times New Roman" w:cs="Times New Roman"/>
          <w:b/>
          <w:i/>
          <w:sz w:val="24"/>
          <w:szCs w:val="24"/>
          <w:lang w:val="ru-RU" w:eastAsia="ru-RU"/>
        </w:rPr>
        <w:t>міста</w:t>
      </w:r>
      <w:proofErr w:type="spellEnd"/>
      <w:r w:rsidRPr="00AE5FD3">
        <w:rPr>
          <w:rFonts w:ascii="Times New Roman" w:eastAsia="Times New Roman" w:hAnsi="Times New Roman" w:cs="Times New Roman"/>
          <w:b/>
          <w:i/>
          <w:sz w:val="24"/>
          <w:szCs w:val="24"/>
          <w:lang w:val="ru-RU" w:eastAsia="ru-RU"/>
        </w:rPr>
        <w:t xml:space="preserve"> </w:t>
      </w:r>
      <w:proofErr w:type="spellStart"/>
      <w:r w:rsidRPr="00AE5FD3">
        <w:rPr>
          <w:rFonts w:ascii="Times New Roman" w:eastAsia="Times New Roman" w:hAnsi="Times New Roman" w:cs="Times New Roman"/>
          <w:b/>
          <w:i/>
          <w:sz w:val="24"/>
          <w:szCs w:val="24"/>
          <w:lang w:val="ru-RU" w:eastAsia="ru-RU"/>
        </w:rPr>
        <w:t>Києва</w:t>
      </w:r>
      <w:proofErr w:type="spellEnd"/>
    </w:p>
    <w:p w:rsidR="00AE5FD3" w:rsidRDefault="00AE5FD3" w:rsidP="00AE5FD3">
      <w:pPr>
        <w:spacing w:after="0"/>
        <w:ind w:firstLine="567"/>
        <w:jc w:val="both"/>
        <w:rPr>
          <w:rFonts w:ascii="Times New Roman" w:hAnsi="Times New Roman" w:cs="Times New Roman"/>
          <w:sz w:val="24"/>
          <w:szCs w:val="24"/>
        </w:rPr>
      </w:pPr>
      <w:r w:rsidRPr="00AE5FD3">
        <w:rPr>
          <w:rFonts w:ascii="Times New Roman" w:hAnsi="Times New Roman" w:cs="Times New Roman"/>
          <w:sz w:val="24"/>
          <w:szCs w:val="24"/>
        </w:rPr>
        <w:t xml:space="preserve">За </w:t>
      </w:r>
      <w:r w:rsidR="001560C8" w:rsidRPr="001560C8">
        <w:rPr>
          <w:rFonts w:ascii="Times New Roman" w:hAnsi="Times New Roman" w:cs="Times New Roman"/>
          <w:sz w:val="24"/>
          <w:szCs w:val="24"/>
        </w:rPr>
        <w:t xml:space="preserve">І півріччя 2026 року </w:t>
      </w:r>
      <w:r w:rsidRPr="00AE5FD3">
        <w:rPr>
          <w:rFonts w:ascii="Times New Roman" w:hAnsi="Times New Roman" w:cs="Times New Roman"/>
          <w:sz w:val="24"/>
          <w:szCs w:val="24"/>
        </w:rPr>
        <w:t>представниками відділу муніципальної безпеки Голосіївської районної в місті Києві державної адміністрації, Голосіївського районного управління ГУ ДСНС України у м. Києві, Голосіївського управління поліції ГУ НП у м. Києві згідно з Планом комплексних обстежень об’єктів фонду захисних споруд цивільного захисту було обстежено 100% об’єктів фонду від запланованих.</w:t>
      </w:r>
      <w:r>
        <w:rPr>
          <w:rFonts w:ascii="Times New Roman" w:hAnsi="Times New Roman" w:cs="Times New Roman"/>
          <w:sz w:val="24"/>
          <w:szCs w:val="24"/>
        </w:rPr>
        <w:t xml:space="preserve"> </w:t>
      </w:r>
    </w:p>
    <w:p w:rsidR="00AE5FD3" w:rsidRPr="00AE5FD3" w:rsidRDefault="00AE5FD3" w:rsidP="00AE5FD3">
      <w:pPr>
        <w:ind w:firstLine="567"/>
        <w:jc w:val="both"/>
        <w:rPr>
          <w:rFonts w:ascii="Times New Roman" w:hAnsi="Times New Roman" w:cs="Times New Roman"/>
          <w:sz w:val="24"/>
          <w:szCs w:val="24"/>
        </w:rPr>
      </w:pPr>
      <w:r w:rsidRPr="00AE5FD3">
        <w:rPr>
          <w:rFonts w:ascii="Times New Roman" w:hAnsi="Times New Roman" w:cs="Times New Roman"/>
          <w:sz w:val="24"/>
          <w:szCs w:val="24"/>
        </w:rPr>
        <w:t xml:space="preserve">Крім того, у сховищі </w:t>
      </w:r>
      <w:r>
        <w:rPr>
          <w:rFonts w:ascii="Times New Roman" w:hAnsi="Times New Roman" w:cs="Times New Roman"/>
          <w:sz w:val="24"/>
          <w:szCs w:val="24"/>
        </w:rPr>
        <w:t xml:space="preserve">(вул. </w:t>
      </w:r>
      <w:r w:rsidR="001560C8">
        <w:rPr>
          <w:rFonts w:ascii="Times New Roman" w:hAnsi="Times New Roman" w:cs="Times New Roman"/>
          <w:sz w:val="24"/>
          <w:szCs w:val="24"/>
        </w:rPr>
        <w:t>Ділова</w:t>
      </w:r>
      <w:r>
        <w:rPr>
          <w:rFonts w:ascii="Times New Roman" w:hAnsi="Times New Roman" w:cs="Times New Roman"/>
          <w:sz w:val="24"/>
          <w:szCs w:val="24"/>
        </w:rPr>
        <w:t xml:space="preserve">, </w:t>
      </w:r>
      <w:r w:rsidR="001560C8">
        <w:rPr>
          <w:rFonts w:ascii="Times New Roman" w:hAnsi="Times New Roman" w:cs="Times New Roman"/>
          <w:sz w:val="24"/>
          <w:szCs w:val="24"/>
        </w:rPr>
        <w:t>9А</w:t>
      </w:r>
      <w:r>
        <w:rPr>
          <w:rFonts w:ascii="Times New Roman" w:hAnsi="Times New Roman" w:cs="Times New Roman"/>
          <w:sz w:val="24"/>
          <w:szCs w:val="24"/>
        </w:rPr>
        <w:t xml:space="preserve">) </w:t>
      </w:r>
      <w:r w:rsidR="00EC587E">
        <w:rPr>
          <w:rFonts w:ascii="Times New Roman" w:hAnsi="Times New Roman" w:cs="Times New Roman"/>
          <w:sz w:val="24"/>
          <w:szCs w:val="24"/>
        </w:rPr>
        <w:t>тривають</w:t>
      </w:r>
      <w:r w:rsidRPr="00AE5FD3">
        <w:rPr>
          <w:rFonts w:ascii="Times New Roman" w:hAnsi="Times New Roman" w:cs="Times New Roman"/>
          <w:sz w:val="24"/>
          <w:szCs w:val="24"/>
        </w:rPr>
        <w:t xml:space="preserve"> ремонтні роботи.</w:t>
      </w:r>
    </w:p>
    <w:p w:rsidR="001925F7" w:rsidRPr="001925F7" w:rsidRDefault="00EC587E" w:rsidP="00AE5FD3">
      <w:pPr>
        <w:jc w:val="center"/>
        <w:rPr>
          <w:rFonts w:ascii="Times New Roman" w:hAnsi="Times New Roman" w:cs="Times New Roman"/>
          <w:sz w:val="24"/>
          <w:szCs w:val="24"/>
        </w:rPr>
      </w:pPr>
      <w:r>
        <w:rPr>
          <w:noProof/>
          <w:lang w:eastAsia="uk-UA"/>
        </w:rPr>
        <w:drawing>
          <wp:inline distT="0" distB="0" distL="0" distR="0" wp14:anchorId="762D6583" wp14:editId="19FB994A">
            <wp:extent cx="2444115" cy="1126590"/>
            <wp:effectExtent l="0" t="0" r="0" b="0"/>
            <wp:docPr id="1641785409" name="Рисунок 164178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53935" cy="1131116"/>
                    </a:xfrm>
                    <a:prstGeom prst="rect">
                      <a:avLst/>
                    </a:prstGeom>
                  </pic:spPr>
                </pic:pic>
              </a:graphicData>
            </a:graphic>
          </wp:inline>
        </w:drawing>
      </w:r>
      <w:r w:rsidR="00AE5FD3">
        <w:rPr>
          <w:rFonts w:ascii="Times New Roman" w:hAnsi="Times New Roman"/>
          <w:noProof/>
          <w:lang w:eastAsia="uk-UA"/>
        </w:rPr>
        <w:t xml:space="preserve">         </w:t>
      </w:r>
      <w:r>
        <w:rPr>
          <w:noProof/>
          <w:lang w:eastAsia="uk-UA"/>
        </w:rPr>
        <w:drawing>
          <wp:inline distT="0" distB="0" distL="0" distR="0" wp14:anchorId="45C44981" wp14:editId="2DA35604">
            <wp:extent cx="2348865" cy="1082686"/>
            <wp:effectExtent l="0" t="0" r="0" b="3175"/>
            <wp:docPr id="1641785410" name="Рисунок 164178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60381" cy="1087994"/>
                    </a:xfrm>
                    <a:prstGeom prst="rect">
                      <a:avLst/>
                    </a:prstGeom>
                  </pic:spPr>
                </pic:pic>
              </a:graphicData>
            </a:graphic>
          </wp:inline>
        </w:drawing>
      </w:r>
    </w:p>
    <w:p w:rsidR="001925F7" w:rsidRPr="00AE5FD3" w:rsidRDefault="00AE5FD3" w:rsidP="00AE5FD3">
      <w:pPr>
        <w:spacing w:after="0"/>
        <w:jc w:val="center"/>
        <w:rPr>
          <w:rFonts w:ascii="Times New Roman" w:hAnsi="Times New Roman" w:cs="Times New Roman"/>
          <w:b/>
          <w:i/>
          <w:sz w:val="24"/>
          <w:szCs w:val="24"/>
        </w:rPr>
      </w:pPr>
      <w:r w:rsidRPr="00AE5FD3">
        <w:rPr>
          <w:rFonts w:ascii="Times New Roman" w:hAnsi="Times New Roman"/>
          <w:b/>
          <w:i/>
          <w:sz w:val="24"/>
          <w:szCs w:val="24"/>
        </w:rPr>
        <w:t>Нарощування фонду захисних споруд цивільного захисту Голосіївського району міста Києва</w:t>
      </w:r>
    </w:p>
    <w:p w:rsidR="00EC587E" w:rsidRPr="00EC587E" w:rsidRDefault="00AE5FD3" w:rsidP="00EC587E">
      <w:pPr>
        <w:spacing w:after="0"/>
        <w:ind w:firstLine="567"/>
        <w:jc w:val="both"/>
        <w:rPr>
          <w:rFonts w:ascii="Times New Roman" w:hAnsi="Times New Roman" w:cs="Times New Roman"/>
          <w:sz w:val="24"/>
          <w:szCs w:val="24"/>
        </w:rPr>
      </w:pPr>
      <w:r w:rsidRPr="00AE5FD3">
        <w:rPr>
          <w:rFonts w:ascii="Times New Roman" w:hAnsi="Times New Roman" w:cs="Times New Roman"/>
          <w:sz w:val="24"/>
          <w:szCs w:val="24"/>
        </w:rPr>
        <w:t xml:space="preserve">За </w:t>
      </w:r>
      <w:r w:rsidR="00EC587E" w:rsidRPr="00EC587E">
        <w:rPr>
          <w:rFonts w:ascii="Times New Roman" w:hAnsi="Times New Roman" w:cs="Times New Roman"/>
          <w:sz w:val="24"/>
          <w:szCs w:val="24"/>
        </w:rPr>
        <w:t xml:space="preserve">І півріччя 2026 року відділом муніципальної безпеки було проведено огляд 12 потенційних приміщень під найпростіші укриття, з них рекомендовано до включення фонду ЗСЦЗ Голосіївського району 10 найпростіших </w:t>
      </w:r>
      <w:proofErr w:type="spellStart"/>
      <w:r w:rsidR="00EC587E" w:rsidRPr="00EC587E">
        <w:rPr>
          <w:rFonts w:ascii="Times New Roman" w:hAnsi="Times New Roman" w:cs="Times New Roman"/>
          <w:sz w:val="24"/>
          <w:szCs w:val="24"/>
        </w:rPr>
        <w:t>укриттів</w:t>
      </w:r>
      <w:proofErr w:type="spellEnd"/>
      <w:r w:rsidR="00EC587E" w:rsidRPr="00EC587E">
        <w:rPr>
          <w:rFonts w:ascii="Times New Roman" w:hAnsi="Times New Roman" w:cs="Times New Roman"/>
          <w:sz w:val="24"/>
          <w:szCs w:val="24"/>
        </w:rPr>
        <w:t>.</w:t>
      </w:r>
    </w:p>
    <w:p w:rsidR="00EC587E" w:rsidRDefault="00EC587E" w:rsidP="00AE5FD3">
      <w:pPr>
        <w:spacing w:after="0"/>
        <w:jc w:val="center"/>
        <w:rPr>
          <w:rFonts w:ascii="Times New Roman" w:hAnsi="Times New Roman" w:cs="Times New Roman"/>
          <w:b/>
          <w:i/>
          <w:sz w:val="24"/>
          <w:szCs w:val="24"/>
        </w:rPr>
      </w:pPr>
      <w:r>
        <w:rPr>
          <w:rFonts w:ascii="Times New Roman" w:hAnsi="Times New Roman" w:cs="Times New Roman"/>
          <w:b/>
          <w:i/>
          <w:noProof/>
          <w:sz w:val="24"/>
          <w:szCs w:val="24"/>
          <w:lang w:eastAsia="uk-UA"/>
        </w:rPr>
        <w:drawing>
          <wp:inline distT="0" distB="0" distL="0" distR="0" wp14:anchorId="558FC21B">
            <wp:extent cx="2721610" cy="1253534"/>
            <wp:effectExtent l="0" t="0" r="2540" b="3810"/>
            <wp:docPr id="1641785411" name="Рисунок 164178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50099" cy="1266655"/>
                    </a:xfrm>
                    <a:prstGeom prst="rect">
                      <a:avLst/>
                    </a:prstGeom>
                    <a:noFill/>
                  </pic:spPr>
                </pic:pic>
              </a:graphicData>
            </a:graphic>
          </wp:inline>
        </w:drawing>
      </w:r>
      <w:r>
        <w:rPr>
          <w:rFonts w:ascii="Times New Roman" w:hAnsi="Times New Roman" w:cs="Times New Roman"/>
          <w:b/>
          <w:i/>
          <w:sz w:val="24"/>
          <w:szCs w:val="24"/>
        </w:rPr>
        <w:t xml:space="preserve">      </w:t>
      </w:r>
      <w:r>
        <w:rPr>
          <w:rFonts w:ascii="Times New Roman" w:hAnsi="Times New Roman" w:cs="Times New Roman"/>
          <w:b/>
          <w:i/>
          <w:noProof/>
          <w:sz w:val="24"/>
          <w:szCs w:val="24"/>
          <w:lang w:eastAsia="uk-UA"/>
        </w:rPr>
        <w:drawing>
          <wp:inline distT="0" distB="0" distL="0" distR="0" wp14:anchorId="5D33A0B2">
            <wp:extent cx="2746397" cy="1266825"/>
            <wp:effectExtent l="0" t="0" r="0" b="0"/>
            <wp:docPr id="1641785412" name="Рисунок 164178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59474" cy="1272857"/>
                    </a:xfrm>
                    <a:prstGeom prst="rect">
                      <a:avLst/>
                    </a:prstGeom>
                    <a:noFill/>
                  </pic:spPr>
                </pic:pic>
              </a:graphicData>
            </a:graphic>
          </wp:inline>
        </w:drawing>
      </w:r>
    </w:p>
    <w:p w:rsidR="00AE5FD3" w:rsidRPr="00AE5FD3" w:rsidRDefault="00AE5FD3" w:rsidP="00AE5FD3">
      <w:pPr>
        <w:spacing w:after="0"/>
        <w:jc w:val="center"/>
        <w:rPr>
          <w:rFonts w:ascii="Times New Roman" w:hAnsi="Times New Roman" w:cs="Times New Roman"/>
          <w:b/>
          <w:sz w:val="24"/>
          <w:szCs w:val="24"/>
        </w:rPr>
      </w:pPr>
      <w:r w:rsidRPr="00AE5FD3">
        <w:rPr>
          <w:rFonts w:ascii="Times New Roman" w:hAnsi="Times New Roman" w:cs="Times New Roman"/>
          <w:b/>
          <w:i/>
          <w:sz w:val="24"/>
          <w:szCs w:val="24"/>
        </w:rPr>
        <w:t>Участь в організації електронного обліку фонду об’єктів ФЗСЦЗ</w:t>
      </w:r>
    </w:p>
    <w:p w:rsidR="00AE5FD3" w:rsidRPr="00AE5FD3" w:rsidRDefault="00AE5FD3" w:rsidP="008B2EF9">
      <w:pPr>
        <w:spacing w:after="0"/>
        <w:ind w:firstLine="567"/>
        <w:jc w:val="both"/>
        <w:rPr>
          <w:rFonts w:ascii="Times New Roman" w:hAnsi="Times New Roman" w:cs="Times New Roman"/>
          <w:sz w:val="24"/>
          <w:szCs w:val="24"/>
        </w:rPr>
      </w:pPr>
      <w:r>
        <w:rPr>
          <w:rFonts w:ascii="Times New Roman" w:hAnsi="Times New Roman" w:cs="Times New Roman"/>
          <w:sz w:val="24"/>
          <w:szCs w:val="24"/>
        </w:rPr>
        <w:t>У</w:t>
      </w:r>
      <w:r w:rsidRPr="00AE5FD3">
        <w:rPr>
          <w:rFonts w:ascii="Times New Roman" w:hAnsi="Times New Roman" w:cs="Times New Roman"/>
          <w:sz w:val="24"/>
          <w:szCs w:val="24"/>
        </w:rPr>
        <w:t xml:space="preserve"> період з січня </w:t>
      </w:r>
      <w:r w:rsidR="00EC587E" w:rsidRPr="00EC587E">
        <w:rPr>
          <w:rFonts w:ascii="Times New Roman" w:hAnsi="Times New Roman" w:cs="Times New Roman"/>
          <w:sz w:val="24"/>
          <w:szCs w:val="24"/>
        </w:rPr>
        <w:t xml:space="preserve">2026 року по червень 2026 року постійно проводиться робота щодо коригування, оновлення та приведення у відповідність найпростіших </w:t>
      </w:r>
      <w:proofErr w:type="spellStart"/>
      <w:r w:rsidR="00EC587E" w:rsidRPr="00EC587E">
        <w:rPr>
          <w:rFonts w:ascii="Times New Roman" w:hAnsi="Times New Roman" w:cs="Times New Roman"/>
          <w:sz w:val="24"/>
          <w:szCs w:val="24"/>
        </w:rPr>
        <w:t>укриттів</w:t>
      </w:r>
      <w:proofErr w:type="spellEnd"/>
      <w:r w:rsidR="00EC587E" w:rsidRPr="00EC587E">
        <w:rPr>
          <w:rFonts w:ascii="Times New Roman" w:hAnsi="Times New Roman" w:cs="Times New Roman"/>
          <w:sz w:val="24"/>
          <w:szCs w:val="24"/>
        </w:rPr>
        <w:t xml:space="preserve"> відображених на різних </w:t>
      </w:r>
      <w:proofErr w:type="spellStart"/>
      <w:r w:rsidR="00EC587E" w:rsidRPr="00EC587E">
        <w:rPr>
          <w:rFonts w:ascii="Times New Roman" w:hAnsi="Times New Roman" w:cs="Times New Roman"/>
          <w:sz w:val="24"/>
          <w:szCs w:val="24"/>
        </w:rPr>
        <w:t>вебресурсах</w:t>
      </w:r>
      <w:proofErr w:type="spellEnd"/>
      <w:r w:rsidR="00EC587E" w:rsidRPr="00EC587E">
        <w:rPr>
          <w:rFonts w:ascii="Times New Roman" w:hAnsi="Times New Roman" w:cs="Times New Roman"/>
          <w:sz w:val="24"/>
          <w:szCs w:val="24"/>
        </w:rPr>
        <w:t xml:space="preserve">, зокрема на мапі </w:t>
      </w:r>
      <w:proofErr w:type="spellStart"/>
      <w:r w:rsidR="00EC587E" w:rsidRPr="00EC587E">
        <w:rPr>
          <w:rFonts w:ascii="Times New Roman" w:hAnsi="Times New Roman" w:cs="Times New Roman"/>
          <w:sz w:val="24"/>
          <w:szCs w:val="24"/>
        </w:rPr>
        <w:t>укриттів</w:t>
      </w:r>
      <w:proofErr w:type="spellEnd"/>
      <w:r w:rsidR="00EC587E" w:rsidRPr="00EC587E">
        <w:rPr>
          <w:rFonts w:ascii="Times New Roman" w:hAnsi="Times New Roman" w:cs="Times New Roman"/>
          <w:sz w:val="24"/>
          <w:szCs w:val="24"/>
        </w:rPr>
        <w:t xml:space="preserve"> для населення міста Києва на порталі https://gis.kyivcity.gov.ua/shelter/ та в застосунку «Київ Цифровий», на мапі пунктів незламності та </w:t>
      </w:r>
      <w:proofErr w:type="spellStart"/>
      <w:r w:rsidR="00EC587E" w:rsidRPr="00EC587E">
        <w:rPr>
          <w:rFonts w:ascii="Times New Roman" w:hAnsi="Times New Roman" w:cs="Times New Roman"/>
          <w:sz w:val="24"/>
          <w:szCs w:val="24"/>
        </w:rPr>
        <w:t>укриттів</w:t>
      </w:r>
      <w:proofErr w:type="spellEnd"/>
      <w:r w:rsidR="00EC587E" w:rsidRPr="00EC587E">
        <w:rPr>
          <w:rFonts w:ascii="Times New Roman" w:hAnsi="Times New Roman" w:cs="Times New Roman"/>
          <w:sz w:val="24"/>
          <w:szCs w:val="24"/>
        </w:rPr>
        <w:t xml:space="preserve"> в мобільному застосунку «Дія» шляхом забезпечення постійного оновлення інформації в Інформаційній системі «Облік та візуалізація фонду захисних споруд цивільного захисту».</w:t>
      </w:r>
    </w:p>
    <w:p w:rsidR="001925F7" w:rsidRDefault="00AE5FD3" w:rsidP="00AE5FD3">
      <w:pPr>
        <w:spacing w:after="0"/>
        <w:jc w:val="center"/>
        <w:rPr>
          <w:rFonts w:ascii="Times New Roman" w:hAnsi="Times New Roman" w:cs="Times New Roman"/>
          <w:sz w:val="24"/>
          <w:szCs w:val="24"/>
        </w:rPr>
      </w:pPr>
      <w:r>
        <w:rPr>
          <w:rFonts w:ascii="Times New Roman" w:hAnsi="Times New Roman"/>
          <w:i/>
          <w:noProof/>
          <w:sz w:val="28"/>
          <w:szCs w:val="28"/>
          <w:lang w:eastAsia="uk-UA"/>
        </w:rPr>
        <w:drawing>
          <wp:inline distT="0" distB="0" distL="0" distR="0" wp14:anchorId="54980DDE" wp14:editId="6858DF34">
            <wp:extent cx="1631250" cy="1232933"/>
            <wp:effectExtent l="0" t="0" r="762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Київ цифровий.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50970" cy="1247838"/>
                    </a:xfrm>
                    <a:prstGeom prst="rect">
                      <a:avLst/>
                    </a:prstGeom>
                  </pic:spPr>
                </pic:pic>
              </a:graphicData>
            </a:graphic>
          </wp:inline>
        </w:drawing>
      </w:r>
    </w:p>
    <w:p w:rsidR="00AE5FD3" w:rsidRPr="00AE5FD3" w:rsidRDefault="00AE5FD3" w:rsidP="00AE5FD3">
      <w:pPr>
        <w:spacing w:after="0" w:line="240" w:lineRule="auto"/>
        <w:ind w:firstLine="567"/>
        <w:jc w:val="center"/>
        <w:rPr>
          <w:rFonts w:ascii="Times New Roman" w:eastAsia="Times New Roman" w:hAnsi="Times New Roman" w:cs="Times New Roman"/>
          <w:i/>
          <w:sz w:val="28"/>
          <w:szCs w:val="28"/>
        </w:rPr>
      </w:pPr>
      <w:r w:rsidRPr="00AE5FD3">
        <w:rPr>
          <w:rFonts w:ascii="Times New Roman" w:eastAsia="Times New Roman" w:hAnsi="Times New Roman" w:cs="Times New Roman"/>
          <w:i/>
        </w:rPr>
        <w:t xml:space="preserve">Карта найпростіших </w:t>
      </w:r>
      <w:proofErr w:type="spellStart"/>
      <w:r w:rsidRPr="00AE5FD3">
        <w:rPr>
          <w:rFonts w:ascii="Times New Roman" w:eastAsia="Times New Roman" w:hAnsi="Times New Roman" w:cs="Times New Roman"/>
          <w:i/>
        </w:rPr>
        <w:t>укриттів</w:t>
      </w:r>
      <w:proofErr w:type="spellEnd"/>
      <w:r w:rsidRPr="00AE5FD3">
        <w:rPr>
          <w:rFonts w:ascii="Times New Roman" w:eastAsia="Times New Roman" w:hAnsi="Times New Roman" w:cs="Times New Roman"/>
          <w:i/>
        </w:rPr>
        <w:t xml:space="preserve"> відображена в мобільному застосунку «Київ цифровий»</w:t>
      </w:r>
    </w:p>
    <w:p w:rsidR="00AE5FD3" w:rsidRPr="00AE5FD3" w:rsidRDefault="00AE5FD3" w:rsidP="00AE5FD3">
      <w:pPr>
        <w:spacing w:after="0" w:line="240" w:lineRule="auto"/>
        <w:ind w:firstLine="567"/>
        <w:jc w:val="center"/>
        <w:rPr>
          <w:rFonts w:ascii="Times New Roman" w:eastAsia="Times New Roman" w:hAnsi="Times New Roman" w:cs="Times New Roman"/>
          <w:sz w:val="28"/>
          <w:szCs w:val="28"/>
        </w:rPr>
      </w:pPr>
      <w:r w:rsidRPr="00AE5FD3">
        <w:rPr>
          <w:rFonts w:ascii="Times New Roman" w:eastAsia="Times New Roman" w:hAnsi="Times New Roman" w:cs="Times New Roman"/>
          <w:noProof/>
          <w:sz w:val="28"/>
          <w:szCs w:val="28"/>
          <w:lang w:eastAsia="uk-UA"/>
        </w:rPr>
        <w:lastRenderedPageBreak/>
        <w:drawing>
          <wp:inline distT="0" distB="0" distL="0" distR="0" wp14:anchorId="0F265D41" wp14:editId="4DD450F1">
            <wp:extent cx="1732921" cy="1162050"/>
            <wp:effectExtent l="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Дія.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57738" cy="1178692"/>
                    </a:xfrm>
                    <a:prstGeom prst="rect">
                      <a:avLst/>
                    </a:prstGeom>
                  </pic:spPr>
                </pic:pic>
              </a:graphicData>
            </a:graphic>
          </wp:inline>
        </w:drawing>
      </w:r>
    </w:p>
    <w:p w:rsidR="00AE5FD3" w:rsidRDefault="00AE5FD3" w:rsidP="00AE5FD3">
      <w:pPr>
        <w:spacing w:after="0" w:line="240" w:lineRule="auto"/>
        <w:ind w:firstLine="567"/>
        <w:jc w:val="center"/>
        <w:rPr>
          <w:rFonts w:ascii="Times New Roman" w:eastAsia="Times New Roman" w:hAnsi="Times New Roman" w:cs="Times New Roman"/>
          <w:i/>
        </w:rPr>
      </w:pPr>
      <w:r w:rsidRPr="00AE5FD3">
        <w:rPr>
          <w:rFonts w:ascii="Times New Roman" w:eastAsia="Times New Roman" w:hAnsi="Times New Roman" w:cs="Times New Roman"/>
          <w:i/>
        </w:rPr>
        <w:t xml:space="preserve">Карта найпростіших </w:t>
      </w:r>
      <w:proofErr w:type="spellStart"/>
      <w:r w:rsidRPr="00AE5FD3">
        <w:rPr>
          <w:rFonts w:ascii="Times New Roman" w:eastAsia="Times New Roman" w:hAnsi="Times New Roman" w:cs="Times New Roman"/>
          <w:i/>
        </w:rPr>
        <w:t>укриттів</w:t>
      </w:r>
      <w:proofErr w:type="spellEnd"/>
      <w:r w:rsidRPr="00AE5FD3">
        <w:rPr>
          <w:rFonts w:ascii="Times New Roman" w:eastAsia="Times New Roman" w:hAnsi="Times New Roman" w:cs="Times New Roman"/>
          <w:i/>
        </w:rPr>
        <w:t xml:space="preserve"> відображена в мобільному застосунку «Дія»</w:t>
      </w:r>
    </w:p>
    <w:p w:rsidR="00EF00CE" w:rsidRPr="00AE5FD3" w:rsidRDefault="00EF00CE" w:rsidP="00AE5FD3">
      <w:pPr>
        <w:spacing w:after="0" w:line="240" w:lineRule="auto"/>
        <w:ind w:firstLine="567"/>
        <w:jc w:val="center"/>
        <w:rPr>
          <w:rFonts w:ascii="Times New Roman" w:eastAsia="Times New Roman" w:hAnsi="Times New Roman" w:cs="Times New Roman"/>
          <w:i/>
        </w:rPr>
      </w:pPr>
    </w:p>
    <w:p w:rsidR="00AE5FD3" w:rsidRPr="00EF00CE" w:rsidRDefault="00AE5FD3" w:rsidP="00EF00CE">
      <w:pPr>
        <w:spacing w:after="0"/>
        <w:jc w:val="center"/>
        <w:rPr>
          <w:rFonts w:ascii="Times New Roman" w:hAnsi="Times New Roman" w:cs="Times New Roman"/>
          <w:b/>
          <w:i/>
          <w:sz w:val="24"/>
          <w:szCs w:val="24"/>
        </w:rPr>
      </w:pPr>
      <w:r w:rsidRPr="00EF00CE">
        <w:rPr>
          <w:rFonts w:ascii="Times New Roman" w:hAnsi="Times New Roman" w:cs="Times New Roman"/>
          <w:b/>
          <w:i/>
          <w:sz w:val="24"/>
          <w:szCs w:val="24"/>
        </w:rPr>
        <w:t>Організація функціонування та забезпечення пунктів незламності</w:t>
      </w:r>
    </w:p>
    <w:p w:rsidR="00AE5FD3" w:rsidRPr="00AE5FD3" w:rsidRDefault="00AE5FD3" w:rsidP="00EF00CE">
      <w:pPr>
        <w:spacing w:after="0"/>
        <w:ind w:firstLine="567"/>
        <w:jc w:val="both"/>
        <w:rPr>
          <w:rFonts w:ascii="Times New Roman" w:hAnsi="Times New Roman" w:cs="Times New Roman"/>
          <w:sz w:val="24"/>
          <w:szCs w:val="24"/>
        </w:rPr>
      </w:pPr>
      <w:r w:rsidRPr="00AE5FD3">
        <w:rPr>
          <w:rFonts w:ascii="Times New Roman" w:hAnsi="Times New Roman" w:cs="Times New Roman"/>
          <w:sz w:val="24"/>
          <w:szCs w:val="24"/>
        </w:rPr>
        <w:t xml:space="preserve">У Голосіївському районі міста Києва розгорнуто </w:t>
      </w:r>
      <w:r w:rsidR="006266F5" w:rsidRPr="006266F5">
        <w:rPr>
          <w:rFonts w:ascii="Times New Roman" w:hAnsi="Times New Roman" w:cs="Times New Roman"/>
          <w:sz w:val="24"/>
          <w:szCs w:val="24"/>
        </w:rPr>
        <w:t>111</w:t>
      </w:r>
      <w:r w:rsidRPr="00AE5FD3">
        <w:rPr>
          <w:rFonts w:ascii="Times New Roman" w:hAnsi="Times New Roman" w:cs="Times New Roman"/>
          <w:sz w:val="24"/>
          <w:szCs w:val="24"/>
        </w:rPr>
        <w:t xml:space="preserve"> пунктів незламності, з них забезпечують функціонування:</w:t>
      </w:r>
    </w:p>
    <w:p w:rsidR="00AE5FD3" w:rsidRPr="00AE5FD3" w:rsidRDefault="006266F5" w:rsidP="00AE5FD3">
      <w:pPr>
        <w:spacing w:after="0"/>
        <w:jc w:val="both"/>
        <w:rPr>
          <w:rFonts w:ascii="Times New Roman" w:hAnsi="Times New Roman" w:cs="Times New Roman"/>
          <w:sz w:val="24"/>
          <w:szCs w:val="24"/>
        </w:rPr>
      </w:pPr>
      <w:r>
        <w:rPr>
          <w:rFonts w:ascii="Times New Roman" w:hAnsi="Times New Roman" w:cs="Times New Roman"/>
          <w:sz w:val="24"/>
          <w:szCs w:val="24"/>
        </w:rPr>
        <w:t>37</w:t>
      </w:r>
      <w:r w:rsidR="00AE5FD3" w:rsidRPr="00AE5FD3">
        <w:rPr>
          <w:rFonts w:ascii="Times New Roman" w:hAnsi="Times New Roman" w:cs="Times New Roman"/>
          <w:sz w:val="24"/>
          <w:szCs w:val="24"/>
        </w:rPr>
        <w:t xml:space="preserve"> – приватні суб’єкти господарювання (рахуються окремо);</w:t>
      </w:r>
    </w:p>
    <w:p w:rsidR="00AE5FD3" w:rsidRPr="00AE5FD3" w:rsidRDefault="006266F5" w:rsidP="00AE5FD3">
      <w:pPr>
        <w:spacing w:after="0"/>
        <w:jc w:val="both"/>
        <w:rPr>
          <w:rFonts w:ascii="Times New Roman" w:hAnsi="Times New Roman" w:cs="Times New Roman"/>
          <w:sz w:val="24"/>
          <w:szCs w:val="24"/>
        </w:rPr>
      </w:pPr>
      <w:r>
        <w:rPr>
          <w:rFonts w:ascii="Times New Roman" w:hAnsi="Times New Roman" w:cs="Times New Roman"/>
          <w:sz w:val="24"/>
          <w:szCs w:val="24"/>
        </w:rPr>
        <w:t>8</w:t>
      </w:r>
      <w:r w:rsidR="00AE5FD3" w:rsidRPr="00AE5FD3">
        <w:rPr>
          <w:rFonts w:ascii="Times New Roman" w:hAnsi="Times New Roman" w:cs="Times New Roman"/>
          <w:sz w:val="24"/>
          <w:szCs w:val="24"/>
        </w:rPr>
        <w:t xml:space="preserve"> – Головне управління ДСНС України у м. Києві, у тому числі Голосіївське районне управління;</w:t>
      </w:r>
    </w:p>
    <w:p w:rsidR="00AE5FD3" w:rsidRPr="00AE5FD3" w:rsidRDefault="006266F5" w:rsidP="00AE5FD3">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00AE5FD3" w:rsidRPr="00AE5FD3">
        <w:rPr>
          <w:rFonts w:ascii="Times New Roman" w:hAnsi="Times New Roman" w:cs="Times New Roman"/>
          <w:sz w:val="24"/>
          <w:szCs w:val="24"/>
        </w:rPr>
        <w:t>– підрозділи Національної поліції;</w:t>
      </w:r>
    </w:p>
    <w:p w:rsidR="00AE5FD3" w:rsidRPr="00AE5FD3" w:rsidRDefault="00AE5FD3" w:rsidP="00AE5FD3">
      <w:pPr>
        <w:spacing w:after="0"/>
        <w:jc w:val="both"/>
        <w:rPr>
          <w:rFonts w:ascii="Times New Roman" w:hAnsi="Times New Roman" w:cs="Times New Roman"/>
          <w:sz w:val="24"/>
          <w:szCs w:val="24"/>
        </w:rPr>
      </w:pPr>
      <w:r w:rsidRPr="00AE5FD3">
        <w:rPr>
          <w:rFonts w:ascii="Times New Roman" w:hAnsi="Times New Roman" w:cs="Times New Roman"/>
          <w:sz w:val="24"/>
          <w:szCs w:val="24"/>
        </w:rPr>
        <w:t>63 – райдержадміністрація:</w:t>
      </w:r>
    </w:p>
    <w:p w:rsidR="00AE5FD3" w:rsidRPr="00AE5FD3" w:rsidRDefault="00AE5FD3" w:rsidP="00EF00CE">
      <w:pPr>
        <w:spacing w:after="0"/>
        <w:ind w:firstLine="567"/>
        <w:jc w:val="both"/>
        <w:rPr>
          <w:rFonts w:ascii="Times New Roman" w:hAnsi="Times New Roman" w:cs="Times New Roman"/>
          <w:sz w:val="24"/>
          <w:szCs w:val="24"/>
        </w:rPr>
      </w:pPr>
      <w:r w:rsidRPr="00AE5FD3">
        <w:rPr>
          <w:rFonts w:ascii="Times New Roman" w:hAnsi="Times New Roman" w:cs="Times New Roman"/>
          <w:sz w:val="24"/>
          <w:szCs w:val="24"/>
        </w:rPr>
        <w:t>Щодо забезпечення 63 пунктів незламності Інтернетом, у тому числі за технологією PON: 59 пунктів незламності (94%) забезпечено Інтернетом за технологією PON.</w:t>
      </w:r>
    </w:p>
    <w:p w:rsidR="00AE5FD3" w:rsidRDefault="00AE5FD3" w:rsidP="00CA1871">
      <w:pPr>
        <w:spacing w:after="0"/>
        <w:jc w:val="center"/>
        <w:rPr>
          <w:rFonts w:ascii="Times New Roman" w:hAnsi="Times New Roman" w:cs="Times New Roman"/>
          <w:sz w:val="24"/>
          <w:szCs w:val="24"/>
        </w:rPr>
      </w:pPr>
      <w:r w:rsidRPr="00AE5FD3">
        <w:rPr>
          <w:rFonts w:ascii="Times New Roman" w:hAnsi="Times New Roman" w:cs="Times New Roman"/>
          <w:noProof/>
          <w:sz w:val="24"/>
          <w:szCs w:val="24"/>
          <w:lang w:eastAsia="uk-UA"/>
        </w:rPr>
        <w:drawing>
          <wp:inline distT="0" distB="0" distL="0" distR="0" wp14:anchorId="02A1C193" wp14:editId="128BCC7E">
            <wp:extent cx="1027258" cy="1371600"/>
            <wp:effectExtent l="0" t="0" r="190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50058" cy="1402043"/>
                    </a:xfrm>
                    <a:prstGeom prst="rect">
                      <a:avLst/>
                    </a:prstGeom>
                    <a:noFill/>
                  </pic:spPr>
                </pic:pic>
              </a:graphicData>
            </a:graphic>
          </wp:inline>
        </w:drawing>
      </w:r>
      <w:r w:rsidR="00CA1871">
        <w:rPr>
          <w:rFonts w:ascii="Times New Roman" w:hAnsi="Times New Roman" w:cs="Times New Roman"/>
          <w:sz w:val="24"/>
          <w:szCs w:val="24"/>
        </w:rPr>
        <w:t xml:space="preserve">     </w:t>
      </w:r>
      <w:r w:rsidRPr="00AE5FD3">
        <w:rPr>
          <w:rFonts w:ascii="Times New Roman" w:hAnsi="Times New Roman" w:cs="Times New Roman"/>
          <w:noProof/>
          <w:sz w:val="24"/>
          <w:szCs w:val="24"/>
          <w:lang w:eastAsia="uk-UA"/>
        </w:rPr>
        <w:drawing>
          <wp:inline distT="0" distB="0" distL="0" distR="0" wp14:anchorId="1830B813" wp14:editId="20126129">
            <wp:extent cx="1057356" cy="14097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69233" cy="1425535"/>
                    </a:xfrm>
                    <a:prstGeom prst="rect">
                      <a:avLst/>
                    </a:prstGeom>
                    <a:noFill/>
                  </pic:spPr>
                </pic:pic>
              </a:graphicData>
            </a:graphic>
          </wp:inline>
        </w:drawing>
      </w:r>
      <w:r w:rsidR="006266F5">
        <w:rPr>
          <w:rFonts w:ascii="Times New Roman" w:hAnsi="Times New Roman" w:cs="Times New Roman"/>
          <w:sz w:val="24"/>
          <w:szCs w:val="24"/>
        </w:rPr>
        <w:t xml:space="preserve">  </w:t>
      </w:r>
      <w:r w:rsidR="006266F5">
        <w:rPr>
          <w:noProof/>
          <w:lang w:eastAsia="uk-UA"/>
        </w:rPr>
        <w:drawing>
          <wp:inline distT="0" distB="0" distL="0" distR="0" wp14:anchorId="67A57570" wp14:editId="45F96293">
            <wp:extent cx="3072765" cy="1415404"/>
            <wp:effectExtent l="0" t="0" r="0" b="0"/>
            <wp:docPr id="1641785413" name="Рисунок 164178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94964" cy="1425630"/>
                    </a:xfrm>
                    <a:prstGeom prst="rect">
                      <a:avLst/>
                    </a:prstGeom>
                  </pic:spPr>
                </pic:pic>
              </a:graphicData>
            </a:graphic>
          </wp:inline>
        </w:drawing>
      </w:r>
    </w:p>
    <w:p w:rsidR="002C793D" w:rsidRDefault="002C793D" w:rsidP="00CA1871">
      <w:pPr>
        <w:shd w:val="clear" w:color="auto" w:fill="FFFFFF"/>
        <w:spacing w:after="0" w:line="240" w:lineRule="auto"/>
        <w:jc w:val="center"/>
        <w:rPr>
          <w:rFonts w:ascii="Times New Roman" w:eastAsia="Calibri" w:hAnsi="Times New Roman" w:cs="Times New Roman"/>
          <w:b/>
          <w:bCs/>
          <w:color w:val="000000"/>
          <w:sz w:val="24"/>
          <w:szCs w:val="24"/>
        </w:rPr>
      </w:pPr>
    </w:p>
    <w:p w:rsidR="00CA1871" w:rsidRPr="00CA1871" w:rsidRDefault="00CA1871" w:rsidP="00CA1871">
      <w:pPr>
        <w:shd w:val="clear" w:color="auto" w:fill="FFFFFF"/>
        <w:spacing w:after="0" w:line="240" w:lineRule="auto"/>
        <w:jc w:val="center"/>
        <w:rPr>
          <w:rFonts w:ascii="Times New Roman" w:eastAsia="Calibri" w:hAnsi="Times New Roman" w:cs="Times New Roman"/>
          <w:b/>
          <w:bCs/>
          <w:color w:val="000000"/>
          <w:sz w:val="24"/>
          <w:szCs w:val="24"/>
        </w:rPr>
      </w:pPr>
      <w:r w:rsidRPr="00CA1871">
        <w:rPr>
          <w:rFonts w:ascii="Times New Roman" w:eastAsia="Calibri" w:hAnsi="Times New Roman" w:cs="Times New Roman"/>
          <w:b/>
          <w:bCs/>
          <w:color w:val="000000"/>
          <w:sz w:val="24"/>
          <w:szCs w:val="24"/>
        </w:rPr>
        <w:t xml:space="preserve">ПІДВИЩЕННЯ ЕФЕКТИВНОСТІ УПРАВЛІННЯ КОМУНАЛЬНИМ МАЙНОМ ТЕРИТОРІАЛЬНОЇ ГРОМАДИ м. КИЄВА НА ТЕРИТОРІЇ ГОЛОСІЇВСЬКОГО РАЙОНУ </w:t>
      </w:r>
    </w:p>
    <w:p w:rsidR="002C793D" w:rsidRDefault="002C793D" w:rsidP="002C793D">
      <w:pPr>
        <w:spacing w:after="0" w:line="240" w:lineRule="auto"/>
        <w:ind w:firstLine="708"/>
        <w:jc w:val="both"/>
        <w:rPr>
          <w:rFonts w:ascii="Times New Roman" w:eastAsia="Times New Roman" w:hAnsi="Times New Roman" w:cs="Times New Roman"/>
          <w:sz w:val="24"/>
          <w:szCs w:val="24"/>
          <w:lang w:eastAsia="ru-RU"/>
        </w:rPr>
      </w:pPr>
      <w:r w:rsidRPr="002C793D">
        <w:rPr>
          <w:rFonts w:ascii="Times New Roman" w:eastAsia="Times New Roman" w:hAnsi="Times New Roman" w:cs="Times New Roman"/>
          <w:sz w:val="24"/>
          <w:szCs w:val="24"/>
          <w:lang w:eastAsia="ru-RU"/>
        </w:rPr>
        <w:t xml:space="preserve">Станом на </w:t>
      </w:r>
      <w:r w:rsidR="00E21495">
        <w:rPr>
          <w:rFonts w:ascii="Times New Roman" w:eastAsia="Times New Roman" w:hAnsi="Times New Roman" w:cs="Times New Roman"/>
          <w:sz w:val="24"/>
          <w:szCs w:val="24"/>
          <w:lang w:eastAsia="ru-RU"/>
        </w:rPr>
        <w:t>31</w:t>
      </w:r>
      <w:r w:rsidRPr="002C793D">
        <w:rPr>
          <w:rFonts w:ascii="Times New Roman" w:eastAsia="Times New Roman" w:hAnsi="Times New Roman" w:cs="Times New Roman"/>
          <w:sz w:val="24"/>
          <w:szCs w:val="24"/>
          <w:lang w:eastAsia="ru-RU"/>
        </w:rPr>
        <w:t>.</w:t>
      </w:r>
      <w:r w:rsidR="00E21495">
        <w:rPr>
          <w:rFonts w:ascii="Times New Roman" w:eastAsia="Times New Roman" w:hAnsi="Times New Roman" w:cs="Times New Roman"/>
          <w:sz w:val="24"/>
          <w:szCs w:val="24"/>
          <w:lang w:eastAsia="ru-RU"/>
        </w:rPr>
        <w:t>12</w:t>
      </w:r>
      <w:r w:rsidRPr="002C793D">
        <w:rPr>
          <w:rFonts w:ascii="Times New Roman" w:eastAsia="Times New Roman" w:hAnsi="Times New Roman" w:cs="Times New Roman"/>
          <w:sz w:val="24"/>
          <w:szCs w:val="24"/>
          <w:lang w:eastAsia="ru-RU"/>
        </w:rPr>
        <w:t>.2025 року кількість діючих договорів оренди майна комунальної власності територіальної громади міста Києва становить 3</w:t>
      </w:r>
      <w:r w:rsidR="006651DC">
        <w:rPr>
          <w:rFonts w:ascii="Times New Roman" w:eastAsia="Times New Roman" w:hAnsi="Times New Roman" w:cs="Times New Roman"/>
          <w:sz w:val="24"/>
          <w:szCs w:val="24"/>
          <w:lang w:eastAsia="ru-RU"/>
        </w:rPr>
        <w:t>38</w:t>
      </w:r>
      <w:r w:rsidRPr="002C793D">
        <w:rPr>
          <w:rFonts w:ascii="Times New Roman" w:eastAsia="Times New Roman" w:hAnsi="Times New Roman" w:cs="Times New Roman"/>
          <w:sz w:val="24"/>
          <w:szCs w:val="24"/>
          <w:lang w:eastAsia="ru-RU"/>
        </w:rPr>
        <w:t xml:space="preserve"> договорів, загальною площею </w:t>
      </w:r>
      <w:r w:rsidR="006651DC">
        <w:rPr>
          <w:rFonts w:ascii="Times New Roman" w:eastAsia="Times New Roman" w:hAnsi="Times New Roman" w:cs="Times New Roman"/>
          <w:sz w:val="24"/>
          <w:szCs w:val="24"/>
          <w:lang w:eastAsia="ru-RU"/>
        </w:rPr>
        <w:t xml:space="preserve">   </w:t>
      </w:r>
      <w:r w:rsidR="006651DC" w:rsidRPr="006651DC">
        <w:rPr>
          <w:rFonts w:ascii="Times New Roman" w:eastAsia="Times New Roman" w:hAnsi="Times New Roman" w:cs="Times New Roman"/>
          <w:sz w:val="24"/>
          <w:szCs w:val="24"/>
          <w:lang w:val="ru-RU" w:eastAsia="ru-RU"/>
        </w:rPr>
        <w:t xml:space="preserve">54 363,30 </w:t>
      </w:r>
      <w:proofErr w:type="spellStart"/>
      <w:r w:rsidRPr="002C793D">
        <w:rPr>
          <w:rFonts w:ascii="Times New Roman" w:eastAsia="Times New Roman" w:hAnsi="Times New Roman" w:cs="Times New Roman"/>
          <w:sz w:val="24"/>
          <w:szCs w:val="24"/>
          <w:lang w:eastAsia="ru-RU"/>
        </w:rPr>
        <w:t>кв.м</w:t>
      </w:r>
      <w:proofErr w:type="spellEnd"/>
      <w:r w:rsidRPr="002C793D">
        <w:rPr>
          <w:rFonts w:ascii="Times New Roman" w:eastAsia="Times New Roman" w:hAnsi="Times New Roman" w:cs="Times New Roman"/>
          <w:sz w:val="24"/>
          <w:szCs w:val="24"/>
          <w:lang w:eastAsia="ru-RU"/>
        </w:rPr>
        <w:t>, по галузям:</w:t>
      </w:r>
    </w:p>
    <w:p w:rsidR="00AD20B6" w:rsidRDefault="00AD20B6" w:rsidP="002C793D">
      <w:pPr>
        <w:spacing w:after="0" w:line="240" w:lineRule="auto"/>
        <w:ind w:firstLine="708"/>
        <w:jc w:val="both"/>
        <w:rPr>
          <w:rFonts w:ascii="Times New Roman" w:eastAsia="Times New Roman" w:hAnsi="Times New Roman" w:cs="Times New Roman"/>
          <w:sz w:val="24"/>
          <w:szCs w:val="24"/>
          <w:lang w:eastAsia="ru-RU"/>
        </w:rPr>
      </w:pPr>
    </w:p>
    <w:p w:rsidR="00AD20B6" w:rsidRDefault="00AD20B6" w:rsidP="002A3048">
      <w:pPr>
        <w:spacing w:after="0" w:line="240" w:lineRule="auto"/>
        <w:ind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1E8C61F9">
            <wp:extent cx="3934973" cy="2333625"/>
            <wp:effectExtent l="0" t="0" r="8890" b="0"/>
            <wp:docPr id="1641785415" name="Рисунок 164178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74137" cy="2356851"/>
                    </a:xfrm>
                    <a:prstGeom prst="rect">
                      <a:avLst/>
                    </a:prstGeom>
                    <a:noFill/>
                  </pic:spPr>
                </pic:pic>
              </a:graphicData>
            </a:graphic>
          </wp:inline>
        </w:drawing>
      </w:r>
    </w:p>
    <w:p w:rsidR="00AD20B6" w:rsidRPr="00AD20B6" w:rsidRDefault="00AD20B6" w:rsidP="00AD20B6">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t xml:space="preserve">За </w:t>
      </w:r>
      <w:r w:rsidRPr="00AD20B6">
        <w:rPr>
          <w:rFonts w:ascii="Times New Roman" w:eastAsia="Times New Roman" w:hAnsi="Times New Roman" w:cs="Times New Roman"/>
          <w:sz w:val="24"/>
          <w:szCs w:val="24"/>
          <w:lang w:val="en-US" w:eastAsia="ru-RU"/>
        </w:rPr>
        <w:t>I</w:t>
      </w:r>
      <w:r w:rsidRPr="00AD20B6">
        <w:rPr>
          <w:rFonts w:ascii="Times New Roman" w:eastAsia="Times New Roman" w:hAnsi="Times New Roman" w:cs="Times New Roman"/>
          <w:sz w:val="24"/>
          <w:szCs w:val="24"/>
          <w:lang w:eastAsia="ru-RU"/>
        </w:rPr>
        <w:t xml:space="preserve"> півріччя 2026 року укладено 52 договори оренди на загальну площу 6496,77 </w:t>
      </w:r>
      <w:proofErr w:type="spellStart"/>
      <w:r w:rsidRPr="00AD20B6">
        <w:rPr>
          <w:rFonts w:ascii="Times New Roman" w:eastAsia="Times New Roman" w:hAnsi="Times New Roman" w:cs="Times New Roman"/>
          <w:sz w:val="24"/>
          <w:szCs w:val="24"/>
          <w:lang w:eastAsia="ru-RU"/>
        </w:rPr>
        <w:t>кв.м</w:t>
      </w:r>
      <w:proofErr w:type="spellEnd"/>
      <w:r w:rsidRPr="00AD20B6">
        <w:rPr>
          <w:rFonts w:ascii="Times New Roman" w:eastAsia="Times New Roman" w:hAnsi="Times New Roman" w:cs="Times New Roman"/>
          <w:sz w:val="24"/>
          <w:szCs w:val="24"/>
          <w:lang w:eastAsia="ru-RU"/>
        </w:rPr>
        <w:t xml:space="preserve"> на об’єкти нерухомості комунальної власності, що перебувають у сфері управління Голосіївської районної в місті Києві державної адміністрації.</w:t>
      </w:r>
    </w:p>
    <w:p w:rsidR="00AD20B6" w:rsidRPr="00AD20B6" w:rsidRDefault="00AD20B6" w:rsidP="00AD20B6">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lastRenderedPageBreak/>
        <w:t xml:space="preserve">Договори оренди майна комунальної власності територіальної громади міста Києва, які укладено (в </w:t>
      </w:r>
      <w:proofErr w:type="spellStart"/>
      <w:r w:rsidRPr="00AD20B6">
        <w:rPr>
          <w:rFonts w:ascii="Times New Roman" w:eastAsia="Times New Roman" w:hAnsi="Times New Roman" w:cs="Times New Roman"/>
          <w:sz w:val="24"/>
          <w:szCs w:val="24"/>
          <w:lang w:eastAsia="ru-RU"/>
        </w:rPr>
        <w:t>т.ч</w:t>
      </w:r>
      <w:proofErr w:type="spellEnd"/>
      <w:r w:rsidRPr="00AD20B6">
        <w:rPr>
          <w:rFonts w:ascii="Times New Roman" w:eastAsia="Times New Roman" w:hAnsi="Times New Roman" w:cs="Times New Roman"/>
          <w:sz w:val="24"/>
          <w:szCs w:val="24"/>
          <w:lang w:eastAsia="ru-RU"/>
        </w:rPr>
        <w:t xml:space="preserve">. продовжено) в </w:t>
      </w:r>
      <w:r w:rsidRPr="00AD20B6">
        <w:rPr>
          <w:rFonts w:ascii="Times New Roman" w:eastAsia="Times New Roman" w:hAnsi="Times New Roman" w:cs="Times New Roman"/>
          <w:sz w:val="24"/>
          <w:szCs w:val="24"/>
          <w:lang w:val="en-US" w:eastAsia="ru-RU"/>
        </w:rPr>
        <w:t>I</w:t>
      </w:r>
      <w:r w:rsidRPr="00AD20B6">
        <w:rPr>
          <w:rFonts w:ascii="Times New Roman" w:eastAsia="Times New Roman" w:hAnsi="Times New Roman" w:cs="Times New Roman"/>
          <w:sz w:val="24"/>
          <w:szCs w:val="24"/>
          <w:lang w:eastAsia="ru-RU"/>
        </w:rPr>
        <w:t xml:space="preserve"> півріччі 2026 року у розрізі балансоутримувачів:</w:t>
      </w:r>
    </w:p>
    <w:p w:rsidR="00AD20B6" w:rsidRPr="00AD20B6" w:rsidRDefault="00AD20B6" w:rsidP="00AD20B6">
      <w:pPr>
        <w:numPr>
          <w:ilvl w:val="0"/>
          <w:numId w:val="2"/>
        </w:numPr>
        <w:tabs>
          <w:tab w:val="left" w:pos="709"/>
        </w:tabs>
        <w:spacing w:after="0" w:line="240" w:lineRule="auto"/>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t xml:space="preserve">Управління освіти Голосіївської районної в місті Києві державної адміністрації – 25 договорів оренди на загальну площу 3988,10 </w:t>
      </w:r>
      <w:proofErr w:type="spellStart"/>
      <w:r w:rsidRPr="00AD20B6">
        <w:rPr>
          <w:rFonts w:ascii="Times New Roman" w:eastAsia="Times New Roman" w:hAnsi="Times New Roman" w:cs="Times New Roman"/>
          <w:sz w:val="24"/>
          <w:szCs w:val="24"/>
          <w:lang w:eastAsia="ru-RU"/>
        </w:rPr>
        <w:t>кв</w:t>
      </w:r>
      <w:proofErr w:type="spellEnd"/>
      <w:r w:rsidRPr="00AD20B6">
        <w:rPr>
          <w:rFonts w:ascii="Times New Roman" w:eastAsia="Times New Roman" w:hAnsi="Times New Roman" w:cs="Times New Roman"/>
          <w:sz w:val="24"/>
          <w:szCs w:val="24"/>
          <w:lang w:eastAsia="ru-RU"/>
        </w:rPr>
        <w:t xml:space="preserve">. м. </w:t>
      </w:r>
    </w:p>
    <w:p w:rsidR="00AD20B6" w:rsidRPr="00AD20B6" w:rsidRDefault="00AD20B6" w:rsidP="00AD20B6">
      <w:pPr>
        <w:numPr>
          <w:ilvl w:val="0"/>
          <w:numId w:val="2"/>
        </w:numPr>
        <w:tabs>
          <w:tab w:val="left" w:pos="709"/>
        </w:tabs>
        <w:spacing w:after="0" w:line="240" w:lineRule="auto"/>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t xml:space="preserve">Комунальне підприємство «Керуюча компанія з обслуговування житлового фонду Голосіївського району м. Києва» – 14 договорів оренди на загальну площу – 1404,87 </w:t>
      </w:r>
      <w:proofErr w:type="spellStart"/>
      <w:r w:rsidRPr="00AD20B6">
        <w:rPr>
          <w:rFonts w:ascii="Times New Roman" w:eastAsia="Times New Roman" w:hAnsi="Times New Roman" w:cs="Times New Roman"/>
          <w:sz w:val="24"/>
          <w:szCs w:val="24"/>
          <w:lang w:eastAsia="ru-RU"/>
        </w:rPr>
        <w:t>кв</w:t>
      </w:r>
      <w:proofErr w:type="spellEnd"/>
      <w:r w:rsidRPr="00AD20B6">
        <w:rPr>
          <w:rFonts w:ascii="Times New Roman" w:eastAsia="Times New Roman" w:hAnsi="Times New Roman" w:cs="Times New Roman"/>
          <w:sz w:val="24"/>
          <w:szCs w:val="24"/>
          <w:lang w:eastAsia="ru-RU"/>
        </w:rPr>
        <w:t>. м.</w:t>
      </w:r>
    </w:p>
    <w:p w:rsidR="00AD20B6" w:rsidRPr="00AD20B6" w:rsidRDefault="00AD20B6" w:rsidP="00AD20B6">
      <w:pPr>
        <w:numPr>
          <w:ilvl w:val="0"/>
          <w:numId w:val="2"/>
        </w:numPr>
        <w:tabs>
          <w:tab w:val="left" w:pos="709"/>
        </w:tabs>
        <w:spacing w:after="0" w:line="240" w:lineRule="auto"/>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t xml:space="preserve">Комунальні некомерційні підприємства охорони здоров’я – 13 договорів оренди загальною площею 1103,80 </w:t>
      </w:r>
      <w:proofErr w:type="spellStart"/>
      <w:r w:rsidRPr="00AD20B6">
        <w:rPr>
          <w:rFonts w:ascii="Times New Roman" w:eastAsia="Times New Roman" w:hAnsi="Times New Roman" w:cs="Times New Roman"/>
          <w:sz w:val="24"/>
          <w:szCs w:val="24"/>
          <w:lang w:eastAsia="ru-RU"/>
        </w:rPr>
        <w:t>кв</w:t>
      </w:r>
      <w:proofErr w:type="spellEnd"/>
      <w:r w:rsidRPr="00AD20B6">
        <w:rPr>
          <w:rFonts w:ascii="Times New Roman" w:eastAsia="Times New Roman" w:hAnsi="Times New Roman" w:cs="Times New Roman"/>
          <w:sz w:val="24"/>
          <w:szCs w:val="24"/>
          <w:lang w:eastAsia="ru-RU"/>
        </w:rPr>
        <w:t>. м.</w:t>
      </w:r>
    </w:p>
    <w:p w:rsidR="00AD20B6" w:rsidRPr="00AD20B6" w:rsidRDefault="00AD20B6" w:rsidP="00AD20B6">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t>Співвідношення отриманої орендної плати до нарахованої станом на 01.07.2025 складає 98,05%, нараховано – 12 549,11 тис. грн., отримано – 12 308,26 тис. грн., різниця між нарахованою і отриманою складає – 240,85 тис. грн.</w:t>
      </w:r>
    </w:p>
    <w:p w:rsidR="00AD20B6" w:rsidRPr="00AD20B6" w:rsidRDefault="00AD20B6" w:rsidP="00AD20B6">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t>Найбільшим отримувачем орендної плати є комунальне підприємство «Керуюча компанія з обслуговування житлового фонду Голосіївського району м. Києва», загальна сума надходжень станом на 01.07.2026 складала 10 620,55 тис. грн.</w:t>
      </w:r>
    </w:p>
    <w:p w:rsidR="00AD20B6" w:rsidRPr="00AD20B6" w:rsidRDefault="00AD20B6" w:rsidP="00AD20B6">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t xml:space="preserve">Станом на 01.07.2026 року вільними є 37 приміщення комунальної власності територіальної громади міста Києва, які перебувають у сфері управління Голосіївської районної в місті Києві державної адміністрації, які можуть надаватися в оренду, загальною прощею 1 954,10 </w:t>
      </w:r>
      <w:proofErr w:type="spellStart"/>
      <w:r w:rsidRPr="00AD20B6">
        <w:rPr>
          <w:rFonts w:ascii="Times New Roman" w:eastAsia="Times New Roman" w:hAnsi="Times New Roman" w:cs="Times New Roman"/>
          <w:sz w:val="24"/>
          <w:szCs w:val="24"/>
          <w:lang w:eastAsia="ru-RU"/>
        </w:rPr>
        <w:t>кв</w:t>
      </w:r>
      <w:proofErr w:type="spellEnd"/>
      <w:r w:rsidRPr="00AD20B6">
        <w:rPr>
          <w:rFonts w:ascii="Times New Roman" w:eastAsia="Times New Roman" w:hAnsi="Times New Roman" w:cs="Times New Roman"/>
          <w:sz w:val="24"/>
          <w:szCs w:val="24"/>
          <w:lang w:eastAsia="ru-RU"/>
        </w:rPr>
        <w:t>. м, з них:</w:t>
      </w:r>
    </w:p>
    <w:p w:rsidR="00AD20B6" w:rsidRPr="00AD20B6" w:rsidRDefault="00AD20B6" w:rsidP="00AD20B6">
      <w:pPr>
        <w:numPr>
          <w:ilvl w:val="0"/>
          <w:numId w:val="3"/>
        </w:numPr>
        <w:tabs>
          <w:tab w:val="left" w:pos="709"/>
        </w:tabs>
        <w:spacing w:after="0" w:line="240" w:lineRule="auto"/>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t xml:space="preserve">Комунальне підприємство «Керуюча компанія з обслуговування житлового фонду Голосіївського району м. Києва» – 33 вільних об’єктів нерухомості загальною площею 1839,90 </w:t>
      </w:r>
      <w:proofErr w:type="spellStart"/>
      <w:r w:rsidRPr="00AD20B6">
        <w:rPr>
          <w:rFonts w:ascii="Times New Roman" w:eastAsia="Times New Roman" w:hAnsi="Times New Roman" w:cs="Times New Roman"/>
          <w:sz w:val="24"/>
          <w:szCs w:val="24"/>
          <w:lang w:eastAsia="ru-RU"/>
        </w:rPr>
        <w:t>кв</w:t>
      </w:r>
      <w:proofErr w:type="spellEnd"/>
      <w:r w:rsidRPr="00AD20B6">
        <w:rPr>
          <w:rFonts w:ascii="Times New Roman" w:eastAsia="Times New Roman" w:hAnsi="Times New Roman" w:cs="Times New Roman"/>
          <w:sz w:val="24"/>
          <w:szCs w:val="24"/>
          <w:lang w:eastAsia="ru-RU"/>
        </w:rPr>
        <w:t>. м;</w:t>
      </w:r>
    </w:p>
    <w:p w:rsidR="00AD20B6" w:rsidRPr="00AD20B6" w:rsidRDefault="00AD20B6" w:rsidP="00AD20B6">
      <w:pPr>
        <w:numPr>
          <w:ilvl w:val="0"/>
          <w:numId w:val="3"/>
        </w:numPr>
        <w:tabs>
          <w:tab w:val="left" w:pos="709"/>
        </w:tabs>
        <w:spacing w:after="0" w:line="240" w:lineRule="auto"/>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t xml:space="preserve">Комунальні некомерційні підприємства охорони здоров’я – 1 вільний об’єкт нерухомості загальною площею 15,40 </w:t>
      </w:r>
      <w:proofErr w:type="spellStart"/>
      <w:r w:rsidRPr="00AD20B6">
        <w:rPr>
          <w:rFonts w:ascii="Times New Roman" w:eastAsia="Times New Roman" w:hAnsi="Times New Roman" w:cs="Times New Roman"/>
          <w:sz w:val="24"/>
          <w:szCs w:val="24"/>
          <w:lang w:eastAsia="ru-RU"/>
        </w:rPr>
        <w:t>кв</w:t>
      </w:r>
      <w:proofErr w:type="spellEnd"/>
      <w:r w:rsidRPr="00AD20B6">
        <w:rPr>
          <w:rFonts w:ascii="Times New Roman" w:eastAsia="Times New Roman" w:hAnsi="Times New Roman" w:cs="Times New Roman"/>
          <w:sz w:val="24"/>
          <w:szCs w:val="24"/>
          <w:lang w:eastAsia="ru-RU"/>
        </w:rPr>
        <w:t>. м.</w:t>
      </w:r>
    </w:p>
    <w:p w:rsidR="00AD20B6" w:rsidRPr="00AD20B6" w:rsidRDefault="00AD20B6" w:rsidP="00AD20B6">
      <w:pPr>
        <w:numPr>
          <w:ilvl w:val="0"/>
          <w:numId w:val="3"/>
        </w:numPr>
        <w:tabs>
          <w:tab w:val="left" w:pos="709"/>
        </w:tabs>
        <w:spacing w:after="0" w:line="240" w:lineRule="auto"/>
        <w:jc w:val="both"/>
        <w:rPr>
          <w:rFonts w:ascii="Times New Roman" w:eastAsia="Times New Roman" w:hAnsi="Times New Roman" w:cs="Times New Roman"/>
          <w:sz w:val="24"/>
          <w:szCs w:val="24"/>
          <w:lang w:eastAsia="ru-RU"/>
        </w:rPr>
      </w:pPr>
      <w:r w:rsidRPr="00AD20B6">
        <w:rPr>
          <w:rFonts w:ascii="Times New Roman" w:eastAsia="Times New Roman" w:hAnsi="Times New Roman" w:cs="Times New Roman"/>
          <w:sz w:val="24"/>
          <w:szCs w:val="24"/>
          <w:lang w:eastAsia="ru-RU"/>
        </w:rPr>
        <w:t xml:space="preserve">Управління освіти Голосіївської районної в місті Києві державної адміністрації – 3 вільних об’єкти нерухомості загальною площею 15,40 </w:t>
      </w:r>
      <w:proofErr w:type="spellStart"/>
      <w:r w:rsidRPr="00AD20B6">
        <w:rPr>
          <w:rFonts w:ascii="Times New Roman" w:eastAsia="Times New Roman" w:hAnsi="Times New Roman" w:cs="Times New Roman"/>
          <w:sz w:val="24"/>
          <w:szCs w:val="24"/>
          <w:lang w:eastAsia="ru-RU"/>
        </w:rPr>
        <w:t>кв</w:t>
      </w:r>
      <w:proofErr w:type="spellEnd"/>
      <w:r w:rsidRPr="00AD20B6">
        <w:rPr>
          <w:rFonts w:ascii="Times New Roman" w:eastAsia="Times New Roman" w:hAnsi="Times New Roman" w:cs="Times New Roman"/>
          <w:sz w:val="24"/>
          <w:szCs w:val="24"/>
          <w:lang w:eastAsia="ru-RU"/>
        </w:rPr>
        <w:t>. м</w:t>
      </w:r>
    </w:p>
    <w:p w:rsidR="006651DC" w:rsidRPr="006651DC" w:rsidRDefault="006651DC" w:rsidP="006651DC">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6651DC">
        <w:rPr>
          <w:rFonts w:ascii="Times New Roman" w:eastAsia="Times New Roman" w:hAnsi="Times New Roman" w:cs="Times New Roman"/>
          <w:sz w:val="24"/>
          <w:szCs w:val="24"/>
          <w:lang w:eastAsia="ru-RU"/>
        </w:rPr>
        <w:t xml:space="preserve">За 2025 рік укладено 18 договорів оренди на загальну площу 2174,1 </w:t>
      </w:r>
      <w:proofErr w:type="spellStart"/>
      <w:r w:rsidRPr="006651DC">
        <w:rPr>
          <w:rFonts w:ascii="Times New Roman" w:eastAsia="Times New Roman" w:hAnsi="Times New Roman" w:cs="Times New Roman"/>
          <w:sz w:val="24"/>
          <w:szCs w:val="24"/>
          <w:lang w:eastAsia="ru-RU"/>
        </w:rPr>
        <w:t>кв.м</w:t>
      </w:r>
      <w:proofErr w:type="spellEnd"/>
      <w:r w:rsidRPr="006651DC">
        <w:rPr>
          <w:rFonts w:ascii="Times New Roman" w:eastAsia="Times New Roman" w:hAnsi="Times New Roman" w:cs="Times New Roman"/>
          <w:sz w:val="24"/>
          <w:szCs w:val="24"/>
          <w:lang w:eastAsia="ru-RU"/>
        </w:rPr>
        <w:t xml:space="preserve"> на об’єкти нерухомості комунальної власності, що перебувають у сфері управління Голосіївської районної в місті Києві державної адміністрації.</w:t>
      </w:r>
    </w:p>
    <w:p w:rsidR="006651DC" w:rsidRPr="006651DC" w:rsidRDefault="006651DC" w:rsidP="006651DC">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6651DC">
        <w:rPr>
          <w:rFonts w:ascii="Times New Roman" w:eastAsia="Times New Roman" w:hAnsi="Times New Roman" w:cs="Times New Roman"/>
          <w:sz w:val="24"/>
          <w:szCs w:val="24"/>
          <w:lang w:eastAsia="ru-RU"/>
        </w:rPr>
        <w:t xml:space="preserve">Договори оренди майна комунальної власності територіальної громади міста Києва, які укладено (в </w:t>
      </w:r>
      <w:proofErr w:type="spellStart"/>
      <w:r w:rsidRPr="006651DC">
        <w:rPr>
          <w:rFonts w:ascii="Times New Roman" w:eastAsia="Times New Roman" w:hAnsi="Times New Roman" w:cs="Times New Roman"/>
          <w:sz w:val="24"/>
          <w:szCs w:val="24"/>
          <w:lang w:eastAsia="ru-RU"/>
        </w:rPr>
        <w:t>т.ч</w:t>
      </w:r>
      <w:proofErr w:type="spellEnd"/>
      <w:r w:rsidRPr="006651DC">
        <w:rPr>
          <w:rFonts w:ascii="Times New Roman" w:eastAsia="Times New Roman" w:hAnsi="Times New Roman" w:cs="Times New Roman"/>
          <w:sz w:val="24"/>
          <w:szCs w:val="24"/>
          <w:lang w:eastAsia="ru-RU"/>
        </w:rPr>
        <w:t>. продовжено) за 2026 рік у розрізі балансоутримувачів:</w:t>
      </w:r>
    </w:p>
    <w:p w:rsidR="006651DC" w:rsidRPr="006651DC" w:rsidRDefault="006651DC" w:rsidP="006651DC">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6651DC">
        <w:rPr>
          <w:rFonts w:ascii="Times New Roman" w:eastAsia="Times New Roman" w:hAnsi="Times New Roman" w:cs="Times New Roman"/>
          <w:sz w:val="24"/>
          <w:szCs w:val="24"/>
          <w:lang w:eastAsia="ru-RU"/>
        </w:rPr>
        <w:t xml:space="preserve">Управління освіти Голосіївської районної в місті Києві державної адміністрації – 14 договорів оренди на загальну площу 3181,40 </w:t>
      </w:r>
      <w:proofErr w:type="spellStart"/>
      <w:r w:rsidRPr="006651DC">
        <w:rPr>
          <w:rFonts w:ascii="Times New Roman" w:eastAsia="Times New Roman" w:hAnsi="Times New Roman" w:cs="Times New Roman"/>
          <w:sz w:val="24"/>
          <w:szCs w:val="24"/>
          <w:lang w:eastAsia="ru-RU"/>
        </w:rPr>
        <w:t>кв</w:t>
      </w:r>
      <w:proofErr w:type="spellEnd"/>
      <w:r w:rsidRPr="006651DC">
        <w:rPr>
          <w:rFonts w:ascii="Times New Roman" w:eastAsia="Times New Roman" w:hAnsi="Times New Roman" w:cs="Times New Roman"/>
          <w:sz w:val="24"/>
          <w:szCs w:val="24"/>
          <w:lang w:eastAsia="ru-RU"/>
        </w:rPr>
        <w:t xml:space="preserve">. м. </w:t>
      </w:r>
    </w:p>
    <w:p w:rsidR="006651DC" w:rsidRPr="006651DC" w:rsidRDefault="006651DC" w:rsidP="006651DC">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6651DC">
        <w:rPr>
          <w:rFonts w:ascii="Times New Roman" w:eastAsia="Times New Roman" w:hAnsi="Times New Roman" w:cs="Times New Roman"/>
          <w:sz w:val="24"/>
          <w:szCs w:val="24"/>
          <w:lang w:eastAsia="ru-RU"/>
        </w:rPr>
        <w:t xml:space="preserve">Комунальне підприємство «Керуюча компанія з обслуговування житлового фонду Голосіївського району м. Києва» – 25 договори оренди на загальну площу – 2093,60 </w:t>
      </w:r>
      <w:proofErr w:type="spellStart"/>
      <w:r w:rsidRPr="006651DC">
        <w:rPr>
          <w:rFonts w:ascii="Times New Roman" w:eastAsia="Times New Roman" w:hAnsi="Times New Roman" w:cs="Times New Roman"/>
          <w:sz w:val="24"/>
          <w:szCs w:val="24"/>
          <w:lang w:eastAsia="ru-RU"/>
        </w:rPr>
        <w:t>кв</w:t>
      </w:r>
      <w:proofErr w:type="spellEnd"/>
      <w:r w:rsidRPr="006651DC">
        <w:rPr>
          <w:rFonts w:ascii="Times New Roman" w:eastAsia="Times New Roman" w:hAnsi="Times New Roman" w:cs="Times New Roman"/>
          <w:sz w:val="24"/>
          <w:szCs w:val="24"/>
          <w:lang w:eastAsia="ru-RU"/>
        </w:rPr>
        <w:t>. м.</w:t>
      </w:r>
    </w:p>
    <w:p w:rsidR="006651DC" w:rsidRPr="006651DC" w:rsidRDefault="006651DC" w:rsidP="006651DC">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6651DC">
        <w:rPr>
          <w:rFonts w:ascii="Times New Roman" w:eastAsia="Times New Roman" w:hAnsi="Times New Roman" w:cs="Times New Roman"/>
          <w:sz w:val="24"/>
          <w:szCs w:val="24"/>
          <w:lang w:eastAsia="ru-RU"/>
        </w:rPr>
        <w:t xml:space="preserve">Комунальні некомерційні підприємства охорони здоров’я – 8 договорів оренди загальною площею 1201,65 </w:t>
      </w:r>
      <w:proofErr w:type="spellStart"/>
      <w:r w:rsidRPr="006651DC">
        <w:rPr>
          <w:rFonts w:ascii="Times New Roman" w:eastAsia="Times New Roman" w:hAnsi="Times New Roman" w:cs="Times New Roman"/>
          <w:sz w:val="24"/>
          <w:szCs w:val="24"/>
          <w:lang w:eastAsia="ru-RU"/>
        </w:rPr>
        <w:t>кв</w:t>
      </w:r>
      <w:proofErr w:type="spellEnd"/>
      <w:r w:rsidRPr="006651DC">
        <w:rPr>
          <w:rFonts w:ascii="Times New Roman" w:eastAsia="Times New Roman" w:hAnsi="Times New Roman" w:cs="Times New Roman"/>
          <w:sz w:val="24"/>
          <w:szCs w:val="24"/>
          <w:lang w:eastAsia="ru-RU"/>
        </w:rPr>
        <w:t>. м.</w:t>
      </w:r>
    </w:p>
    <w:p w:rsidR="00EF1BA9" w:rsidRPr="003571A1" w:rsidRDefault="001841F4" w:rsidP="001841F4">
      <w:pPr>
        <w:spacing w:after="0" w:line="240" w:lineRule="auto"/>
        <w:ind w:firstLine="567"/>
        <w:jc w:val="both"/>
        <w:rPr>
          <w:rFonts w:ascii="Times New Roman" w:eastAsia="Times New Roman" w:hAnsi="Times New Roman" w:cs="Times New Roman"/>
          <w:sz w:val="28"/>
          <w:szCs w:val="28"/>
          <w:lang w:eastAsia="ru-RU"/>
        </w:rPr>
      </w:pPr>
      <w:r w:rsidRPr="001841F4">
        <w:rPr>
          <w:rFonts w:ascii="Times New Roman" w:eastAsia="Times New Roman" w:hAnsi="Times New Roman" w:cs="Times New Roman"/>
          <w:sz w:val="24"/>
          <w:szCs w:val="24"/>
          <w:lang w:eastAsia="ru-RU"/>
        </w:rPr>
        <w:t>Співвідношення отриманої орендної плати до нарахованої станом на 01.01.2026 складає 98,9%, нараховано – 16508,56 тис. грн., отримано – 16329,49 тис. грн., різниця між нарахованою і отриманою складає – 179,31 тис. грн</w:t>
      </w:r>
    </w:p>
    <w:p w:rsidR="001841F4" w:rsidRPr="001841F4" w:rsidRDefault="001841F4" w:rsidP="001841F4">
      <w:pPr>
        <w:spacing w:after="0" w:line="240" w:lineRule="auto"/>
        <w:ind w:firstLine="567"/>
        <w:jc w:val="both"/>
        <w:rPr>
          <w:rFonts w:ascii="Times New Roman" w:eastAsia="Times New Roman" w:hAnsi="Times New Roman" w:cs="Times New Roman"/>
          <w:sz w:val="24"/>
          <w:szCs w:val="24"/>
          <w:lang w:eastAsia="ru-RU"/>
        </w:rPr>
      </w:pPr>
      <w:r w:rsidRPr="001841F4">
        <w:rPr>
          <w:rFonts w:ascii="Times New Roman" w:eastAsia="Times New Roman" w:hAnsi="Times New Roman" w:cs="Times New Roman"/>
          <w:sz w:val="24"/>
          <w:szCs w:val="24"/>
          <w:lang w:eastAsia="ru-RU"/>
        </w:rPr>
        <w:t>Найбільшим отримувачем орендної плати є комунальне підприємство «Керуюча компанія з обслуговування житлового фонду Голосіївського району м. Києва», загальна сума надходжень станом на 01.01.2026 складає 12917,33 тис. грн.</w:t>
      </w:r>
    </w:p>
    <w:p w:rsidR="001841F4" w:rsidRPr="001841F4" w:rsidRDefault="001841F4" w:rsidP="001841F4">
      <w:pPr>
        <w:spacing w:after="0" w:line="240" w:lineRule="auto"/>
        <w:ind w:firstLine="567"/>
        <w:jc w:val="both"/>
        <w:rPr>
          <w:rFonts w:ascii="Times New Roman" w:eastAsia="Times New Roman" w:hAnsi="Times New Roman" w:cs="Times New Roman"/>
          <w:sz w:val="24"/>
          <w:szCs w:val="24"/>
          <w:lang w:eastAsia="ru-RU"/>
        </w:rPr>
      </w:pPr>
      <w:r w:rsidRPr="001841F4">
        <w:rPr>
          <w:rFonts w:ascii="Times New Roman" w:eastAsia="Times New Roman" w:hAnsi="Times New Roman" w:cs="Times New Roman"/>
          <w:sz w:val="24"/>
          <w:szCs w:val="24"/>
          <w:lang w:eastAsia="ru-RU"/>
        </w:rPr>
        <w:t xml:space="preserve">Станом на 01.01.2026 року вільними є 27 приміщень комунальної власності територіальної громади міста Києва, які перебувають у сфері управління Голосіївської районної в місті Києві державної адміністрації, які можуть надаватися в оренду, загальною прощею 1 419,20 </w:t>
      </w:r>
      <w:proofErr w:type="spellStart"/>
      <w:r w:rsidRPr="001841F4">
        <w:rPr>
          <w:rFonts w:ascii="Times New Roman" w:eastAsia="Times New Roman" w:hAnsi="Times New Roman" w:cs="Times New Roman"/>
          <w:sz w:val="24"/>
          <w:szCs w:val="24"/>
          <w:lang w:eastAsia="ru-RU"/>
        </w:rPr>
        <w:t>кв</w:t>
      </w:r>
      <w:proofErr w:type="spellEnd"/>
      <w:r w:rsidRPr="001841F4">
        <w:rPr>
          <w:rFonts w:ascii="Times New Roman" w:eastAsia="Times New Roman" w:hAnsi="Times New Roman" w:cs="Times New Roman"/>
          <w:sz w:val="24"/>
          <w:szCs w:val="24"/>
          <w:lang w:eastAsia="ru-RU"/>
        </w:rPr>
        <w:t>. м, з них:</w:t>
      </w:r>
    </w:p>
    <w:p w:rsidR="001841F4" w:rsidRPr="001841F4" w:rsidRDefault="001841F4" w:rsidP="001841F4">
      <w:pPr>
        <w:numPr>
          <w:ilvl w:val="0"/>
          <w:numId w:val="3"/>
        </w:numPr>
        <w:spacing w:after="0" w:line="240" w:lineRule="auto"/>
        <w:jc w:val="both"/>
        <w:rPr>
          <w:rFonts w:ascii="Times New Roman" w:eastAsia="Times New Roman" w:hAnsi="Times New Roman" w:cs="Times New Roman"/>
          <w:sz w:val="24"/>
          <w:szCs w:val="24"/>
          <w:lang w:eastAsia="ru-RU"/>
        </w:rPr>
      </w:pPr>
      <w:r w:rsidRPr="001841F4">
        <w:rPr>
          <w:rFonts w:ascii="Times New Roman" w:eastAsia="Times New Roman" w:hAnsi="Times New Roman" w:cs="Times New Roman"/>
          <w:sz w:val="24"/>
          <w:szCs w:val="24"/>
          <w:lang w:eastAsia="ru-RU"/>
        </w:rPr>
        <w:t xml:space="preserve">Комунальне підприємство «Керуюча компанія з обслуговування житлового фонду Голосіївського району м. Києва» – 26 вільних об’єктів нерухомості загальною площею 1 403,80 </w:t>
      </w:r>
      <w:proofErr w:type="spellStart"/>
      <w:r w:rsidRPr="001841F4">
        <w:rPr>
          <w:rFonts w:ascii="Times New Roman" w:eastAsia="Times New Roman" w:hAnsi="Times New Roman" w:cs="Times New Roman"/>
          <w:sz w:val="24"/>
          <w:szCs w:val="24"/>
          <w:lang w:eastAsia="ru-RU"/>
        </w:rPr>
        <w:t>кв</w:t>
      </w:r>
      <w:proofErr w:type="spellEnd"/>
      <w:r w:rsidRPr="001841F4">
        <w:rPr>
          <w:rFonts w:ascii="Times New Roman" w:eastAsia="Times New Roman" w:hAnsi="Times New Roman" w:cs="Times New Roman"/>
          <w:sz w:val="24"/>
          <w:szCs w:val="24"/>
          <w:lang w:eastAsia="ru-RU"/>
        </w:rPr>
        <w:t>. м;</w:t>
      </w:r>
    </w:p>
    <w:p w:rsidR="001841F4" w:rsidRDefault="001841F4" w:rsidP="001841F4">
      <w:pPr>
        <w:numPr>
          <w:ilvl w:val="0"/>
          <w:numId w:val="3"/>
        </w:numPr>
        <w:spacing w:after="0" w:line="240" w:lineRule="auto"/>
        <w:jc w:val="both"/>
        <w:rPr>
          <w:rFonts w:ascii="Times New Roman" w:eastAsia="Times New Roman" w:hAnsi="Times New Roman" w:cs="Times New Roman"/>
          <w:sz w:val="24"/>
          <w:szCs w:val="24"/>
          <w:lang w:eastAsia="ru-RU"/>
        </w:rPr>
      </w:pPr>
      <w:r w:rsidRPr="001841F4">
        <w:rPr>
          <w:rFonts w:ascii="Times New Roman" w:eastAsia="Times New Roman" w:hAnsi="Times New Roman" w:cs="Times New Roman"/>
          <w:sz w:val="24"/>
          <w:szCs w:val="24"/>
          <w:lang w:eastAsia="ru-RU"/>
        </w:rPr>
        <w:lastRenderedPageBreak/>
        <w:t xml:space="preserve">Комунальні некомерційні підприємства охорони здоров’я – 1 вільних об’єктів нерухомості загальною площею 15,40 </w:t>
      </w:r>
      <w:proofErr w:type="spellStart"/>
      <w:r w:rsidRPr="001841F4">
        <w:rPr>
          <w:rFonts w:ascii="Times New Roman" w:eastAsia="Times New Roman" w:hAnsi="Times New Roman" w:cs="Times New Roman"/>
          <w:sz w:val="24"/>
          <w:szCs w:val="24"/>
          <w:lang w:eastAsia="ru-RU"/>
        </w:rPr>
        <w:t>кв</w:t>
      </w:r>
      <w:proofErr w:type="spellEnd"/>
      <w:r w:rsidRPr="001841F4">
        <w:rPr>
          <w:rFonts w:ascii="Times New Roman" w:eastAsia="Times New Roman" w:hAnsi="Times New Roman" w:cs="Times New Roman"/>
          <w:sz w:val="24"/>
          <w:szCs w:val="24"/>
          <w:lang w:eastAsia="ru-RU"/>
        </w:rPr>
        <w:t>. м.</w:t>
      </w:r>
    </w:p>
    <w:p w:rsidR="001841F4" w:rsidRPr="001841F4" w:rsidRDefault="00AD20B6" w:rsidP="00AD20B6">
      <w:pPr>
        <w:spacing w:after="0" w:line="240" w:lineRule="auto"/>
        <w:ind w:left="1428"/>
        <w:jc w:val="center"/>
        <w:rPr>
          <w:rFonts w:ascii="Times New Roman" w:eastAsia="Times New Roman" w:hAnsi="Times New Roman" w:cs="Times New Roman"/>
          <w:sz w:val="24"/>
          <w:szCs w:val="24"/>
          <w:lang w:eastAsia="ru-RU"/>
        </w:rPr>
      </w:pPr>
      <w:r w:rsidRPr="003571A1">
        <w:rPr>
          <w:rFonts w:ascii="Times New Roman" w:eastAsia="Times New Roman" w:hAnsi="Times New Roman" w:cs="Times New Roman"/>
          <w:noProof/>
          <w:sz w:val="24"/>
          <w:szCs w:val="24"/>
          <w:lang w:eastAsia="uk-UA"/>
        </w:rPr>
        <w:drawing>
          <wp:inline distT="0" distB="0" distL="0" distR="0" wp14:anchorId="3ACD3960" wp14:editId="6E1EE007">
            <wp:extent cx="4234815" cy="2143125"/>
            <wp:effectExtent l="0" t="0" r="13335" b="9525"/>
            <wp:docPr id="1641785416" name="Об'є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357A2" w:rsidRPr="00A357A2" w:rsidRDefault="00A357A2" w:rsidP="00A357A2">
      <w:pPr>
        <w:pStyle w:val="a8"/>
        <w:ind w:firstLine="568"/>
        <w:jc w:val="both"/>
        <w:rPr>
          <w:rFonts w:ascii="Times New Roman" w:eastAsia="Times New Roman" w:hAnsi="Times New Roman" w:cs="Times New Roman"/>
        </w:rPr>
      </w:pPr>
      <w:r w:rsidRPr="00A357A2">
        <w:rPr>
          <w:rFonts w:ascii="Times New Roman" w:eastAsia="Times New Roman" w:hAnsi="Times New Roman" w:cs="Times New Roman"/>
        </w:rPr>
        <w:t xml:space="preserve">Проведено заходи з реєстрації речових прав на об’єкти комунальної власності територіальної громади міста Києва та виготовлення технічних паспортів у </w:t>
      </w:r>
      <w:r w:rsidRPr="00A357A2">
        <w:rPr>
          <w:rFonts w:ascii="Times New Roman" w:eastAsia="Times New Roman" w:hAnsi="Times New Roman" w:cs="Times New Roman"/>
          <w:lang w:val="en-US"/>
        </w:rPr>
        <w:t>I</w:t>
      </w:r>
      <w:r w:rsidRPr="00A357A2">
        <w:rPr>
          <w:rFonts w:ascii="Times New Roman" w:eastAsia="Times New Roman" w:hAnsi="Times New Roman" w:cs="Times New Roman"/>
          <w:lang w:val="ru-RU"/>
        </w:rPr>
        <w:t xml:space="preserve"> </w:t>
      </w:r>
      <w:proofErr w:type="spellStart"/>
      <w:r w:rsidRPr="00A357A2">
        <w:rPr>
          <w:rFonts w:ascii="Times New Roman" w:eastAsia="Times New Roman" w:hAnsi="Times New Roman" w:cs="Times New Roman"/>
          <w:lang w:val="ru-RU"/>
        </w:rPr>
        <w:t>півріччі</w:t>
      </w:r>
      <w:proofErr w:type="spellEnd"/>
      <w:r w:rsidRPr="00A357A2">
        <w:rPr>
          <w:rFonts w:ascii="Times New Roman" w:eastAsia="Times New Roman" w:hAnsi="Times New Roman" w:cs="Times New Roman"/>
          <w:lang w:val="ru-RU"/>
        </w:rPr>
        <w:t xml:space="preserve"> 2026 року</w:t>
      </w:r>
      <w:r w:rsidRPr="00A357A2">
        <w:rPr>
          <w:rFonts w:ascii="Times New Roman" w:eastAsia="Times New Roman" w:hAnsi="Times New Roman" w:cs="Times New Roman"/>
        </w:rPr>
        <w:t xml:space="preserve"> році:</w:t>
      </w:r>
    </w:p>
    <w:p w:rsidR="00A357A2" w:rsidRPr="00A357A2" w:rsidRDefault="00A357A2" w:rsidP="00A357A2">
      <w:pPr>
        <w:pStyle w:val="a8"/>
        <w:numPr>
          <w:ilvl w:val="0"/>
          <w:numId w:val="4"/>
        </w:numPr>
        <w:jc w:val="both"/>
        <w:rPr>
          <w:rFonts w:ascii="Times New Roman" w:eastAsia="Times New Roman" w:hAnsi="Times New Roman" w:cs="Times New Roman"/>
          <w:lang w:val="ru-RU"/>
        </w:rPr>
      </w:pPr>
      <w:r w:rsidRPr="00A357A2">
        <w:rPr>
          <w:rFonts w:ascii="Times New Roman" w:eastAsia="Times New Roman" w:hAnsi="Times New Roman" w:cs="Times New Roman"/>
        </w:rPr>
        <w:t>виготовлено</w:t>
      </w:r>
      <w:r w:rsidRPr="00A357A2">
        <w:rPr>
          <w:rFonts w:ascii="Times New Roman" w:eastAsia="Times New Roman" w:hAnsi="Times New Roman" w:cs="Times New Roman"/>
          <w:lang w:val="ru-RU"/>
        </w:rPr>
        <w:t xml:space="preserve"> </w:t>
      </w:r>
      <w:r w:rsidRPr="00A357A2">
        <w:rPr>
          <w:rFonts w:ascii="Times New Roman" w:eastAsia="Times New Roman" w:hAnsi="Times New Roman" w:cs="Times New Roman"/>
        </w:rPr>
        <w:t xml:space="preserve">13 </w:t>
      </w:r>
      <w:proofErr w:type="spellStart"/>
      <w:r w:rsidRPr="00A357A2">
        <w:rPr>
          <w:rFonts w:ascii="Times New Roman" w:eastAsia="Times New Roman" w:hAnsi="Times New Roman" w:cs="Times New Roman"/>
          <w:lang w:val="ru-RU"/>
        </w:rPr>
        <w:t>технічн</w:t>
      </w:r>
      <w:r w:rsidRPr="00A357A2">
        <w:rPr>
          <w:rFonts w:ascii="Times New Roman" w:eastAsia="Times New Roman" w:hAnsi="Times New Roman" w:cs="Times New Roman"/>
        </w:rPr>
        <w:t>их</w:t>
      </w:r>
      <w:proofErr w:type="spellEnd"/>
      <w:r w:rsidRPr="00A357A2">
        <w:rPr>
          <w:rFonts w:ascii="Times New Roman" w:eastAsia="Times New Roman" w:hAnsi="Times New Roman" w:cs="Times New Roman"/>
          <w:lang w:val="ru-RU"/>
        </w:rPr>
        <w:t xml:space="preserve"> паспорт</w:t>
      </w:r>
      <w:r w:rsidRPr="00A357A2">
        <w:rPr>
          <w:rFonts w:ascii="Times New Roman" w:eastAsia="Times New Roman" w:hAnsi="Times New Roman" w:cs="Times New Roman"/>
        </w:rPr>
        <w:t>и Комунальним підприємством «Керуюча компанія з обслуговування житлового фонду Голосіївського району м. Києва»;</w:t>
      </w:r>
    </w:p>
    <w:p w:rsidR="00A357A2" w:rsidRPr="00A357A2" w:rsidRDefault="00A357A2" w:rsidP="00A357A2">
      <w:pPr>
        <w:pStyle w:val="a8"/>
        <w:numPr>
          <w:ilvl w:val="0"/>
          <w:numId w:val="4"/>
        </w:numPr>
        <w:jc w:val="both"/>
        <w:rPr>
          <w:rFonts w:ascii="Times New Roman" w:eastAsia="Times New Roman" w:hAnsi="Times New Roman" w:cs="Times New Roman"/>
          <w:lang w:val="ru-RU"/>
        </w:rPr>
      </w:pPr>
      <w:r w:rsidRPr="00A357A2">
        <w:rPr>
          <w:rFonts w:ascii="Times New Roman" w:eastAsia="Times New Roman" w:hAnsi="Times New Roman" w:cs="Times New Roman"/>
        </w:rPr>
        <w:t>здійснено заходи щодо проведення реєстрації об’єктів нерухомого майна за територіальною громадою міста Києва та отримано 4 витяги з Державного реєстру речових прав на нерухоме майно про реєстрацію прав власності.</w:t>
      </w:r>
    </w:p>
    <w:p w:rsidR="00A357A2" w:rsidRPr="00A357A2" w:rsidRDefault="00A357A2" w:rsidP="00A44CB8">
      <w:pPr>
        <w:pStyle w:val="a8"/>
        <w:spacing w:after="0"/>
        <w:ind w:left="0" w:firstLine="568"/>
        <w:jc w:val="both"/>
        <w:rPr>
          <w:rFonts w:ascii="Times New Roman" w:eastAsia="Times New Roman" w:hAnsi="Times New Roman" w:cs="Times New Roman"/>
          <w:lang w:val="ru-RU"/>
        </w:rPr>
      </w:pPr>
    </w:p>
    <w:p w:rsidR="00EF1BA9" w:rsidRDefault="00EF1BA9" w:rsidP="00EF1BA9">
      <w:pPr>
        <w:pStyle w:val="a8"/>
        <w:spacing w:after="0"/>
        <w:ind w:left="568"/>
        <w:rPr>
          <w:rFonts w:ascii="Times New Roman" w:hAnsi="Times New Roman"/>
          <w:b/>
          <w:bCs/>
        </w:rPr>
      </w:pPr>
      <w:r w:rsidRPr="00EB77AD">
        <w:rPr>
          <w:rFonts w:ascii="Times New Roman" w:hAnsi="Times New Roman"/>
          <w:b/>
          <w:bCs/>
        </w:rPr>
        <w:t xml:space="preserve">РОЗВИТОК СПОЖИВЧОГО РИНКУ </w:t>
      </w:r>
    </w:p>
    <w:p w:rsidR="00A357A2" w:rsidRPr="00597A36" w:rsidRDefault="00A357A2" w:rsidP="00A357A2">
      <w:pPr>
        <w:spacing w:after="0" w:line="240" w:lineRule="auto"/>
        <w:ind w:firstLine="567"/>
        <w:jc w:val="both"/>
        <w:rPr>
          <w:rFonts w:ascii="Times New Roman" w:eastAsia="Times New Roman" w:hAnsi="Times New Roman"/>
          <w:sz w:val="24"/>
          <w:szCs w:val="24"/>
        </w:rPr>
      </w:pPr>
      <w:r w:rsidRPr="00903813">
        <w:rPr>
          <w:rFonts w:ascii="Times New Roman" w:hAnsi="Times New Roman"/>
          <w:sz w:val="24"/>
          <w:szCs w:val="24"/>
        </w:rPr>
        <w:t xml:space="preserve">Мережа підприємств торгівлі станом 30.06.2026 року налічує: </w:t>
      </w:r>
      <w:r w:rsidRPr="00237B76">
        <w:rPr>
          <w:rFonts w:ascii="Times New Roman" w:hAnsi="Times New Roman"/>
          <w:sz w:val="24"/>
          <w:szCs w:val="24"/>
        </w:rPr>
        <w:t xml:space="preserve">971 </w:t>
      </w:r>
      <w:r w:rsidRPr="00903813">
        <w:rPr>
          <w:rFonts w:ascii="Times New Roman" w:hAnsi="Times New Roman"/>
          <w:sz w:val="24"/>
          <w:szCs w:val="24"/>
        </w:rPr>
        <w:t xml:space="preserve">підприємств торгівлі, 10 торговельних та торговельно-розважальних центрів, 375 закладів ресторанного господарства, </w:t>
      </w:r>
      <w:r>
        <w:rPr>
          <w:rFonts w:ascii="Times New Roman" w:hAnsi="Times New Roman"/>
          <w:sz w:val="24"/>
          <w:szCs w:val="24"/>
        </w:rPr>
        <w:t>498</w:t>
      </w:r>
      <w:r w:rsidRPr="00903813">
        <w:rPr>
          <w:rFonts w:ascii="Times New Roman" w:hAnsi="Times New Roman"/>
          <w:sz w:val="24"/>
          <w:szCs w:val="24"/>
        </w:rPr>
        <w:t xml:space="preserve"> - побутового обслуговування та 5 ринків</w:t>
      </w:r>
      <w:r w:rsidRPr="00597A36">
        <w:rPr>
          <w:rFonts w:ascii="Times New Roman" w:hAnsi="Times New Roman"/>
          <w:sz w:val="24"/>
          <w:szCs w:val="24"/>
        </w:rPr>
        <w:t xml:space="preserve">. </w:t>
      </w:r>
    </w:p>
    <w:p w:rsidR="00A357A2" w:rsidRDefault="00A357A2" w:rsidP="00A357A2">
      <w:pPr>
        <w:spacing w:after="0"/>
        <w:jc w:val="center"/>
        <w:rPr>
          <w:rFonts w:ascii="Times New Roman" w:eastAsia="Times New Roman" w:hAnsi="Times New Roman" w:cs="Times New Roman"/>
          <w:noProof/>
          <w:sz w:val="24"/>
          <w:szCs w:val="24"/>
          <w:lang w:eastAsia="uk-UA"/>
        </w:rPr>
      </w:pP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567DD25C">
            <wp:extent cx="1161916" cy="1530774"/>
            <wp:effectExtent l="0" t="0" r="635" b="0"/>
            <wp:docPr id="1641785417" name="Рисунок 164178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67343" cy="1537924"/>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6AB08B4E">
            <wp:extent cx="1370821" cy="1524000"/>
            <wp:effectExtent l="0" t="0" r="1270" b="0"/>
            <wp:docPr id="1641785418" name="Рисунок 164178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81776" cy="1536179"/>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5416F410" wp14:editId="0F9DD9C4">
            <wp:extent cx="1704975" cy="1507245"/>
            <wp:effectExtent l="0" t="0" r="0" b="0"/>
            <wp:docPr id="1641785419" name="Рисунок 1641785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t="7990" b="30841"/>
                    <a:stretch/>
                  </pic:blipFill>
                  <pic:spPr bwMode="auto">
                    <a:xfrm>
                      <a:off x="0" y="0"/>
                      <a:ext cx="1714776" cy="1515909"/>
                    </a:xfrm>
                    <a:prstGeom prst="rect">
                      <a:avLst/>
                    </a:prstGeom>
                    <a:noFill/>
                    <a:ln>
                      <a:noFill/>
                    </a:ln>
                    <a:extLst>
                      <a:ext uri="{53640926-AAD7-44D8-BBD7-CCE9431645EC}">
                        <a14:shadowObscured xmlns:a14="http://schemas.microsoft.com/office/drawing/2010/main"/>
                      </a:ext>
                    </a:extLst>
                  </pic:spPr>
                </pic:pic>
              </a:graphicData>
            </a:graphic>
          </wp:inline>
        </w:drawing>
      </w:r>
    </w:p>
    <w:p w:rsidR="00A357A2" w:rsidRDefault="00A357A2" w:rsidP="00A357A2">
      <w:pPr>
        <w:spacing w:after="0"/>
        <w:jc w:val="both"/>
        <w:rPr>
          <w:rFonts w:ascii="Times New Roman" w:eastAsia="Times New Roman" w:hAnsi="Times New Roman" w:cs="Times New Roman"/>
          <w:noProof/>
          <w:sz w:val="24"/>
          <w:szCs w:val="24"/>
          <w:lang w:eastAsia="uk-UA"/>
        </w:rPr>
      </w:pPr>
      <w:r w:rsidRPr="00DB1788">
        <w:rPr>
          <w:rFonts w:ascii="Times New Roman" w:eastAsia="Times New Roman" w:hAnsi="Times New Roman" w:cs="Times New Roman"/>
          <w:noProof/>
          <w:sz w:val="24"/>
          <w:szCs w:val="24"/>
          <w:lang w:eastAsia="uk-UA"/>
        </w:rPr>
        <w:drawing>
          <wp:inline distT="0" distB="0" distL="0" distR="0" wp14:anchorId="4168CB19" wp14:editId="6C444E54">
            <wp:extent cx="1513393" cy="1139775"/>
            <wp:effectExtent l="0" t="0" r="0" b="3810"/>
            <wp:docPr id="1641785420" name="Рисунок 1641785420" descr="D:\disk D\2026\ФОТО на ЗВІТ\85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k D\2026\ФОТО на ЗВІТ\8594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33538" cy="1154947"/>
                    </a:xfrm>
                    <a:prstGeom prst="rect">
                      <a:avLst/>
                    </a:prstGeom>
                    <a:noFill/>
                    <a:ln>
                      <a:noFill/>
                    </a:ln>
                  </pic:spPr>
                </pic:pic>
              </a:graphicData>
            </a:graphic>
          </wp:inline>
        </w:drawing>
      </w:r>
      <w:r>
        <w:rPr>
          <w:rFonts w:ascii="Times New Roman" w:eastAsia="Times New Roman" w:hAnsi="Times New Roman" w:cs="Times New Roman"/>
          <w:noProof/>
          <w:sz w:val="24"/>
          <w:szCs w:val="24"/>
          <w:lang w:eastAsia="uk-UA"/>
        </w:rPr>
        <w:t xml:space="preserve"> </w:t>
      </w:r>
      <w:r w:rsidRPr="001B4E11">
        <w:rPr>
          <w:rFonts w:ascii="Times New Roman" w:eastAsia="Times New Roman" w:hAnsi="Times New Roman" w:cs="Times New Roman"/>
          <w:noProof/>
          <w:sz w:val="24"/>
          <w:szCs w:val="24"/>
          <w:lang w:eastAsia="uk-UA"/>
        </w:rPr>
        <w:drawing>
          <wp:inline distT="0" distB="0" distL="0" distR="0" wp14:anchorId="3994F8FF" wp14:editId="23212EEC">
            <wp:extent cx="2530164" cy="1138858"/>
            <wp:effectExtent l="0" t="0" r="3810" b="4445"/>
            <wp:docPr id="1641785421" name="Рисунок 1641785421" descr="D:\disk D\2026\ФОТО на ЗВІТ\20260528_153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isk D\2026\ФОТО на ЗВІТ\20260528_15342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51491" cy="1148458"/>
                    </a:xfrm>
                    <a:prstGeom prst="rect">
                      <a:avLst/>
                    </a:prstGeom>
                    <a:noFill/>
                    <a:ln>
                      <a:noFill/>
                    </a:ln>
                  </pic:spPr>
                </pic:pic>
              </a:graphicData>
            </a:graphic>
          </wp:inline>
        </w:drawing>
      </w:r>
      <w:r>
        <w:rPr>
          <w:rFonts w:ascii="Times New Roman" w:eastAsia="Times New Roman" w:hAnsi="Times New Roman" w:cs="Times New Roman"/>
          <w:noProof/>
          <w:sz w:val="24"/>
          <w:szCs w:val="24"/>
          <w:lang w:eastAsia="uk-UA"/>
        </w:rPr>
        <w:t xml:space="preserve"> </w:t>
      </w:r>
      <w:r w:rsidRPr="001B4E11">
        <w:rPr>
          <w:rFonts w:ascii="Times New Roman" w:eastAsia="Times New Roman" w:hAnsi="Times New Roman" w:cs="Times New Roman"/>
          <w:noProof/>
          <w:sz w:val="24"/>
          <w:szCs w:val="24"/>
          <w:lang w:eastAsia="uk-UA"/>
        </w:rPr>
        <w:drawing>
          <wp:inline distT="0" distB="0" distL="0" distR="0" wp14:anchorId="1DA3476C" wp14:editId="1BF7CA09">
            <wp:extent cx="1864053" cy="1074420"/>
            <wp:effectExtent l="0" t="0" r="3175" b="0"/>
            <wp:docPr id="1641785422" name="Рисунок 1641785422" descr="C:\Users\oksana.kovalchuk\Downloads\IMG_685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ksana.kovalchuk\Downloads\IMG_6856 (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83571" cy="1085670"/>
                    </a:xfrm>
                    <a:prstGeom prst="rect">
                      <a:avLst/>
                    </a:prstGeom>
                    <a:noFill/>
                    <a:ln>
                      <a:noFill/>
                    </a:ln>
                  </pic:spPr>
                </pic:pic>
              </a:graphicData>
            </a:graphic>
          </wp:inline>
        </w:drawing>
      </w:r>
    </w:p>
    <w:p w:rsidR="00CD3FC4" w:rsidRPr="00CD3FC4" w:rsidRDefault="00CD3FC4" w:rsidP="00CD3FC4">
      <w:pPr>
        <w:spacing w:after="0"/>
        <w:ind w:firstLine="567"/>
        <w:jc w:val="center"/>
        <w:rPr>
          <w:rFonts w:ascii="Times New Roman" w:hAnsi="Times New Roman"/>
          <w:i/>
          <w:sz w:val="24"/>
          <w:szCs w:val="24"/>
        </w:rPr>
      </w:pPr>
      <w:r w:rsidRPr="00CD3FC4">
        <w:rPr>
          <w:rFonts w:ascii="Times New Roman" w:hAnsi="Times New Roman"/>
          <w:i/>
          <w:sz w:val="24"/>
          <w:szCs w:val="24"/>
        </w:rPr>
        <w:t>Нові підприємства торгівлі</w:t>
      </w:r>
      <w:r w:rsidRPr="00CD3FC4">
        <w:rPr>
          <w:rFonts w:ascii="Times New Roman" w:hAnsi="Times New Roman"/>
          <w:i/>
          <w:sz w:val="24"/>
          <w:szCs w:val="24"/>
          <w:lang w:val="ru-RU"/>
        </w:rPr>
        <w:t xml:space="preserve"> </w:t>
      </w:r>
      <w:r w:rsidRPr="00CD3FC4">
        <w:rPr>
          <w:rFonts w:ascii="Times New Roman" w:hAnsi="Times New Roman"/>
          <w:i/>
          <w:sz w:val="24"/>
          <w:szCs w:val="24"/>
        </w:rPr>
        <w:t>та ресторанного господарства на території району</w:t>
      </w:r>
    </w:p>
    <w:p w:rsidR="00A44CB8" w:rsidRPr="00A44CB8" w:rsidRDefault="00A44CB8" w:rsidP="00A44CB8">
      <w:pPr>
        <w:spacing w:after="0" w:line="240" w:lineRule="auto"/>
        <w:ind w:firstLine="567"/>
        <w:jc w:val="both"/>
        <w:rPr>
          <w:rFonts w:ascii="Times New Roman" w:eastAsia="Times New Roman" w:hAnsi="Times New Roman" w:cs="Times New Roman"/>
          <w:sz w:val="24"/>
          <w:szCs w:val="24"/>
          <w:lang w:eastAsia="ru-RU"/>
        </w:rPr>
      </w:pPr>
      <w:r w:rsidRPr="00A44CB8">
        <w:rPr>
          <w:rFonts w:ascii="Times New Roman" w:eastAsia="Times New Roman" w:hAnsi="Times New Roman" w:cs="Times New Roman"/>
          <w:sz w:val="24"/>
          <w:szCs w:val="24"/>
          <w:lang w:eastAsia="ru-RU"/>
        </w:rPr>
        <w:t xml:space="preserve">На виконання доручень Департаменту промисловості та розвитку підприємництва Київської міської ради (Київської міської державної адміністрації) проводився моніторинг суб’єктів господарювання сфери побутового обслуговування, з аналізом даних та актуалізацією бази діючих об’єктів. </w:t>
      </w:r>
    </w:p>
    <w:p w:rsidR="00A44CB8" w:rsidRPr="00A44CB8" w:rsidRDefault="00A44CB8" w:rsidP="00A44CB8">
      <w:pPr>
        <w:spacing w:after="0" w:line="240" w:lineRule="auto"/>
        <w:ind w:firstLine="567"/>
        <w:jc w:val="both"/>
        <w:rPr>
          <w:rFonts w:ascii="Times New Roman" w:eastAsia="Times New Roman" w:hAnsi="Times New Roman" w:cs="Times New Roman"/>
          <w:sz w:val="24"/>
          <w:szCs w:val="24"/>
          <w:lang w:eastAsia="ru-RU"/>
        </w:rPr>
      </w:pPr>
      <w:r w:rsidRPr="00A44CB8">
        <w:rPr>
          <w:rFonts w:ascii="Times New Roman" w:eastAsia="Times New Roman" w:hAnsi="Times New Roman" w:cs="Times New Roman"/>
          <w:sz w:val="24"/>
          <w:szCs w:val="24"/>
          <w:lang w:eastAsia="ru-RU"/>
        </w:rPr>
        <w:t>Проведення моніторингу об’єктів побутового обслуговування спрямовано на поліпшення якості їх роботи, надання консультативної та інформаційної допомоги у введенні бізнесу, допомоги в організації якісного обслуговування мешканців.</w:t>
      </w:r>
    </w:p>
    <w:p w:rsidR="00A357A2" w:rsidRPr="00A357A2" w:rsidRDefault="00A357A2" w:rsidP="00A357A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357A2">
        <w:rPr>
          <w:rFonts w:ascii="Times New Roman" w:eastAsia="Times New Roman" w:hAnsi="Times New Roman" w:cs="Times New Roman"/>
          <w:sz w:val="24"/>
          <w:szCs w:val="24"/>
          <w:lang w:eastAsia="ru-RU"/>
        </w:rPr>
        <w:lastRenderedPageBreak/>
        <w:t>Основу сфери побутових послуг в районі становлять малі підприємства приватної форми власності та фізичні особи-підприємці. За даними моніторингової роботи у І півріччі 2026 року в районі надавали свої послуги 551 об’єкт побутового обслуговування із загальною кількістю працюючих працівників 2352 осіб.</w:t>
      </w:r>
    </w:p>
    <w:p w:rsidR="00A357A2" w:rsidRPr="00A357A2" w:rsidRDefault="00A357A2" w:rsidP="00A357A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357A2">
        <w:rPr>
          <w:rFonts w:ascii="Times New Roman" w:eastAsia="Times New Roman" w:hAnsi="Times New Roman" w:cs="Times New Roman"/>
          <w:sz w:val="24"/>
          <w:szCs w:val="24"/>
          <w:lang w:eastAsia="ru-RU"/>
        </w:rPr>
        <w:t>У забезпеченні мешканців району сільськогосподарською продукцією, продовольчими, непродовольчими товарами та послугами важливу роль відіграють підприємства ринкової мережі. Станом на сьогодні в районі функціонує 5 ринкових підприємств, з яких:</w:t>
      </w:r>
    </w:p>
    <w:p w:rsidR="00A357A2" w:rsidRPr="00A357A2" w:rsidRDefault="00A357A2" w:rsidP="00A357A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357A2">
        <w:rPr>
          <w:rFonts w:ascii="Times New Roman" w:eastAsia="Times New Roman" w:hAnsi="Times New Roman" w:cs="Times New Roman"/>
          <w:sz w:val="24"/>
          <w:szCs w:val="24"/>
          <w:lang w:eastAsia="ru-RU"/>
        </w:rPr>
        <w:t xml:space="preserve">3 – продовольчих і змішаних (за спеціалізацією) ринків, а саме: ринок «Володимирський» за </w:t>
      </w:r>
      <w:proofErr w:type="spellStart"/>
      <w:r w:rsidRPr="00A357A2">
        <w:rPr>
          <w:rFonts w:ascii="Times New Roman" w:eastAsia="Times New Roman" w:hAnsi="Times New Roman" w:cs="Times New Roman"/>
          <w:sz w:val="24"/>
          <w:szCs w:val="24"/>
          <w:lang w:eastAsia="ru-RU"/>
        </w:rPr>
        <w:t>адресою</w:t>
      </w:r>
      <w:proofErr w:type="spellEnd"/>
      <w:r w:rsidRPr="00A357A2">
        <w:rPr>
          <w:rFonts w:ascii="Times New Roman" w:eastAsia="Times New Roman" w:hAnsi="Times New Roman" w:cs="Times New Roman"/>
          <w:sz w:val="24"/>
          <w:szCs w:val="24"/>
          <w:lang w:eastAsia="ru-RU"/>
        </w:rPr>
        <w:t xml:space="preserve">: вул. Антоновича, 115, авторинок за </w:t>
      </w:r>
      <w:proofErr w:type="spellStart"/>
      <w:r w:rsidRPr="00A357A2">
        <w:rPr>
          <w:rFonts w:ascii="Times New Roman" w:eastAsia="Times New Roman" w:hAnsi="Times New Roman" w:cs="Times New Roman"/>
          <w:sz w:val="24"/>
          <w:szCs w:val="24"/>
          <w:lang w:eastAsia="ru-RU"/>
        </w:rPr>
        <w:t>адресою</w:t>
      </w:r>
      <w:proofErr w:type="spellEnd"/>
      <w:r w:rsidRPr="00A357A2">
        <w:rPr>
          <w:rFonts w:ascii="Times New Roman" w:eastAsia="Times New Roman" w:hAnsi="Times New Roman" w:cs="Times New Roman"/>
          <w:sz w:val="24"/>
          <w:szCs w:val="24"/>
          <w:lang w:eastAsia="ru-RU"/>
        </w:rPr>
        <w:t xml:space="preserve">: Столичне шосе, 104А та ринок «Одеський» за </w:t>
      </w:r>
      <w:proofErr w:type="spellStart"/>
      <w:r w:rsidRPr="00A357A2">
        <w:rPr>
          <w:rFonts w:ascii="Times New Roman" w:eastAsia="Times New Roman" w:hAnsi="Times New Roman" w:cs="Times New Roman"/>
          <w:sz w:val="24"/>
          <w:szCs w:val="24"/>
          <w:lang w:eastAsia="ru-RU"/>
        </w:rPr>
        <w:t>адресою</w:t>
      </w:r>
      <w:proofErr w:type="spellEnd"/>
      <w:r w:rsidRPr="00A357A2">
        <w:rPr>
          <w:rFonts w:ascii="Times New Roman" w:eastAsia="Times New Roman" w:hAnsi="Times New Roman" w:cs="Times New Roman"/>
          <w:sz w:val="24"/>
          <w:szCs w:val="24"/>
          <w:lang w:eastAsia="ru-RU"/>
        </w:rPr>
        <w:t xml:space="preserve">: </w:t>
      </w:r>
      <w:proofErr w:type="spellStart"/>
      <w:r w:rsidRPr="00A357A2">
        <w:rPr>
          <w:rFonts w:ascii="Times New Roman" w:eastAsia="Times New Roman" w:hAnsi="Times New Roman" w:cs="Times New Roman"/>
          <w:sz w:val="24"/>
          <w:szCs w:val="24"/>
          <w:lang w:eastAsia="ru-RU"/>
        </w:rPr>
        <w:t>просп</w:t>
      </w:r>
      <w:proofErr w:type="spellEnd"/>
      <w:r w:rsidRPr="00A357A2">
        <w:rPr>
          <w:rFonts w:ascii="Times New Roman" w:eastAsia="Times New Roman" w:hAnsi="Times New Roman" w:cs="Times New Roman"/>
          <w:sz w:val="24"/>
          <w:szCs w:val="24"/>
          <w:lang w:eastAsia="ru-RU"/>
        </w:rPr>
        <w:t>. Глушкова, 32-38;</w:t>
      </w:r>
    </w:p>
    <w:p w:rsidR="00A357A2" w:rsidRPr="00A357A2" w:rsidRDefault="00A357A2" w:rsidP="00A357A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357A2">
        <w:rPr>
          <w:rFonts w:ascii="Times New Roman" w:eastAsia="Times New Roman" w:hAnsi="Times New Roman" w:cs="Times New Roman"/>
          <w:sz w:val="24"/>
          <w:szCs w:val="24"/>
          <w:lang w:eastAsia="ru-RU"/>
        </w:rPr>
        <w:t xml:space="preserve">1 ринковий комплекс «Теремки-2» за </w:t>
      </w:r>
      <w:proofErr w:type="spellStart"/>
      <w:r w:rsidRPr="00A357A2">
        <w:rPr>
          <w:rFonts w:ascii="Times New Roman" w:eastAsia="Times New Roman" w:hAnsi="Times New Roman" w:cs="Times New Roman"/>
          <w:sz w:val="24"/>
          <w:szCs w:val="24"/>
          <w:lang w:eastAsia="ru-RU"/>
        </w:rPr>
        <w:t>адресою</w:t>
      </w:r>
      <w:proofErr w:type="spellEnd"/>
      <w:r w:rsidRPr="00A357A2">
        <w:rPr>
          <w:rFonts w:ascii="Times New Roman" w:eastAsia="Times New Roman" w:hAnsi="Times New Roman" w:cs="Times New Roman"/>
          <w:sz w:val="24"/>
          <w:szCs w:val="24"/>
          <w:lang w:eastAsia="ru-RU"/>
        </w:rPr>
        <w:t>: вул. Лятошинського, 14;</w:t>
      </w:r>
    </w:p>
    <w:p w:rsidR="00A357A2" w:rsidRPr="00A357A2" w:rsidRDefault="00A357A2" w:rsidP="00A357A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357A2">
        <w:rPr>
          <w:rFonts w:ascii="Times New Roman" w:eastAsia="Times New Roman" w:hAnsi="Times New Roman" w:cs="Times New Roman"/>
          <w:sz w:val="24"/>
          <w:szCs w:val="24"/>
          <w:lang w:eastAsia="ru-RU"/>
        </w:rPr>
        <w:t>1 торговельний майданчик «</w:t>
      </w:r>
      <w:proofErr w:type="spellStart"/>
      <w:r w:rsidRPr="00A357A2">
        <w:rPr>
          <w:rFonts w:ascii="Times New Roman" w:eastAsia="Times New Roman" w:hAnsi="Times New Roman" w:cs="Times New Roman"/>
          <w:sz w:val="24"/>
          <w:szCs w:val="24"/>
          <w:lang w:eastAsia="ru-RU"/>
        </w:rPr>
        <w:t>Феофаніївський</w:t>
      </w:r>
      <w:proofErr w:type="spellEnd"/>
      <w:r w:rsidRPr="00A357A2">
        <w:rPr>
          <w:rFonts w:ascii="Times New Roman" w:eastAsia="Times New Roman" w:hAnsi="Times New Roman" w:cs="Times New Roman"/>
          <w:sz w:val="24"/>
          <w:szCs w:val="24"/>
          <w:lang w:eastAsia="ru-RU"/>
        </w:rPr>
        <w:t xml:space="preserve">» за </w:t>
      </w:r>
      <w:proofErr w:type="spellStart"/>
      <w:r w:rsidRPr="00A357A2">
        <w:rPr>
          <w:rFonts w:ascii="Times New Roman" w:eastAsia="Times New Roman" w:hAnsi="Times New Roman" w:cs="Times New Roman"/>
          <w:sz w:val="24"/>
          <w:szCs w:val="24"/>
          <w:lang w:eastAsia="ru-RU"/>
        </w:rPr>
        <w:t>адресою</w:t>
      </w:r>
      <w:proofErr w:type="spellEnd"/>
      <w:r w:rsidRPr="00A357A2">
        <w:rPr>
          <w:rFonts w:ascii="Times New Roman" w:eastAsia="Times New Roman" w:hAnsi="Times New Roman" w:cs="Times New Roman"/>
          <w:sz w:val="24"/>
          <w:szCs w:val="24"/>
          <w:lang w:eastAsia="ru-RU"/>
        </w:rPr>
        <w:t xml:space="preserve">: вул. Заболотного, 48-А на яких здійснюється реалізація сільськогосподарської продукції рослинного та тваринного походження, продовольчих і непродовольчих товарів Із них ринок «Центральний» це найбільший в місті Києві ринок з продажу автомобілів та </w:t>
      </w:r>
      <w:proofErr w:type="spellStart"/>
      <w:r w:rsidRPr="00A357A2">
        <w:rPr>
          <w:rFonts w:ascii="Times New Roman" w:eastAsia="Times New Roman" w:hAnsi="Times New Roman" w:cs="Times New Roman"/>
          <w:sz w:val="24"/>
          <w:szCs w:val="24"/>
          <w:lang w:eastAsia="ru-RU"/>
        </w:rPr>
        <w:t>автоприладдя</w:t>
      </w:r>
      <w:proofErr w:type="spellEnd"/>
      <w:r w:rsidRPr="00A357A2">
        <w:rPr>
          <w:rFonts w:ascii="Times New Roman" w:eastAsia="Times New Roman" w:hAnsi="Times New Roman" w:cs="Times New Roman"/>
          <w:sz w:val="24"/>
          <w:szCs w:val="24"/>
          <w:lang w:eastAsia="ru-RU"/>
        </w:rPr>
        <w:t xml:space="preserve">. Один з ринків належить до комунальної власності територіальної громади міста Києва, інші 4 – приватної форми власності. </w:t>
      </w:r>
    </w:p>
    <w:p w:rsidR="00A44CB8" w:rsidRPr="00A357A2" w:rsidRDefault="00A357A2" w:rsidP="00A357A2">
      <w:pPr>
        <w:shd w:val="clear" w:color="auto" w:fill="FFFFFF"/>
        <w:spacing w:after="0" w:line="240" w:lineRule="auto"/>
        <w:ind w:firstLine="567"/>
        <w:jc w:val="both"/>
        <w:rPr>
          <w:rFonts w:ascii="Times New Roman" w:eastAsia="Times New Roman" w:hAnsi="Times New Roman" w:cs="Times New Roman"/>
          <w:sz w:val="24"/>
          <w:szCs w:val="24"/>
        </w:rPr>
      </w:pPr>
      <w:r w:rsidRPr="00A357A2">
        <w:rPr>
          <w:rFonts w:ascii="Times New Roman" w:eastAsia="Times New Roman" w:hAnsi="Times New Roman" w:cs="Times New Roman"/>
          <w:sz w:val="24"/>
          <w:szCs w:val="24"/>
          <w:lang w:eastAsia="ru-RU"/>
        </w:rPr>
        <w:t xml:space="preserve">На даних ринках облаштовано 4720 торговельних місць (776 з яких вільні), у тому числі близько 105 «соціальних» торговельних місць для надання їх громадянам для організації продажу (за пільговими тарифами) сільськогосподарської продукції рослинного походження, вирощеної на власних присадибних ділянках. </w:t>
      </w:r>
      <w:r w:rsidR="00A44CB8" w:rsidRPr="00A357A2">
        <w:rPr>
          <w:rFonts w:ascii="Times New Roman" w:eastAsia="Times New Roman" w:hAnsi="Times New Roman" w:cs="Times New Roman"/>
          <w:sz w:val="24"/>
          <w:szCs w:val="24"/>
        </w:rPr>
        <w:t xml:space="preserve">   </w:t>
      </w:r>
    </w:p>
    <w:p w:rsidR="00A44CB8" w:rsidRPr="00A44CB8" w:rsidRDefault="00A44CB8" w:rsidP="00A44CB8">
      <w:pPr>
        <w:shd w:val="clear" w:color="auto" w:fill="FFFFFF"/>
        <w:spacing w:after="0" w:line="240" w:lineRule="auto"/>
        <w:ind w:firstLine="567"/>
        <w:jc w:val="both"/>
        <w:rPr>
          <w:rFonts w:ascii="Times New Roman" w:eastAsia="Times New Roman" w:hAnsi="Times New Roman" w:cs="Times New Roman"/>
          <w:sz w:val="24"/>
          <w:szCs w:val="24"/>
        </w:rPr>
      </w:pPr>
      <w:r w:rsidRPr="00A44CB8">
        <w:rPr>
          <w:rFonts w:ascii="Times New Roman" w:eastAsia="Times New Roman" w:hAnsi="Times New Roman" w:cs="Times New Roman"/>
          <w:noProof/>
          <w:sz w:val="24"/>
          <w:szCs w:val="24"/>
          <w:lang w:eastAsia="uk-UA"/>
        </w:rPr>
        <w:drawing>
          <wp:inline distT="0" distB="0" distL="0" distR="0" wp14:anchorId="36B4451F" wp14:editId="3CCC7713">
            <wp:extent cx="1618342" cy="1314450"/>
            <wp:effectExtent l="0" t="0" r="1270" b="0"/>
            <wp:docPr id="185" name="Рисунок 185" descr="D:\disk D\ФОТО 2025\НА ЗВІТ\IMG_0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sk D\ФОТО 2025\НА ЗВІТ\IMG_0134.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74727" cy="1360247"/>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r w:rsidRPr="004B0677">
        <w:rPr>
          <w:noProof/>
          <w:lang w:eastAsia="uk-UA"/>
        </w:rPr>
        <w:drawing>
          <wp:inline distT="0" distB="0" distL="0" distR="0" wp14:anchorId="07AFC47A" wp14:editId="7D1143A6">
            <wp:extent cx="1098365" cy="1379220"/>
            <wp:effectExtent l="0" t="0" r="6985" b="0"/>
            <wp:docPr id="186" name="Рисунок 186" descr="D:\disk D\ФОТО 2025\НА ЗВІТ\77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isk D\ФОТО 2025\НА ЗВІТ\7775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18961" cy="1405083"/>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r w:rsidRPr="00591802">
        <w:rPr>
          <w:noProof/>
          <w:lang w:eastAsia="uk-UA"/>
        </w:rPr>
        <w:drawing>
          <wp:inline distT="0" distB="0" distL="0" distR="0" wp14:anchorId="33B09A7D" wp14:editId="19238E5F">
            <wp:extent cx="1538074" cy="1362075"/>
            <wp:effectExtent l="0" t="0" r="5080" b="0"/>
            <wp:docPr id="187" name="Рисунок 187" descr="D:\disk D\ФОТО 2025\НА ЗВІТ\IMG_0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k D\ФОТО 2025\НА ЗВІТ\IMG_0139.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60358" cy="1381809"/>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r w:rsidRPr="00A44CB8">
        <w:rPr>
          <w:rFonts w:ascii="Times New Roman" w:eastAsia="Times New Roman" w:hAnsi="Times New Roman" w:cs="Times New Roman"/>
          <w:noProof/>
          <w:sz w:val="24"/>
          <w:szCs w:val="24"/>
          <w:lang w:eastAsia="uk-UA"/>
        </w:rPr>
        <w:drawing>
          <wp:inline distT="0" distB="0" distL="0" distR="0" wp14:anchorId="55137BC6" wp14:editId="678031B2">
            <wp:extent cx="1390650" cy="1085215"/>
            <wp:effectExtent l="0" t="0" r="0" b="635"/>
            <wp:docPr id="188" name="Рисунок 188" descr="D:\disk D\ФОТО 2021\ФОТО закладів нагородження\Теремки2\DSC_8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sk D\ФОТО 2021\ФОТО закладів нагородження\Теремки2\DSC_8199.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09514" cy="1099936"/>
                    </a:xfrm>
                    <a:prstGeom prst="rect">
                      <a:avLst/>
                    </a:prstGeom>
                    <a:noFill/>
                    <a:ln>
                      <a:noFill/>
                    </a:ln>
                  </pic:spPr>
                </pic:pic>
              </a:graphicData>
            </a:graphic>
          </wp:inline>
        </w:drawing>
      </w:r>
    </w:p>
    <w:p w:rsidR="00CD3FC4" w:rsidRPr="00CD3FC4" w:rsidRDefault="00CD3FC4" w:rsidP="00A44CB8">
      <w:pPr>
        <w:pStyle w:val="a9"/>
        <w:shd w:val="clear" w:color="auto" w:fill="FFFFFF"/>
        <w:spacing w:before="0" w:beforeAutospacing="0" w:after="0" w:afterAutospacing="0" w:line="276" w:lineRule="auto"/>
        <w:ind w:firstLine="709"/>
        <w:rPr>
          <w:rFonts w:cstheme="minorBidi"/>
          <w:i/>
          <w:lang w:eastAsia="ru-RU"/>
        </w:rPr>
      </w:pPr>
      <w:r w:rsidRPr="00CD3FC4">
        <w:rPr>
          <w:rFonts w:cstheme="minorBidi"/>
          <w:i/>
          <w:lang w:eastAsia="ru-RU"/>
        </w:rPr>
        <w:t>Ринки району</w:t>
      </w:r>
    </w:p>
    <w:p w:rsidR="007073AB" w:rsidRPr="007073AB" w:rsidRDefault="007073AB" w:rsidP="007073AB">
      <w:pPr>
        <w:spacing w:after="0" w:line="276" w:lineRule="auto"/>
        <w:ind w:firstLine="567"/>
        <w:jc w:val="both"/>
        <w:rPr>
          <w:rFonts w:ascii="Times New Roman" w:eastAsia="Times New Roman" w:hAnsi="Times New Roman" w:cs="Times New Roman"/>
          <w:sz w:val="24"/>
          <w:szCs w:val="24"/>
          <w:lang w:eastAsia="ru-RU"/>
        </w:rPr>
      </w:pPr>
      <w:r w:rsidRPr="007073AB">
        <w:rPr>
          <w:rFonts w:ascii="Times New Roman" w:eastAsia="Times New Roman" w:hAnsi="Times New Roman" w:cs="Times New Roman"/>
          <w:sz w:val="24"/>
          <w:szCs w:val="24"/>
          <w:lang w:eastAsia="ru-RU"/>
        </w:rPr>
        <w:t xml:space="preserve">Відповідно до розпорядження Київської міської державної адміністрації від 26.05.2015 № 507 «Про проведення ярмарків у місті Києві» та адресного переліку, на території Голосіївського району проводяться ярмаркові заходи, організатором яких є комунальне підприємство «Світоч» підпорядковане Департаменту промисловості та розвитку підприємництва виконавчого органу Київської міської ради (Київської міської державної адміністрації). </w:t>
      </w:r>
    </w:p>
    <w:p w:rsidR="007073AB" w:rsidRPr="00E9087D" w:rsidRDefault="007073AB" w:rsidP="007073AB">
      <w:pPr>
        <w:spacing w:after="0" w:line="240" w:lineRule="auto"/>
        <w:ind w:firstLine="567"/>
        <w:jc w:val="both"/>
        <w:rPr>
          <w:rFonts w:ascii="Times New Roman" w:eastAsia="Times New Roman" w:hAnsi="Times New Roman" w:cs="Times New Roman"/>
          <w:sz w:val="16"/>
          <w:szCs w:val="16"/>
          <w:lang w:eastAsia="ru-RU"/>
        </w:rPr>
      </w:pPr>
      <w:r w:rsidRPr="007073AB">
        <w:rPr>
          <w:rFonts w:ascii="Times New Roman" w:eastAsia="Times New Roman" w:hAnsi="Times New Roman" w:cs="Times New Roman"/>
          <w:sz w:val="24"/>
          <w:szCs w:val="24"/>
          <w:lang w:eastAsia="ru-RU"/>
        </w:rPr>
        <w:t>З метою належного забезпечення мешканців району сільськогосподарську продукцією і продуктами її переробки спеціалістами відділу торгівлі та споживчого ринку проводиться моніторинг роботи зазначених заходів. На даний час в районних ярмарках приймають участь близько 40 безпосередніх сільськогосподарських виробників, фермерських господарств, підприємств-виробників.</w:t>
      </w:r>
    </w:p>
    <w:p w:rsidR="007073AB" w:rsidRPr="007073AB" w:rsidRDefault="007073AB" w:rsidP="007073AB">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1F86D8A2">
            <wp:extent cx="1401424" cy="1525118"/>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09305" cy="1533695"/>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56BE18F9">
            <wp:extent cx="1048469" cy="1504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59353" cy="1520572"/>
                    </a:xfrm>
                    <a:prstGeom prst="rect">
                      <a:avLst/>
                    </a:prstGeom>
                    <a:noFill/>
                  </pic:spPr>
                </pic:pic>
              </a:graphicData>
            </a:graphic>
          </wp:inline>
        </w:drawing>
      </w:r>
    </w:p>
    <w:p w:rsidR="00C57806" w:rsidRPr="00C57806" w:rsidRDefault="00C57806" w:rsidP="00C57806">
      <w:pPr>
        <w:spacing w:after="0"/>
        <w:jc w:val="center"/>
        <w:rPr>
          <w:rFonts w:ascii="Times New Roman" w:hAnsi="Times New Roman" w:cs="Times New Roman"/>
          <w:i/>
          <w:noProof/>
          <w:sz w:val="24"/>
          <w:szCs w:val="24"/>
          <w:lang w:eastAsia="uk-UA"/>
        </w:rPr>
      </w:pPr>
      <w:r w:rsidRPr="00C57806">
        <w:rPr>
          <w:rFonts w:ascii="Times New Roman" w:hAnsi="Times New Roman" w:cs="Times New Roman"/>
          <w:i/>
          <w:noProof/>
          <w:sz w:val="24"/>
          <w:szCs w:val="24"/>
          <w:lang w:eastAsia="uk-UA"/>
        </w:rPr>
        <w:t>Ярмарки на території Голосіївського району</w:t>
      </w:r>
    </w:p>
    <w:p w:rsidR="0016266E" w:rsidRPr="0016266E" w:rsidRDefault="0016266E" w:rsidP="0016266E">
      <w:pPr>
        <w:spacing w:after="0" w:line="240" w:lineRule="auto"/>
        <w:ind w:firstLine="567"/>
        <w:jc w:val="both"/>
        <w:rPr>
          <w:rFonts w:ascii="Times New Roman" w:eastAsia="Times New Roman" w:hAnsi="Times New Roman" w:cs="Times New Roman"/>
          <w:sz w:val="24"/>
          <w:szCs w:val="24"/>
          <w:lang w:eastAsia="ru-RU"/>
        </w:rPr>
      </w:pPr>
      <w:r w:rsidRPr="0016266E">
        <w:rPr>
          <w:rFonts w:ascii="Times New Roman" w:eastAsia="Times New Roman" w:hAnsi="Times New Roman" w:cs="Times New Roman"/>
          <w:sz w:val="24"/>
          <w:szCs w:val="24"/>
          <w:lang w:eastAsia="ru-RU"/>
        </w:rPr>
        <w:t xml:space="preserve">Спеціалістами відділу торгівлі та споживчого ринку проводиться постійна робота з підприємствами торгівлі та ресторанного господарства щодо їх роботи в умовах воєнного стану. </w:t>
      </w:r>
    </w:p>
    <w:p w:rsidR="0016266E" w:rsidRPr="0016266E" w:rsidRDefault="0016266E" w:rsidP="0016266E">
      <w:pPr>
        <w:spacing w:after="0" w:line="240" w:lineRule="auto"/>
        <w:ind w:firstLine="567"/>
        <w:jc w:val="both"/>
        <w:rPr>
          <w:rFonts w:ascii="Times New Roman" w:eastAsia="Times New Roman" w:hAnsi="Times New Roman" w:cs="Times New Roman"/>
          <w:sz w:val="24"/>
          <w:szCs w:val="24"/>
          <w:lang w:eastAsia="ru-RU"/>
        </w:rPr>
      </w:pPr>
      <w:r w:rsidRPr="0016266E">
        <w:rPr>
          <w:rFonts w:ascii="Times New Roman" w:eastAsia="Times New Roman" w:hAnsi="Times New Roman" w:cs="Times New Roman"/>
          <w:sz w:val="24"/>
          <w:szCs w:val="24"/>
          <w:lang w:eastAsia="ru-RU"/>
        </w:rPr>
        <w:lastRenderedPageBreak/>
        <w:t xml:space="preserve">На виконання протокольних доручень Київської міської державної адміністрації, Київської міської військової адміністрації щодо облаштування, в разі потреби, пунктів обігріву та підзарядки </w:t>
      </w:r>
      <w:proofErr w:type="spellStart"/>
      <w:r w:rsidRPr="0016266E">
        <w:rPr>
          <w:rFonts w:ascii="Times New Roman" w:eastAsia="Times New Roman" w:hAnsi="Times New Roman" w:cs="Times New Roman"/>
          <w:sz w:val="24"/>
          <w:szCs w:val="24"/>
          <w:lang w:eastAsia="ru-RU"/>
        </w:rPr>
        <w:t>гаджетів</w:t>
      </w:r>
      <w:proofErr w:type="spellEnd"/>
      <w:r w:rsidRPr="0016266E">
        <w:rPr>
          <w:rFonts w:ascii="Times New Roman" w:eastAsia="Times New Roman" w:hAnsi="Times New Roman" w:cs="Times New Roman"/>
          <w:sz w:val="24"/>
          <w:szCs w:val="24"/>
          <w:lang w:eastAsia="ru-RU"/>
        </w:rPr>
        <w:t xml:space="preserve"> в торговельній мережі району та торговельно-розважальних центрах, спеціалістами відділу була проведена необхідна робота з керівниками зазначених підприємств, що функціонують на території Голосіївського району. Так, було облаштовано Пункти Незламності (відповідального бізнесу) в торговельно - розважальних центрах «Республіка», «</w:t>
      </w:r>
      <w:proofErr w:type="spellStart"/>
      <w:r w:rsidRPr="0016266E">
        <w:rPr>
          <w:rFonts w:ascii="Times New Roman" w:eastAsia="Times New Roman" w:hAnsi="Times New Roman" w:cs="Times New Roman"/>
          <w:sz w:val="24"/>
          <w:szCs w:val="24"/>
          <w:lang w:eastAsia="ru-RU"/>
        </w:rPr>
        <w:t>Оушен</w:t>
      </w:r>
      <w:proofErr w:type="spellEnd"/>
      <w:r w:rsidRPr="0016266E">
        <w:rPr>
          <w:rFonts w:ascii="Times New Roman" w:eastAsia="Times New Roman" w:hAnsi="Times New Roman" w:cs="Times New Roman"/>
          <w:sz w:val="24"/>
          <w:szCs w:val="24"/>
          <w:lang w:eastAsia="ru-RU"/>
        </w:rPr>
        <w:t xml:space="preserve"> </w:t>
      </w:r>
      <w:proofErr w:type="spellStart"/>
      <w:r w:rsidRPr="0016266E">
        <w:rPr>
          <w:rFonts w:ascii="Times New Roman" w:eastAsia="Times New Roman" w:hAnsi="Times New Roman" w:cs="Times New Roman"/>
          <w:sz w:val="24"/>
          <w:szCs w:val="24"/>
          <w:lang w:eastAsia="ru-RU"/>
        </w:rPr>
        <w:t>Плаза</w:t>
      </w:r>
      <w:proofErr w:type="spellEnd"/>
      <w:r w:rsidRPr="0016266E">
        <w:rPr>
          <w:rFonts w:ascii="Times New Roman" w:eastAsia="Times New Roman" w:hAnsi="Times New Roman" w:cs="Times New Roman"/>
          <w:sz w:val="24"/>
          <w:szCs w:val="24"/>
          <w:lang w:eastAsia="ru-RU"/>
        </w:rPr>
        <w:t xml:space="preserve">» та зони підзарядки </w:t>
      </w:r>
      <w:proofErr w:type="spellStart"/>
      <w:r w:rsidRPr="0016266E">
        <w:rPr>
          <w:rFonts w:ascii="Times New Roman" w:eastAsia="Times New Roman" w:hAnsi="Times New Roman" w:cs="Times New Roman"/>
          <w:sz w:val="24"/>
          <w:szCs w:val="24"/>
          <w:lang w:eastAsia="ru-RU"/>
        </w:rPr>
        <w:t>гаджетів</w:t>
      </w:r>
      <w:proofErr w:type="spellEnd"/>
      <w:r w:rsidRPr="0016266E">
        <w:rPr>
          <w:rFonts w:ascii="Times New Roman" w:eastAsia="Times New Roman" w:hAnsi="Times New Roman" w:cs="Times New Roman"/>
          <w:sz w:val="24"/>
          <w:szCs w:val="24"/>
          <w:lang w:eastAsia="ru-RU"/>
        </w:rPr>
        <w:t xml:space="preserve"> в магазинах торговельних мереж: «Ашан» - 2 пункти; «АТБ» - 12 пунктів; «</w:t>
      </w:r>
      <w:r w:rsidRPr="0016266E">
        <w:rPr>
          <w:rFonts w:ascii="Times New Roman" w:eastAsia="Times New Roman" w:hAnsi="Times New Roman" w:cs="Times New Roman"/>
          <w:sz w:val="24"/>
          <w:szCs w:val="24"/>
          <w:lang w:val="en-US" w:eastAsia="ru-RU"/>
        </w:rPr>
        <w:t>Varus</w:t>
      </w:r>
      <w:r w:rsidRPr="0016266E">
        <w:rPr>
          <w:rFonts w:ascii="Times New Roman" w:eastAsia="Times New Roman" w:hAnsi="Times New Roman" w:cs="Times New Roman"/>
          <w:sz w:val="24"/>
          <w:szCs w:val="24"/>
          <w:lang w:eastAsia="ru-RU"/>
        </w:rPr>
        <w:t xml:space="preserve">» - 3 пункти; «Сільпо» - 4 пункти; «Епіцентр» та інших. </w:t>
      </w:r>
    </w:p>
    <w:p w:rsidR="0016266E" w:rsidRDefault="0016266E" w:rsidP="00C57806">
      <w:pPr>
        <w:spacing w:after="0" w:line="240" w:lineRule="auto"/>
        <w:ind w:firstLine="567"/>
        <w:jc w:val="both"/>
        <w:rPr>
          <w:rFonts w:ascii="Times New Roman" w:hAnsi="Times New Roman" w:cs="Times New Roman"/>
          <w:sz w:val="24"/>
          <w:szCs w:val="24"/>
        </w:rPr>
      </w:pPr>
    </w:p>
    <w:p w:rsidR="0016266E" w:rsidRDefault="0016266E" w:rsidP="00C57806">
      <w:pPr>
        <w:spacing w:after="0" w:line="240" w:lineRule="auto"/>
        <w:ind w:firstLine="567"/>
        <w:jc w:val="both"/>
        <w:rPr>
          <w:rFonts w:ascii="Times New Roman" w:hAnsi="Times New Roman" w:cs="Times New Roman"/>
          <w:sz w:val="24"/>
          <w:szCs w:val="24"/>
        </w:rPr>
      </w:pPr>
      <w:r w:rsidRPr="0016266E">
        <w:rPr>
          <w:rFonts w:ascii="Times New Roman" w:eastAsia="Times New Roman" w:hAnsi="Times New Roman" w:cs="Times New Roman"/>
          <w:noProof/>
          <w:color w:val="FF0000"/>
          <w:sz w:val="24"/>
          <w:szCs w:val="24"/>
          <w:lang w:eastAsia="uk-UA"/>
        </w:rPr>
        <w:drawing>
          <wp:inline distT="0" distB="0" distL="0" distR="0" wp14:anchorId="1110951E" wp14:editId="44354CEE">
            <wp:extent cx="1826824" cy="1371600"/>
            <wp:effectExtent l="0" t="0" r="254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9778" cy="1381326"/>
                    </a:xfrm>
                    <a:prstGeom prst="rect">
                      <a:avLst/>
                    </a:prstGeom>
                    <a:noFill/>
                  </pic:spPr>
                </pic:pic>
              </a:graphicData>
            </a:graphic>
          </wp:inline>
        </w:drawing>
      </w:r>
      <w:r>
        <w:rPr>
          <w:rFonts w:ascii="Times New Roman" w:hAnsi="Times New Roman" w:cs="Times New Roman"/>
          <w:sz w:val="24"/>
          <w:szCs w:val="24"/>
        </w:rPr>
        <w:t xml:space="preserve"> </w:t>
      </w:r>
      <w:r w:rsidRPr="0016266E">
        <w:rPr>
          <w:rFonts w:ascii="Times New Roman" w:eastAsia="Times New Roman" w:hAnsi="Times New Roman" w:cs="Times New Roman"/>
          <w:noProof/>
          <w:color w:val="FF0000"/>
          <w:sz w:val="24"/>
          <w:szCs w:val="24"/>
          <w:lang w:eastAsia="uk-UA"/>
        </w:rPr>
        <w:drawing>
          <wp:inline distT="0" distB="0" distL="0" distR="0" wp14:anchorId="1D933109" wp14:editId="32CCF997">
            <wp:extent cx="1779270" cy="1337261"/>
            <wp:effectExtent l="0" t="0" r="0" b="0"/>
            <wp:docPr id="1178435008" name="Рисунок 11784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05244" cy="1356783"/>
                    </a:xfrm>
                    <a:prstGeom prst="rect">
                      <a:avLst/>
                    </a:prstGeom>
                    <a:noFill/>
                  </pic:spPr>
                </pic:pic>
              </a:graphicData>
            </a:graphic>
          </wp:inline>
        </w:drawing>
      </w:r>
      <w:r>
        <w:rPr>
          <w:rFonts w:ascii="Times New Roman" w:hAnsi="Times New Roman" w:cs="Times New Roman"/>
          <w:sz w:val="24"/>
          <w:szCs w:val="24"/>
        </w:rPr>
        <w:t xml:space="preserve"> </w:t>
      </w:r>
      <w:r w:rsidRPr="0016266E">
        <w:rPr>
          <w:rFonts w:ascii="Times New Roman" w:eastAsia="Times New Roman" w:hAnsi="Times New Roman" w:cs="Times New Roman"/>
          <w:noProof/>
          <w:color w:val="FF0000"/>
          <w:sz w:val="24"/>
          <w:szCs w:val="24"/>
          <w:lang w:eastAsia="uk-UA"/>
        </w:rPr>
        <w:drawing>
          <wp:inline distT="0" distB="0" distL="0" distR="0" wp14:anchorId="4468DAA8" wp14:editId="05993833">
            <wp:extent cx="1019175" cy="1358900"/>
            <wp:effectExtent l="0" t="0" r="9525" b="0"/>
            <wp:docPr id="1178435009" name="Рисунок 11784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21370" cy="1361827"/>
                    </a:xfrm>
                    <a:prstGeom prst="rect">
                      <a:avLst/>
                    </a:prstGeom>
                    <a:noFill/>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color w:val="FF0000"/>
          <w:sz w:val="24"/>
          <w:szCs w:val="24"/>
          <w:lang w:eastAsia="uk-UA"/>
        </w:rPr>
        <w:drawing>
          <wp:inline distT="0" distB="0" distL="0" distR="0" wp14:anchorId="60CE5148" wp14:editId="66112A3E">
            <wp:extent cx="1012240" cy="1351944"/>
            <wp:effectExtent l="0" t="0" r="0" b="635"/>
            <wp:docPr id="1178435010" name="Рисунок 117843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27387" cy="1372174"/>
                    </a:xfrm>
                    <a:prstGeom prst="rect">
                      <a:avLst/>
                    </a:prstGeom>
                    <a:noFill/>
                  </pic:spPr>
                </pic:pic>
              </a:graphicData>
            </a:graphic>
          </wp:inline>
        </w:drawing>
      </w:r>
    </w:p>
    <w:p w:rsidR="00B420AF" w:rsidRPr="00B420AF" w:rsidRDefault="00B420AF" w:rsidP="0016266E">
      <w:pPr>
        <w:spacing w:after="0" w:line="240" w:lineRule="auto"/>
        <w:ind w:firstLine="567"/>
        <w:jc w:val="center"/>
        <w:rPr>
          <w:rFonts w:ascii="Times New Roman" w:hAnsi="Times New Roman" w:cs="Times New Roman"/>
          <w:sz w:val="16"/>
          <w:szCs w:val="16"/>
        </w:rPr>
      </w:pPr>
    </w:p>
    <w:p w:rsidR="0016266E" w:rsidRDefault="0016266E" w:rsidP="0016266E">
      <w:pPr>
        <w:spacing w:after="0" w:line="240" w:lineRule="auto"/>
        <w:ind w:firstLine="567"/>
        <w:jc w:val="center"/>
        <w:rPr>
          <w:rFonts w:ascii="Times New Roman" w:hAnsi="Times New Roman" w:cs="Times New Roman"/>
          <w:sz w:val="24"/>
          <w:szCs w:val="24"/>
        </w:rPr>
      </w:pPr>
      <w:r w:rsidRPr="0016266E">
        <w:rPr>
          <w:rFonts w:ascii="Times New Roman" w:eastAsia="Times New Roman" w:hAnsi="Times New Roman" w:cs="Times New Roman"/>
          <w:noProof/>
          <w:color w:val="FF0000"/>
          <w:sz w:val="24"/>
          <w:szCs w:val="24"/>
          <w:lang w:eastAsia="uk-UA"/>
        </w:rPr>
        <w:drawing>
          <wp:inline distT="0" distB="0" distL="0" distR="0" wp14:anchorId="78A5092E" wp14:editId="6E5E1BE6">
            <wp:extent cx="666017" cy="1476375"/>
            <wp:effectExtent l="0" t="0" r="1270" b="0"/>
            <wp:docPr id="1178435011" name="Рисунок 117843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0163" cy="1507733"/>
                    </a:xfrm>
                    <a:prstGeom prst="rect">
                      <a:avLst/>
                    </a:prstGeom>
                    <a:noFill/>
                  </pic:spPr>
                </pic:pic>
              </a:graphicData>
            </a:graphic>
          </wp:inline>
        </w:drawing>
      </w:r>
      <w:r w:rsidR="00B420AF">
        <w:rPr>
          <w:rFonts w:ascii="Times New Roman" w:hAnsi="Times New Roman" w:cs="Times New Roman"/>
          <w:noProof/>
          <w:color w:val="FF0000"/>
          <w:sz w:val="24"/>
          <w:szCs w:val="24"/>
          <w:lang w:eastAsia="uk-UA"/>
        </w:rPr>
        <w:t xml:space="preserve"> </w:t>
      </w:r>
      <w:r>
        <w:rPr>
          <w:rFonts w:ascii="Times New Roman" w:hAnsi="Times New Roman" w:cs="Times New Roman"/>
          <w:noProof/>
          <w:color w:val="FF0000"/>
          <w:sz w:val="24"/>
          <w:szCs w:val="24"/>
          <w:lang w:eastAsia="uk-UA"/>
        </w:rPr>
        <w:drawing>
          <wp:inline distT="0" distB="0" distL="0" distR="0" wp14:anchorId="29E52720" wp14:editId="571AC4A0">
            <wp:extent cx="1952394" cy="1466850"/>
            <wp:effectExtent l="0" t="0" r="0" b="0"/>
            <wp:docPr id="1178435012" name="Рисунок 117843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57726" cy="1470856"/>
                    </a:xfrm>
                    <a:prstGeom prst="rect">
                      <a:avLst/>
                    </a:prstGeom>
                    <a:noFill/>
                  </pic:spPr>
                </pic:pic>
              </a:graphicData>
            </a:graphic>
          </wp:inline>
        </w:drawing>
      </w:r>
      <w:r w:rsidR="00B420AF">
        <w:rPr>
          <w:rFonts w:ascii="Times New Roman" w:hAnsi="Times New Roman" w:cs="Times New Roman"/>
          <w:noProof/>
          <w:color w:val="FF0000"/>
          <w:sz w:val="24"/>
          <w:szCs w:val="24"/>
          <w:lang w:eastAsia="uk-UA"/>
        </w:rPr>
        <w:t xml:space="preserve"> </w:t>
      </w:r>
      <w:r>
        <w:rPr>
          <w:rFonts w:ascii="Times New Roman" w:hAnsi="Times New Roman" w:cs="Times New Roman"/>
          <w:noProof/>
          <w:color w:val="FF0000"/>
          <w:sz w:val="24"/>
          <w:szCs w:val="24"/>
          <w:lang w:eastAsia="uk-UA"/>
        </w:rPr>
        <w:drawing>
          <wp:inline distT="0" distB="0" distL="0" distR="0" wp14:anchorId="3BF7FD8F" wp14:editId="33C721E1">
            <wp:extent cx="1086971" cy="1449943"/>
            <wp:effectExtent l="0" t="0" r="0" b="0"/>
            <wp:docPr id="1178435013" name="Рисунок 117843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17282" cy="1490375"/>
                    </a:xfrm>
                    <a:prstGeom prst="rect">
                      <a:avLst/>
                    </a:prstGeom>
                    <a:noFill/>
                  </pic:spPr>
                </pic:pic>
              </a:graphicData>
            </a:graphic>
          </wp:inline>
        </w:drawing>
      </w:r>
    </w:p>
    <w:p w:rsidR="0016266E" w:rsidRDefault="0016266E" w:rsidP="0016266E">
      <w:pPr>
        <w:spacing w:after="0" w:line="240" w:lineRule="auto"/>
        <w:ind w:firstLine="567"/>
        <w:jc w:val="both"/>
        <w:rPr>
          <w:rFonts w:ascii="Times New Roman" w:eastAsia="Times New Roman" w:hAnsi="Times New Roman" w:cs="Times New Roman"/>
          <w:sz w:val="24"/>
          <w:szCs w:val="24"/>
          <w:lang w:val="ru-RU" w:eastAsia="ru-RU"/>
        </w:rPr>
      </w:pPr>
      <w:r w:rsidRPr="0016266E">
        <w:rPr>
          <w:rFonts w:ascii="Times New Roman" w:eastAsia="Times New Roman" w:hAnsi="Times New Roman" w:cs="Times New Roman"/>
          <w:sz w:val="24"/>
          <w:szCs w:val="24"/>
          <w:lang w:eastAsia="ru-RU"/>
        </w:rPr>
        <w:t>Проводився моніторинг підприємств торгівлі, ресторанного господарства, побутового обслуговування та ринків на наявність безперешкодного доступу осіб з обмеженими фізичними можливостями. За результатами моніторингу, з’ясовано, що 80-90% торговельних та торговельно-розважальних центрів, супермаркетів та 45% не великих підприємств торгівлі, ресторанного господарства та побуту облаштовані для відвідування особами з обмеженими фізичними можливостями.</w:t>
      </w:r>
      <w:r w:rsidRPr="0016266E">
        <w:rPr>
          <w:rFonts w:ascii="Times New Roman" w:eastAsia="Times New Roman" w:hAnsi="Times New Roman" w:cs="Times New Roman"/>
          <w:sz w:val="24"/>
          <w:szCs w:val="24"/>
          <w:lang w:val="ru-RU" w:eastAsia="ru-RU"/>
        </w:rPr>
        <w:t xml:space="preserve"> </w:t>
      </w:r>
    </w:p>
    <w:p w:rsidR="00B420AF" w:rsidRPr="00B420AF" w:rsidRDefault="00B420AF" w:rsidP="0016266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599C1ED7">
            <wp:extent cx="1343025" cy="1552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51231" cy="1561886"/>
                    </a:xfrm>
                    <a:prstGeom prst="rect">
                      <a:avLst/>
                    </a:prstGeom>
                    <a:noFill/>
                  </pic:spPr>
                </pic:pic>
              </a:graphicData>
            </a:graphic>
          </wp:inline>
        </w:drawing>
      </w:r>
      <w:r>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noProof/>
          <w:sz w:val="24"/>
          <w:szCs w:val="24"/>
          <w:lang w:eastAsia="uk-UA"/>
        </w:rPr>
        <w:drawing>
          <wp:inline distT="0" distB="0" distL="0" distR="0" wp14:anchorId="34929F5E">
            <wp:extent cx="1151012" cy="1535424"/>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59577" cy="1546850"/>
                    </a:xfrm>
                    <a:prstGeom prst="rect">
                      <a:avLst/>
                    </a:prstGeom>
                    <a:noFill/>
                  </pic:spPr>
                </pic:pic>
              </a:graphicData>
            </a:graphic>
          </wp:inline>
        </w:drawing>
      </w:r>
      <w:r>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noProof/>
          <w:sz w:val="24"/>
          <w:szCs w:val="24"/>
          <w:lang w:eastAsia="uk-UA"/>
        </w:rPr>
        <w:drawing>
          <wp:inline distT="0" distB="0" distL="0" distR="0" wp14:anchorId="7F6EAE95">
            <wp:extent cx="1752600" cy="1500897"/>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58710" cy="1506129"/>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58596156">
            <wp:extent cx="1127820" cy="15049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131869" cy="1510353"/>
                    </a:xfrm>
                    <a:prstGeom prst="rect">
                      <a:avLst/>
                    </a:prstGeom>
                    <a:noFill/>
                  </pic:spPr>
                </pic:pic>
              </a:graphicData>
            </a:graphic>
          </wp:inline>
        </w:drawing>
      </w:r>
    </w:p>
    <w:p w:rsidR="00B420AF" w:rsidRPr="00B420AF" w:rsidRDefault="00B420AF" w:rsidP="00B420AF">
      <w:pPr>
        <w:spacing w:after="0" w:line="240" w:lineRule="auto"/>
        <w:ind w:firstLine="708"/>
        <w:jc w:val="both"/>
        <w:rPr>
          <w:rFonts w:ascii="Times New Roman" w:eastAsia="Times New Roman" w:hAnsi="Times New Roman" w:cs="Times New Roman"/>
          <w:sz w:val="24"/>
          <w:szCs w:val="24"/>
          <w:lang w:eastAsia="ru-RU"/>
        </w:rPr>
      </w:pPr>
      <w:r w:rsidRPr="00B420AF">
        <w:rPr>
          <w:rFonts w:ascii="Times New Roman" w:eastAsia="Times New Roman" w:hAnsi="Times New Roman" w:cs="Times New Roman"/>
          <w:sz w:val="24"/>
          <w:szCs w:val="24"/>
          <w:lang w:eastAsia="ru-RU"/>
        </w:rPr>
        <w:t xml:space="preserve">Відповідно до розпорядження Голосіївської районної в місті Києві державної адміністрації від 01.07.2022 № 170 «Про утворення робочої групи з моніторингу дотримання операторами ринку (суб’єктами господарювання) вимог законодавства про харчові продукти» проводяться постійні комісійні обстеження підприємств торгівлі та ресторанного господарства, що функціонують на території Голосіївського району. </w:t>
      </w:r>
    </w:p>
    <w:p w:rsidR="00B420AF" w:rsidRPr="00B420AF" w:rsidRDefault="00B420AF" w:rsidP="00B420AF">
      <w:pPr>
        <w:spacing w:after="0" w:line="240" w:lineRule="auto"/>
        <w:ind w:firstLine="708"/>
        <w:jc w:val="both"/>
        <w:rPr>
          <w:rFonts w:ascii="Times New Roman" w:eastAsia="Times New Roman" w:hAnsi="Times New Roman" w:cs="Times New Roman"/>
          <w:sz w:val="24"/>
          <w:szCs w:val="24"/>
          <w:lang w:eastAsia="ru-RU"/>
        </w:rPr>
      </w:pPr>
      <w:r w:rsidRPr="00B420AF">
        <w:rPr>
          <w:rFonts w:ascii="Times New Roman" w:eastAsia="Times New Roman" w:hAnsi="Times New Roman" w:cs="Times New Roman"/>
          <w:sz w:val="24"/>
          <w:szCs w:val="24"/>
          <w:lang w:eastAsia="ru-RU"/>
        </w:rPr>
        <w:t>Так, за І півріччя 2026 року проведено збір інформації у 45 суб’єктів господарювання, представниками робочої групи проведено роз’яснювальну роботу з даними суб’єктами господарювання щодо неухильного дотримання вимог законодавства у відповідних сферах господарської діяльності.</w:t>
      </w:r>
    </w:p>
    <w:p w:rsidR="00C57806" w:rsidRDefault="00B420AF" w:rsidP="00B420AF">
      <w:pPr>
        <w:spacing w:after="0"/>
        <w:ind w:firstLine="708"/>
        <w:jc w:val="both"/>
        <w:rPr>
          <w:rFonts w:ascii="Times New Roman" w:hAnsi="Times New Roman"/>
          <w:color w:val="FF0000"/>
          <w:sz w:val="24"/>
          <w:szCs w:val="24"/>
        </w:rPr>
      </w:pPr>
      <w:proofErr w:type="spellStart"/>
      <w:r w:rsidRPr="00B420AF">
        <w:rPr>
          <w:rFonts w:ascii="Times New Roman" w:eastAsia="Times New Roman" w:hAnsi="Times New Roman" w:cs="Times New Roman"/>
          <w:lang w:val="ru-RU" w:eastAsia="ru-RU"/>
        </w:rPr>
        <w:t>Також</w:t>
      </w:r>
      <w:proofErr w:type="spellEnd"/>
      <w:r w:rsidRPr="00B420AF">
        <w:rPr>
          <w:rFonts w:ascii="Times New Roman" w:eastAsia="Times New Roman" w:hAnsi="Times New Roman" w:cs="Times New Roman"/>
          <w:lang w:val="ru-RU" w:eastAsia="ru-RU"/>
        </w:rPr>
        <w:t>, с</w:t>
      </w:r>
      <w:proofErr w:type="spellStart"/>
      <w:r w:rsidRPr="00B420AF">
        <w:rPr>
          <w:rFonts w:ascii="Times New Roman" w:eastAsia="Times New Roman" w:hAnsi="Times New Roman" w:cs="Times New Roman"/>
          <w:sz w:val="24"/>
          <w:szCs w:val="24"/>
          <w:lang w:eastAsia="ru-RU"/>
        </w:rPr>
        <w:t>пеціалістами</w:t>
      </w:r>
      <w:proofErr w:type="spellEnd"/>
      <w:r w:rsidRPr="00B420AF">
        <w:rPr>
          <w:rFonts w:ascii="Times New Roman" w:eastAsia="Times New Roman" w:hAnsi="Times New Roman" w:cs="Times New Roman"/>
          <w:sz w:val="24"/>
          <w:szCs w:val="24"/>
          <w:lang w:eastAsia="ru-RU"/>
        </w:rPr>
        <w:t xml:space="preserve"> відділу </w:t>
      </w:r>
      <w:r w:rsidRPr="00B420AF">
        <w:rPr>
          <w:rFonts w:ascii="Times New Roman" w:eastAsia="Times New Roman" w:hAnsi="Times New Roman" w:cs="Times New Roman"/>
          <w:sz w:val="24"/>
          <w:szCs w:val="24"/>
          <w:lang w:val="ru-RU" w:eastAsia="ru-RU"/>
        </w:rPr>
        <w:t>проведено</w:t>
      </w:r>
      <w:r w:rsidRPr="00B420AF">
        <w:rPr>
          <w:rFonts w:ascii="Times New Roman" w:eastAsia="Times New Roman" w:hAnsi="Times New Roman" w:cs="Times New Roman"/>
          <w:sz w:val="24"/>
          <w:szCs w:val="24"/>
          <w:lang w:eastAsia="ru-RU"/>
        </w:rPr>
        <w:t xml:space="preserve"> моніторинг ступеня </w:t>
      </w:r>
      <w:proofErr w:type="spellStart"/>
      <w:r w:rsidRPr="00B420AF">
        <w:rPr>
          <w:rFonts w:ascii="Times New Roman" w:eastAsia="Times New Roman" w:hAnsi="Times New Roman" w:cs="Times New Roman"/>
          <w:sz w:val="24"/>
          <w:szCs w:val="24"/>
          <w:lang w:eastAsia="ru-RU"/>
        </w:rPr>
        <w:t>безбар’єрності</w:t>
      </w:r>
      <w:proofErr w:type="spellEnd"/>
      <w:r w:rsidRPr="00B420AF">
        <w:rPr>
          <w:rFonts w:ascii="Times New Roman" w:eastAsia="Times New Roman" w:hAnsi="Times New Roman" w:cs="Times New Roman"/>
          <w:sz w:val="24"/>
          <w:szCs w:val="24"/>
          <w:lang w:eastAsia="ru-RU"/>
        </w:rPr>
        <w:t xml:space="preserve"> в </w:t>
      </w:r>
      <w:r w:rsidRPr="00B420AF">
        <w:rPr>
          <w:rFonts w:ascii="Times New Roman" w:eastAsia="Times New Roman" w:hAnsi="Times New Roman" w:cs="Times New Roman"/>
          <w:sz w:val="24"/>
          <w:szCs w:val="24"/>
          <w:lang w:val="ru-RU" w:eastAsia="ru-RU"/>
        </w:rPr>
        <w:t xml:space="preserve">130 </w:t>
      </w:r>
      <w:r w:rsidRPr="00B420AF">
        <w:rPr>
          <w:rFonts w:ascii="Times New Roman" w:eastAsia="Times New Roman" w:hAnsi="Times New Roman" w:cs="Times New Roman"/>
          <w:sz w:val="24"/>
          <w:szCs w:val="24"/>
          <w:lang w:eastAsia="ru-RU"/>
        </w:rPr>
        <w:t>об’єктах торгівлі, ресторанного господарства та побутового обслуговування, що розміщені</w:t>
      </w:r>
      <w:r w:rsidRPr="00B420AF">
        <w:rPr>
          <w:rFonts w:ascii="Times New Roman" w:eastAsia="Times New Roman" w:hAnsi="Times New Roman" w:cs="Times New Roman"/>
          <w:sz w:val="24"/>
          <w:szCs w:val="24"/>
          <w:lang w:val="ru-RU" w:eastAsia="ru-RU"/>
        </w:rPr>
        <w:t xml:space="preserve"> у</w:t>
      </w:r>
      <w:r w:rsidRPr="00B420AF">
        <w:rPr>
          <w:rFonts w:ascii="Times New Roman" w:eastAsia="Times New Roman" w:hAnsi="Times New Roman" w:cs="Times New Roman"/>
          <w:sz w:val="24"/>
          <w:szCs w:val="24"/>
          <w:lang w:eastAsia="ru-RU"/>
        </w:rPr>
        <w:t xml:space="preserve"> межах </w:t>
      </w:r>
      <w:proofErr w:type="spellStart"/>
      <w:r w:rsidRPr="00B420AF">
        <w:rPr>
          <w:rFonts w:ascii="Times New Roman" w:eastAsia="Times New Roman" w:hAnsi="Times New Roman" w:cs="Times New Roman"/>
          <w:sz w:val="24"/>
          <w:szCs w:val="24"/>
          <w:lang w:eastAsia="ru-RU"/>
        </w:rPr>
        <w:lastRenderedPageBreak/>
        <w:t>проєкту</w:t>
      </w:r>
      <w:proofErr w:type="spellEnd"/>
      <w:r w:rsidRPr="00B420AF">
        <w:rPr>
          <w:rFonts w:ascii="Times New Roman" w:eastAsia="Times New Roman" w:hAnsi="Times New Roman" w:cs="Times New Roman"/>
          <w:sz w:val="24"/>
          <w:szCs w:val="24"/>
          <w:lang w:eastAsia="ru-RU"/>
        </w:rPr>
        <w:t xml:space="preserve"> </w:t>
      </w:r>
      <w:proofErr w:type="spellStart"/>
      <w:r w:rsidRPr="00B420AF">
        <w:rPr>
          <w:rFonts w:ascii="Times New Roman" w:eastAsia="Times New Roman" w:hAnsi="Times New Roman" w:cs="Times New Roman"/>
          <w:sz w:val="24"/>
          <w:szCs w:val="24"/>
          <w:lang w:eastAsia="ru-RU"/>
        </w:rPr>
        <w:t>безбар’єрного</w:t>
      </w:r>
      <w:proofErr w:type="spellEnd"/>
      <w:r w:rsidRPr="00B420AF">
        <w:rPr>
          <w:rFonts w:ascii="Times New Roman" w:eastAsia="Times New Roman" w:hAnsi="Times New Roman" w:cs="Times New Roman"/>
          <w:sz w:val="24"/>
          <w:szCs w:val="24"/>
          <w:lang w:eastAsia="ru-RU"/>
        </w:rPr>
        <w:t xml:space="preserve"> маршруту: Центральний залізничний вокзал – Головний військовий клінічний госпіталь та за результатами здійснювалось їх нанесення на інтерактивну карту у цифровому форматі</w:t>
      </w:r>
      <w:r w:rsidRPr="00B420AF">
        <w:rPr>
          <w:rFonts w:ascii="Times New Roman" w:eastAsia="Times New Roman" w:hAnsi="Times New Roman" w:cs="Times New Roman"/>
          <w:sz w:val="24"/>
          <w:szCs w:val="24"/>
          <w:lang w:val="ru-RU" w:eastAsia="ru-RU"/>
        </w:rPr>
        <w:t>.</w:t>
      </w:r>
      <w:r w:rsidR="00C57806">
        <w:rPr>
          <w:rFonts w:ascii="Times New Roman" w:hAnsi="Times New Roman"/>
          <w:color w:val="FF0000"/>
          <w:sz w:val="24"/>
          <w:szCs w:val="24"/>
        </w:rPr>
        <w:t xml:space="preserve">   </w:t>
      </w:r>
    </w:p>
    <w:p w:rsidR="0016266E" w:rsidRPr="00AA706F" w:rsidRDefault="00B420AF" w:rsidP="00C57806">
      <w:pPr>
        <w:spacing w:after="0"/>
        <w:ind w:firstLine="708"/>
        <w:jc w:val="both"/>
        <w:rPr>
          <w:rFonts w:ascii="Times New Roman" w:hAnsi="Times New Roman"/>
          <w:color w:val="FF0000"/>
          <w:sz w:val="24"/>
          <w:szCs w:val="24"/>
        </w:rPr>
      </w:pPr>
      <w:r>
        <w:rPr>
          <w:rFonts w:ascii="Times New Roman" w:hAnsi="Times New Roman"/>
          <w:noProof/>
          <w:color w:val="FF0000"/>
          <w:sz w:val="24"/>
          <w:szCs w:val="24"/>
          <w:lang w:eastAsia="uk-UA"/>
        </w:rPr>
        <w:drawing>
          <wp:inline distT="0" distB="0" distL="0" distR="0" wp14:anchorId="77D1ADB2">
            <wp:extent cx="1596390" cy="1200254"/>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01941" cy="1204427"/>
                    </a:xfrm>
                    <a:prstGeom prst="rect">
                      <a:avLst/>
                    </a:prstGeom>
                    <a:noFill/>
                  </pic:spPr>
                </pic:pic>
              </a:graphicData>
            </a:graphic>
          </wp:inline>
        </w:drawing>
      </w:r>
      <w:r>
        <w:rPr>
          <w:rFonts w:ascii="Times New Roman" w:hAnsi="Times New Roman"/>
          <w:color w:val="FF0000"/>
          <w:sz w:val="24"/>
          <w:szCs w:val="24"/>
        </w:rPr>
        <w:t xml:space="preserve"> </w:t>
      </w:r>
      <w:r>
        <w:rPr>
          <w:rFonts w:ascii="Times New Roman" w:hAnsi="Times New Roman"/>
          <w:noProof/>
          <w:color w:val="FF0000"/>
          <w:sz w:val="24"/>
          <w:szCs w:val="24"/>
          <w:lang w:eastAsia="uk-UA"/>
        </w:rPr>
        <w:drawing>
          <wp:inline distT="0" distB="0" distL="0" distR="0" wp14:anchorId="69AD66FC">
            <wp:extent cx="2293620" cy="120038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00206" cy="1203833"/>
                    </a:xfrm>
                    <a:prstGeom prst="rect">
                      <a:avLst/>
                    </a:prstGeom>
                    <a:noFill/>
                  </pic:spPr>
                </pic:pic>
              </a:graphicData>
            </a:graphic>
          </wp:inline>
        </w:drawing>
      </w:r>
      <w:r>
        <w:rPr>
          <w:rFonts w:ascii="Times New Roman" w:hAnsi="Times New Roman"/>
          <w:color w:val="FF0000"/>
          <w:sz w:val="24"/>
          <w:szCs w:val="24"/>
        </w:rPr>
        <w:t xml:space="preserve"> </w:t>
      </w:r>
      <w:r>
        <w:rPr>
          <w:rFonts w:ascii="Times New Roman" w:hAnsi="Times New Roman"/>
          <w:noProof/>
          <w:color w:val="FF0000"/>
          <w:sz w:val="24"/>
          <w:szCs w:val="24"/>
          <w:lang w:eastAsia="uk-UA"/>
        </w:rPr>
        <w:drawing>
          <wp:inline distT="0" distB="0" distL="0" distR="0" wp14:anchorId="7D5DFFCB">
            <wp:extent cx="1572895" cy="1180747"/>
            <wp:effectExtent l="0" t="0" r="8255"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578081" cy="1184640"/>
                    </a:xfrm>
                    <a:prstGeom prst="rect">
                      <a:avLst/>
                    </a:prstGeom>
                    <a:noFill/>
                  </pic:spPr>
                </pic:pic>
              </a:graphicData>
            </a:graphic>
          </wp:inline>
        </w:drawing>
      </w:r>
    </w:p>
    <w:p w:rsidR="00DC77AD" w:rsidRPr="00DC77AD" w:rsidRDefault="00DC77AD" w:rsidP="00DC77AD">
      <w:pPr>
        <w:spacing w:after="0"/>
        <w:jc w:val="center"/>
        <w:rPr>
          <w:rFonts w:ascii="Times New Roman" w:hAnsi="Times New Roman"/>
          <w:i/>
          <w:sz w:val="24"/>
          <w:szCs w:val="24"/>
        </w:rPr>
      </w:pPr>
      <w:r w:rsidRPr="00DC77AD">
        <w:rPr>
          <w:rFonts w:ascii="Times New Roman" w:hAnsi="Times New Roman"/>
          <w:i/>
          <w:sz w:val="24"/>
          <w:szCs w:val="24"/>
        </w:rPr>
        <w:t xml:space="preserve">Робота комісії дотримання операторами ринку (суб’єктами господарювання) </w:t>
      </w:r>
    </w:p>
    <w:p w:rsidR="00DC77AD" w:rsidRPr="00DC77AD" w:rsidRDefault="00DC77AD" w:rsidP="00DC77AD">
      <w:pPr>
        <w:spacing w:after="0"/>
        <w:jc w:val="center"/>
        <w:rPr>
          <w:rFonts w:ascii="Times New Roman" w:hAnsi="Times New Roman"/>
          <w:i/>
          <w:sz w:val="24"/>
          <w:szCs w:val="24"/>
        </w:rPr>
      </w:pPr>
      <w:r w:rsidRPr="00DC77AD">
        <w:rPr>
          <w:rFonts w:ascii="Times New Roman" w:hAnsi="Times New Roman"/>
          <w:i/>
          <w:sz w:val="24"/>
          <w:szCs w:val="24"/>
        </w:rPr>
        <w:t>вимог законодавства про харчові продукти.</w:t>
      </w:r>
    </w:p>
    <w:p w:rsidR="00B420AF" w:rsidRPr="00B420AF" w:rsidRDefault="00B420AF" w:rsidP="00B420AF">
      <w:pPr>
        <w:spacing w:after="0" w:line="240" w:lineRule="auto"/>
        <w:ind w:firstLine="720"/>
        <w:jc w:val="both"/>
        <w:rPr>
          <w:rFonts w:ascii="Times New Roman" w:eastAsia="Times New Roman" w:hAnsi="Times New Roman" w:cs="Times New Roman"/>
          <w:sz w:val="24"/>
          <w:szCs w:val="24"/>
          <w:lang w:eastAsia="ru-RU"/>
        </w:rPr>
      </w:pPr>
      <w:r w:rsidRPr="00B420AF">
        <w:rPr>
          <w:rFonts w:ascii="Times New Roman" w:eastAsia="Times New Roman" w:hAnsi="Times New Roman" w:cs="Times New Roman"/>
          <w:sz w:val="24"/>
          <w:szCs w:val="24"/>
          <w:lang w:eastAsia="ru-RU"/>
        </w:rPr>
        <w:t>Протягом І півріччя 2026 року спеціалістами відділу торгівлі та споживчого ринку розглянуто та опрацьовано 47 - звернень громадян, що надійшли через «</w:t>
      </w:r>
      <w:proofErr w:type="spellStart"/>
      <w:r w:rsidRPr="00B420AF">
        <w:rPr>
          <w:rFonts w:ascii="Times New Roman" w:eastAsia="Times New Roman" w:hAnsi="Times New Roman" w:cs="Times New Roman"/>
          <w:sz w:val="24"/>
          <w:szCs w:val="24"/>
          <w:lang w:val="ru-RU" w:eastAsia="ru-RU"/>
        </w:rPr>
        <w:t>Call</w:t>
      </w:r>
      <w:proofErr w:type="spellEnd"/>
      <w:r w:rsidRPr="00B420AF">
        <w:rPr>
          <w:rFonts w:ascii="Times New Roman" w:eastAsia="Times New Roman" w:hAnsi="Times New Roman" w:cs="Times New Roman"/>
          <w:sz w:val="24"/>
          <w:szCs w:val="24"/>
          <w:lang w:eastAsia="ru-RU"/>
        </w:rPr>
        <w:t>-центр» Київської міської державної адміністрації та 23 – звернень, що надійшли до відділу по роботі із зверненнями громадян.</w:t>
      </w:r>
    </w:p>
    <w:p w:rsidR="00B420AF" w:rsidRPr="00B420AF" w:rsidRDefault="00B420AF" w:rsidP="00B420AF">
      <w:pPr>
        <w:spacing w:after="0" w:line="240" w:lineRule="auto"/>
        <w:ind w:firstLine="708"/>
        <w:jc w:val="both"/>
        <w:rPr>
          <w:rFonts w:ascii="Times New Roman" w:eastAsia="Times New Roman" w:hAnsi="Times New Roman" w:cs="Times New Roman"/>
          <w:sz w:val="24"/>
          <w:szCs w:val="24"/>
          <w:lang w:eastAsia="ru-RU"/>
        </w:rPr>
      </w:pPr>
      <w:r w:rsidRPr="00B420AF">
        <w:rPr>
          <w:rFonts w:ascii="Times New Roman" w:eastAsia="Times New Roman" w:hAnsi="Times New Roman" w:cs="Times New Roman"/>
          <w:sz w:val="24"/>
          <w:szCs w:val="24"/>
          <w:lang w:eastAsia="ru-RU"/>
        </w:rPr>
        <w:t>Основна</w:t>
      </w:r>
      <w:r w:rsidRPr="00B420AF">
        <w:rPr>
          <w:rFonts w:ascii="Times New Roman" w:eastAsia="Times New Roman" w:hAnsi="Times New Roman" w:cs="Times New Roman"/>
          <w:sz w:val="24"/>
          <w:szCs w:val="24"/>
          <w:lang w:val="ru-RU" w:eastAsia="ru-RU"/>
        </w:rPr>
        <w:t xml:space="preserve"> </w:t>
      </w:r>
      <w:proofErr w:type="spellStart"/>
      <w:r w:rsidRPr="00B420AF">
        <w:rPr>
          <w:rFonts w:ascii="Times New Roman" w:eastAsia="Times New Roman" w:hAnsi="Times New Roman" w:cs="Times New Roman"/>
          <w:sz w:val="24"/>
          <w:szCs w:val="24"/>
          <w:lang w:val="ru-RU" w:eastAsia="ru-RU"/>
        </w:rPr>
        <w:t>кількість</w:t>
      </w:r>
      <w:proofErr w:type="spellEnd"/>
      <w:r w:rsidRPr="00B420AF">
        <w:rPr>
          <w:rFonts w:ascii="Times New Roman" w:eastAsia="Times New Roman" w:hAnsi="Times New Roman" w:cs="Times New Roman"/>
          <w:sz w:val="24"/>
          <w:szCs w:val="24"/>
          <w:lang w:val="ru-RU" w:eastAsia="ru-RU"/>
        </w:rPr>
        <w:t xml:space="preserve"> </w:t>
      </w:r>
      <w:proofErr w:type="spellStart"/>
      <w:r w:rsidRPr="00B420AF">
        <w:rPr>
          <w:rFonts w:ascii="Times New Roman" w:eastAsia="Times New Roman" w:hAnsi="Times New Roman" w:cs="Times New Roman"/>
          <w:sz w:val="24"/>
          <w:szCs w:val="24"/>
          <w:lang w:val="ru-RU" w:eastAsia="ru-RU"/>
        </w:rPr>
        <w:t>звернень</w:t>
      </w:r>
      <w:proofErr w:type="spellEnd"/>
      <w:r w:rsidRPr="00B420AF">
        <w:rPr>
          <w:rFonts w:ascii="Times New Roman" w:eastAsia="Times New Roman" w:hAnsi="Times New Roman" w:cs="Times New Roman"/>
          <w:sz w:val="24"/>
          <w:szCs w:val="24"/>
          <w:lang w:val="ru-RU" w:eastAsia="ru-RU"/>
        </w:rPr>
        <w:t xml:space="preserve"> припадала на </w:t>
      </w:r>
      <w:proofErr w:type="spellStart"/>
      <w:r w:rsidRPr="00B420AF">
        <w:rPr>
          <w:rFonts w:ascii="Times New Roman" w:eastAsia="Times New Roman" w:hAnsi="Times New Roman" w:cs="Times New Roman"/>
          <w:sz w:val="24"/>
          <w:szCs w:val="24"/>
          <w:lang w:val="ru-RU" w:eastAsia="ru-RU"/>
        </w:rPr>
        <w:t>незадоволення</w:t>
      </w:r>
      <w:proofErr w:type="spellEnd"/>
      <w:r w:rsidRPr="00B420AF">
        <w:rPr>
          <w:rFonts w:ascii="Times New Roman" w:eastAsia="Times New Roman" w:hAnsi="Times New Roman" w:cs="Times New Roman"/>
          <w:sz w:val="24"/>
          <w:szCs w:val="24"/>
          <w:lang w:val="ru-RU" w:eastAsia="ru-RU"/>
        </w:rPr>
        <w:t xml:space="preserve"> </w:t>
      </w:r>
      <w:proofErr w:type="spellStart"/>
      <w:r w:rsidRPr="00B420AF">
        <w:rPr>
          <w:rFonts w:ascii="Times New Roman" w:eastAsia="Times New Roman" w:hAnsi="Times New Roman" w:cs="Times New Roman"/>
          <w:sz w:val="24"/>
          <w:szCs w:val="24"/>
          <w:lang w:val="ru-RU" w:eastAsia="ru-RU"/>
        </w:rPr>
        <w:t>мешканців</w:t>
      </w:r>
      <w:proofErr w:type="spellEnd"/>
      <w:r w:rsidRPr="00B420AF">
        <w:rPr>
          <w:rFonts w:ascii="Times New Roman" w:eastAsia="Times New Roman" w:hAnsi="Times New Roman" w:cs="Times New Roman"/>
          <w:sz w:val="24"/>
          <w:szCs w:val="24"/>
          <w:lang w:val="ru-RU" w:eastAsia="ru-RU"/>
        </w:rPr>
        <w:t xml:space="preserve"> </w:t>
      </w:r>
      <w:proofErr w:type="spellStart"/>
      <w:r w:rsidRPr="00B420AF">
        <w:rPr>
          <w:rFonts w:ascii="Times New Roman" w:eastAsia="Times New Roman" w:hAnsi="Times New Roman" w:cs="Times New Roman"/>
          <w:sz w:val="24"/>
          <w:szCs w:val="24"/>
          <w:lang w:val="ru-RU" w:eastAsia="ru-RU"/>
        </w:rPr>
        <w:t>від</w:t>
      </w:r>
      <w:proofErr w:type="spellEnd"/>
      <w:r w:rsidRPr="00B420AF">
        <w:rPr>
          <w:rFonts w:ascii="Times New Roman" w:eastAsia="Times New Roman" w:hAnsi="Times New Roman" w:cs="Times New Roman"/>
          <w:sz w:val="24"/>
          <w:szCs w:val="24"/>
          <w:lang w:val="ru-RU" w:eastAsia="ru-RU"/>
        </w:rPr>
        <w:t xml:space="preserve"> </w:t>
      </w:r>
      <w:proofErr w:type="spellStart"/>
      <w:r w:rsidRPr="00B420AF">
        <w:rPr>
          <w:rFonts w:ascii="Times New Roman" w:eastAsia="Times New Roman" w:hAnsi="Times New Roman" w:cs="Times New Roman"/>
          <w:sz w:val="24"/>
          <w:szCs w:val="24"/>
          <w:lang w:val="ru-RU" w:eastAsia="ru-RU"/>
        </w:rPr>
        <w:t>порушення</w:t>
      </w:r>
      <w:proofErr w:type="spellEnd"/>
      <w:r w:rsidRPr="00B420AF">
        <w:rPr>
          <w:rFonts w:ascii="Times New Roman" w:eastAsia="Times New Roman" w:hAnsi="Times New Roman" w:cs="Times New Roman"/>
          <w:sz w:val="24"/>
          <w:szCs w:val="24"/>
          <w:lang w:eastAsia="ru-RU"/>
        </w:rPr>
        <w:t xml:space="preserve"> громадського порядку, потрапляння неприємних запахів в квартири мешканців, неякісної роботи витяжних систем та систем кондиціювання, роботи генераторів в закладах торгівлі та ресторанного господарства, що розташовані в житлових будинках.</w:t>
      </w:r>
    </w:p>
    <w:p w:rsidR="00B420AF" w:rsidRPr="00B420AF" w:rsidRDefault="00B420AF" w:rsidP="00B420AF">
      <w:pPr>
        <w:spacing w:after="0" w:line="240" w:lineRule="auto"/>
        <w:ind w:firstLine="708"/>
        <w:jc w:val="both"/>
        <w:rPr>
          <w:rFonts w:ascii="Times New Roman" w:eastAsia="Times New Roman" w:hAnsi="Times New Roman" w:cs="Times New Roman"/>
          <w:sz w:val="24"/>
          <w:szCs w:val="24"/>
          <w:lang w:eastAsia="ru-RU"/>
        </w:rPr>
      </w:pPr>
      <w:r w:rsidRPr="00B420AF">
        <w:rPr>
          <w:rFonts w:ascii="Times New Roman" w:eastAsia="Times New Roman" w:hAnsi="Times New Roman" w:cs="Times New Roman"/>
          <w:sz w:val="24"/>
          <w:szCs w:val="24"/>
          <w:lang w:eastAsia="ru-RU"/>
        </w:rPr>
        <w:t xml:space="preserve">Турбуючись проблемами мешканців спеціалістами відділу торгівлі та споживчого ринку Голосіївської районної в місті Києві державної адміністрації при опрацюванні звернень, створювались комісійні обстеження за участі представників різних служб району та із залученням представників КМДА, надавались рекомендації керівництву закладів відносно вжиття заходів, щодо усунення недоліків в роботі, що призводять до незручностей для проживання мешканців, інформувались відповідні міські служби. </w:t>
      </w:r>
    </w:p>
    <w:p w:rsidR="00AE3CFE" w:rsidRPr="00926C37" w:rsidRDefault="00AE3CFE" w:rsidP="00DC77AD">
      <w:pPr>
        <w:spacing w:after="0"/>
        <w:ind w:firstLine="708"/>
        <w:jc w:val="both"/>
        <w:rPr>
          <w:rFonts w:ascii="Times New Roman" w:hAnsi="Times New Roman"/>
          <w:sz w:val="24"/>
          <w:szCs w:val="24"/>
        </w:rPr>
      </w:pPr>
    </w:p>
    <w:p w:rsidR="00DC77AD" w:rsidRPr="00DC77AD" w:rsidRDefault="00DC77AD" w:rsidP="00DC77AD">
      <w:pPr>
        <w:spacing w:after="0" w:line="240" w:lineRule="auto"/>
        <w:jc w:val="center"/>
        <w:rPr>
          <w:rFonts w:ascii="Times New Roman" w:eastAsia="Calibri" w:hAnsi="Times New Roman" w:cs="Times New Roman"/>
          <w:b/>
          <w:bCs/>
          <w:sz w:val="24"/>
          <w:szCs w:val="24"/>
          <w:lang w:val="x-none" w:eastAsia="ru-RU"/>
        </w:rPr>
      </w:pPr>
      <w:r w:rsidRPr="00DC77AD">
        <w:rPr>
          <w:rFonts w:ascii="Times New Roman" w:eastAsia="Calibri" w:hAnsi="Times New Roman" w:cs="Times New Roman"/>
          <w:b/>
          <w:bCs/>
          <w:sz w:val="24"/>
          <w:szCs w:val="24"/>
          <w:lang w:eastAsia="ru-RU"/>
        </w:rPr>
        <w:t xml:space="preserve">ЖИТЛОВА ПОЛІТИКА </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 xml:space="preserve">Станом на 01.07.2026 в районі на квартирному обліку для отримання житла перебуває 6948 сімей. З них: </w:t>
      </w:r>
      <w:proofErr w:type="spellStart"/>
      <w:r w:rsidRPr="006635C1">
        <w:rPr>
          <w:rFonts w:ascii="Times New Roman" w:eastAsia="Calibri" w:hAnsi="Times New Roman" w:cs="Times New Roman"/>
          <w:sz w:val="25"/>
          <w:szCs w:val="25"/>
        </w:rPr>
        <w:t>позачерговиків</w:t>
      </w:r>
      <w:proofErr w:type="spellEnd"/>
      <w:r w:rsidRPr="006635C1">
        <w:rPr>
          <w:rFonts w:ascii="Times New Roman" w:eastAsia="Calibri" w:hAnsi="Times New Roman" w:cs="Times New Roman"/>
          <w:sz w:val="25"/>
          <w:szCs w:val="25"/>
        </w:rPr>
        <w:t xml:space="preserve"> - 640, </w:t>
      </w:r>
      <w:proofErr w:type="spellStart"/>
      <w:r w:rsidRPr="006635C1">
        <w:rPr>
          <w:rFonts w:ascii="Times New Roman" w:eastAsia="Calibri" w:hAnsi="Times New Roman" w:cs="Times New Roman"/>
          <w:sz w:val="25"/>
          <w:szCs w:val="25"/>
        </w:rPr>
        <w:t>першочерговиків</w:t>
      </w:r>
      <w:proofErr w:type="spellEnd"/>
      <w:r w:rsidRPr="006635C1">
        <w:rPr>
          <w:rFonts w:ascii="Times New Roman" w:eastAsia="Calibri" w:hAnsi="Times New Roman" w:cs="Times New Roman"/>
          <w:sz w:val="25"/>
          <w:szCs w:val="25"/>
        </w:rPr>
        <w:t xml:space="preserve"> - 3105, на загальних підставах - 3203.</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Для забезпечення житловою площею мешканців Голосіївського району, які відповідно до чинного житлового законодавства потребують поліпшення житлових умов та перебувають на квартирному обліку, адміністрація району надає житлову площу, яку щорічно передає району КМДА. За І півріччя 2026 року до Голосіївської районної в місті Києві державної адміністрації було передано 1 квартира від Департаменту будівництва та житлового забезпечення Київської міської ради (Київської міської державної адміністрації).</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Протягом І півріччя 2026 року на розгляд до відділу надійшло 1440 письмових звернень (заяв), а саме: звернення від громадян з різних житлових питань; через відділ по роботі зі зверненнями громадян райдержадміністрації (система АСКОД); від установ, підприємств та організацій; через КБУ «Контактний центр м. Києва»; через Центр надання адміністративних послуг Голосіївського району міста Києва з різних питань - 532 звернення ( в тому числі: щодо внесення змін до облікових справ - 68 звернень; взяття на облік внутрішньо переміщених осіб, які потребують надання тимчасового житла - 80 звернень, взяття на квартирний облік - 107 звернень).</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За І півріччя 2026 року відділом обліку та розподілу житлової площі проведено 12 засідань громадської комісії з житлових питань при Голосіївській районній в місті Києві державній адміністрації.</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Згідно з рекомендаціями комісій відділом підготовлено 60 розпоряджень голови райдержадміністрації. На підставі яких:</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зараховано на квартирний облік - 72 родини;</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proofErr w:type="spellStart"/>
      <w:r w:rsidRPr="006635C1">
        <w:rPr>
          <w:rFonts w:ascii="Times New Roman" w:eastAsia="Calibri" w:hAnsi="Times New Roman" w:cs="Times New Roman"/>
          <w:sz w:val="25"/>
          <w:szCs w:val="25"/>
        </w:rPr>
        <w:lastRenderedPageBreak/>
        <w:t>перезатверджено</w:t>
      </w:r>
      <w:proofErr w:type="spellEnd"/>
      <w:r w:rsidRPr="006635C1">
        <w:rPr>
          <w:rFonts w:ascii="Times New Roman" w:eastAsia="Calibri" w:hAnsi="Times New Roman" w:cs="Times New Roman"/>
          <w:sz w:val="25"/>
          <w:szCs w:val="25"/>
        </w:rPr>
        <w:t xml:space="preserve"> на квартирний облік - 17 родин;</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proofErr w:type="spellStart"/>
      <w:r w:rsidRPr="006635C1">
        <w:rPr>
          <w:rFonts w:ascii="Times New Roman" w:eastAsia="Calibri" w:hAnsi="Times New Roman" w:cs="Times New Roman"/>
          <w:sz w:val="25"/>
          <w:szCs w:val="25"/>
        </w:rPr>
        <w:t>внесено</w:t>
      </w:r>
      <w:proofErr w:type="spellEnd"/>
      <w:r w:rsidRPr="006635C1">
        <w:rPr>
          <w:rFonts w:ascii="Times New Roman" w:eastAsia="Calibri" w:hAnsi="Times New Roman" w:cs="Times New Roman"/>
          <w:sz w:val="25"/>
          <w:szCs w:val="25"/>
        </w:rPr>
        <w:t xml:space="preserve"> зміни до квартирних справ - 94 родини;</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у зв’язку з різними обставинами знято з квартирного обліку 130 родин;</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 xml:space="preserve">підготовлено до видачі ордерів на житло (в тому числі на </w:t>
      </w:r>
      <w:r w:rsidRPr="006635C1">
        <w:rPr>
          <w:rFonts w:ascii="Times New Roman" w:eastAsia="Calibri" w:hAnsi="Times New Roman" w:cs="Times New Roman"/>
          <w:sz w:val="25"/>
          <w:szCs w:val="25"/>
        </w:rPr>
        <w:br/>
        <w:t>службове житло) - 39;</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включення квартири до числа службових - 53;</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виключення квартири з числа службових - 135;</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видано довідки про перебування на квартирному обліку - 241.</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Взято на облік громадян, які потребують надання житлового приміщення з фонду житла, призначеного для тимчасового проживання внутрішньо переміщених осіб - 80 родин.</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Згідно з чинним законодавством, відділом обліку та розподілу житлової площі проводиться перереєстрація громадян, які перебувають на квартирному обліку, в ході якої перевіряються їх облікові дані. Виявлені зміни вносяться в облікові справи.</w:t>
      </w:r>
    </w:p>
    <w:p w:rsidR="006635C1" w:rsidRPr="006635C1" w:rsidRDefault="006635C1" w:rsidP="006635C1">
      <w:pPr>
        <w:tabs>
          <w:tab w:val="left" w:pos="7088"/>
        </w:tabs>
        <w:spacing w:after="0" w:line="240" w:lineRule="auto"/>
        <w:ind w:firstLine="567"/>
        <w:jc w:val="both"/>
        <w:rPr>
          <w:rFonts w:ascii="Times New Roman" w:eastAsia="Calibri" w:hAnsi="Times New Roman" w:cs="Times New Roman"/>
          <w:sz w:val="25"/>
          <w:szCs w:val="25"/>
        </w:rPr>
      </w:pPr>
      <w:r w:rsidRPr="006635C1">
        <w:rPr>
          <w:rFonts w:ascii="Times New Roman" w:eastAsia="Calibri" w:hAnsi="Times New Roman" w:cs="Times New Roman"/>
          <w:sz w:val="25"/>
          <w:szCs w:val="25"/>
        </w:rPr>
        <w:t>Начальником відділу та головними спеціалістами щоденно проводяться консультації громадян по телефону.</w:t>
      </w:r>
    </w:p>
    <w:p w:rsidR="00DC77AD" w:rsidRDefault="00DC77AD" w:rsidP="00DC77AD">
      <w:pPr>
        <w:spacing w:after="0"/>
        <w:ind w:firstLine="567"/>
        <w:jc w:val="both"/>
        <w:rPr>
          <w:rFonts w:ascii="Times New Roman" w:hAnsi="Times New Roman" w:cs="Times New Roman"/>
          <w:sz w:val="24"/>
          <w:szCs w:val="24"/>
        </w:rPr>
      </w:pPr>
    </w:p>
    <w:p w:rsidR="005F3073" w:rsidRPr="005F3073" w:rsidRDefault="005F3073" w:rsidP="005F3073">
      <w:pPr>
        <w:tabs>
          <w:tab w:val="left" w:pos="1080"/>
          <w:tab w:val="center" w:pos="5179"/>
        </w:tabs>
        <w:spacing w:after="0" w:line="240" w:lineRule="auto"/>
        <w:jc w:val="center"/>
        <w:rPr>
          <w:rFonts w:ascii="Times New Roman" w:eastAsia="Calibri" w:hAnsi="Times New Roman" w:cs="Times New Roman"/>
          <w:b/>
          <w:bCs/>
          <w:sz w:val="24"/>
          <w:szCs w:val="24"/>
          <w:lang w:val="x-none" w:eastAsia="ru-RU"/>
        </w:rPr>
      </w:pPr>
      <w:r w:rsidRPr="005F3073">
        <w:rPr>
          <w:rFonts w:ascii="Times New Roman" w:eastAsia="Calibri" w:hAnsi="Times New Roman" w:cs="Times New Roman"/>
          <w:b/>
          <w:bCs/>
          <w:sz w:val="24"/>
          <w:szCs w:val="24"/>
          <w:lang w:eastAsia="ru-RU"/>
        </w:rPr>
        <w:t>ЖИТЛОВО-КОМУНАЛЬНЕ ГОСПОДАРСТВО</w:t>
      </w:r>
    </w:p>
    <w:p w:rsidR="005F3073" w:rsidRPr="005F3073" w:rsidRDefault="005F3073" w:rsidP="005F3073">
      <w:pPr>
        <w:spacing w:after="0" w:line="240" w:lineRule="auto"/>
        <w:ind w:firstLine="567"/>
        <w:jc w:val="both"/>
        <w:rPr>
          <w:rFonts w:ascii="Times New Roman" w:eastAsia="Times New Roman" w:hAnsi="Times New Roman" w:cs="Times New Roman"/>
          <w:sz w:val="24"/>
          <w:szCs w:val="24"/>
          <w:lang w:eastAsia="ru-RU"/>
        </w:rPr>
      </w:pPr>
      <w:r w:rsidRPr="005F3073">
        <w:rPr>
          <w:rFonts w:ascii="Times New Roman" w:eastAsia="Times New Roman" w:hAnsi="Times New Roman" w:cs="Times New Roman"/>
          <w:sz w:val="24"/>
          <w:szCs w:val="24"/>
          <w:lang w:eastAsia="ru-RU"/>
        </w:rPr>
        <w:t>Житлове господарство - соціально важливий підрозділ міського господарства, який забезпечує населення необхідними житлово-комунальними послугами на рівні, не нижче державних соціальних стандартів, забезпечує належне утримання житлового фонду та його ефективну експлуатацію.</w:t>
      </w:r>
    </w:p>
    <w:p w:rsidR="005F3073" w:rsidRPr="005F3073" w:rsidRDefault="005F3073" w:rsidP="005F3073">
      <w:pPr>
        <w:spacing w:after="0" w:line="240" w:lineRule="auto"/>
        <w:ind w:firstLine="567"/>
        <w:jc w:val="both"/>
        <w:rPr>
          <w:rFonts w:ascii="Times New Roman" w:eastAsia="Times New Roman" w:hAnsi="Times New Roman" w:cs="Times New Roman"/>
          <w:sz w:val="24"/>
          <w:szCs w:val="24"/>
          <w:lang w:eastAsia="ru-RU"/>
        </w:rPr>
      </w:pPr>
      <w:r w:rsidRPr="005F3073">
        <w:rPr>
          <w:rFonts w:ascii="Times New Roman" w:eastAsia="Times New Roman" w:hAnsi="Times New Roman" w:cs="Times New Roman"/>
          <w:sz w:val="24"/>
          <w:szCs w:val="24"/>
          <w:lang w:eastAsia="ru-RU"/>
        </w:rPr>
        <w:t xml:space="preserve">Структура житлового господарства складається з житлового фонду та системи його обслуговування. При цьому житловий фонд - головна складова житлового господарства. </w:t>
      </w:r>
    </w:p>
    <w:p w:rsidR="00DC77AD" w:rsidRDefault="005F3073" w:rsidP="00DC77AD">
      <w:pPr>
        <w:spacing w:after="0"/>
        <w:jc w:val="center"/>
        <w:rPr>
          <w:rFonts w:ascii="Times New Roman" w:hAnsi="Times New Roman" w:cs="Times New Roman"/>
          <w:sz w:val="24"/>
          <w:szCs w:val="24"/>
        </w:rPr>
      </w:pPr>
      <w:r>
        <w:rPr>
          <w:noProof/>
          <w:sz w:val="28"/>
          <w:szCs w:val="28"/>
          <w:lang w:eastAsia="uk-UA"/>
        </w:rPr>
        <w:drawing>
          <wp:inline distT="0" distB="0" distL="0" distR="0" wp14:anchorId="5ED30807" wp14:editId="60E7CBC2">
            <wp:extent cx="4772025" cy="2171700"/>
            <wp:effectExtent l="0" t="0" r="9525" b="0"/>
            <wp:docPr id="47" name="Діагра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703FFE" w:rsidRDefault="00703FFE" w:rsidP="00703FFE">
      <w:pPr>
        <w:spacing w:after="0" w:line="240" w:lineRule="auto"/>
        <w:ind w:firstLine="567"/>
        <w:jc w:val="both"/>
        <w:rPr>
          <w:rFonts w:ascii="Times New Roman" w:hAnsi="Times New Roman" w:cs="Times New Roman"/>
          <w:sz w:val="24"/>
          <w:szCs w:val="24"/>
        </w:rPr>
      </w:pPr>
      <w:r w:rsidRPr="00703FFE">
        <w:rPr>
          <w:rFonts w:ascii="Times New Roman" w:hAnsi="Times New Roman" w:cs="Times New Roman"/>
          <w:sz w:val="24"/>
          <w:szCs w:val="24"/>
        </w:rPr>
        <w:t>Станом на 01.07.2026 на території району розташовано 835 житлових будинків управителем, яких є КП «Керуюча компанія з обслуговування житлового фонду Голосіївського району м. Києва» загальною площею 3735,86 тис. м2</w:t>
      </w:r>
    </w:p>
    <w:p w:rsidR="00E62AD4" w:rsidRPr="00E62AD4" w:rsidRDefault="00E62AD4" w:rsidP="00703FFE">
      <w:pPr>
        <w:spacing w:after="0"/>
        <w:ind w:firstLine="567"/>
        <w:jc w:val="both"/>
        <w:rPr>
          <w:rFonts w:ascii="Times New Roman" w:hAnsi="Times New Roman" w:cs="Times New Roman"/>
          <w:sz w:val="24"/>
          <w:szCs w:val="24"/>
        </w:rPr>
      </w:pPr>
      <w:r w:rsidRPr="00E62AD4">
        <w:rPr>
          <w:rFonts w:ascii="Times New Roman" w:hAnsi="Times New Roman" w:cs="Times New Roman"/>
          <w:sz w:val="24"/>
          <w:szCs w:val="24"/>
        </w:rPr>
        <w:t xml:space="preserve">Будинки некомунальної форми власності це: </w:t>
      </w:r>
    </w:p>
    <w:p w:rsidR="00703FFE" w:rsidRPr="00703FFE" w:rsidRDefault="00703FFE" w:rsidP="00703FFE">
      <w:pPr>
        <w:spacing w:after="0"/>
        <w:ind w:firstLine="567"/>
        <w:jc w:val="both"/>
        <w:rPr>
          <w:rFonts w:ascii="Times New Roman" w:hAnsi="Times New Roman" w:cs="Times New Roman"/>
          <w:sz w:val="24"/>
          <w:szCs w:val="24"/>
        </w:rPr>
      </w:pPr>
      <w:r w:rsidRPr="00703FFE">
        <w:rPr>
          <w:rFonts w:ascii="Times New Roman" w:hAnsi="Times New Roman" w:cs="Times New Roman"/>
          <w:sz w:val="24"/>
          <w:szCs w:val="24"/>
        </w:rPr>
        <w:t xml:space="preserve">57 будинків житлово-будівельних кооперативів (ЖБК) загальною площею 415,5 тис. м2; </w:t>
      </w:r>
    </w:p>
    <w:p w:rsidR="00703FFE" w:rsidRPr="00703FFE" w:rsidRDefault="00703FFE" w:rsidP="00703FFE">
      <w:pPr>
        <w:spacing w:after="0"/>
        <w:ind w:firstLine="567"/>
        <w:jc w:val="both"/>
        <w:rPr>
          <w:rFonts w:ascii="Times New Roman" w:hAnsi="Times New Roman" w:cs="Times New Roman"/>
          <w:sz w:val="24"/>
          <w:szCs w:val="24"/>
        </w:rPr>
      </w:pPr>
      <w:r w:rsidRPr="00703FFE">
        <w:rPr>
          <w:rFonts w:ascii="Times New Roman" w:hAnsi="Times New Roman" w:cs="Times New Roman"/>
          <w:sz w:val="24"/>
          <w:szCs w:val="24"/>
        </w:rPr>
        <w:t xml:space="preserve">156 житлових будинків об’єднань співвласників багатоквартирних будинків (ОСББ) загальною площею 1488,6 тис. м2; </w:t>
      </w:r>
    </w:p>
    <w:p w:rsidR="00703FFE" w:rsidRPr="00703FFE" w:rsidRDefault="00703FFE" w:rsidP="00703FFE">
      <w:pPr>
        <w:spacing w:after="0"/>
        <w:ind w:firstLine="567"/>
        <w:jc w:val="both"/>
        <w:rPr>
          <w:rFonts w:ascii="Times New Roman" w:hAnsi="Times New Roman" w:cs="Times New Roman"/>
          <w:sz w:val="24"/>
          <w:szCs w:val="24"/>
        </w:rPr>
      </w:pPr>
      <w:r w:rsidRPr="00703FFE">
        <w:rPr>
          <w:rFonts w:ascii="Times New Roman" w:hAnsi="Times New Roman" w:cs="Times New Roman"/>
          <w:sz w:val="24"/>
          <w:szCs w:val="24"/>
        </w:rPr>
        <w:t xml:space="preserve">75 відомчих будинків загальною площею 111,1 тис. м2; </w:t>
      </w:r>
    </w:p>
    <w:p w:rsidR="00703FFE" w:rsidRPr="00703FFE" w:rsidRDefault="00703FFE" w:rsidP="00703FFE">
      <w:pPr>
        <w:spacing w:after="0"/>
        <w:ind w:firstLine="567"/>
        <w:jc w:val="both"/>
        <w:rPr>
          <w:rFonts w:ascii="Times New Roman" w:hAnsi="Times New Roman" w:cs="Times New Roman"/>
          <w:sz w:val="24"/>
          <w:szCs w:val="24"/>
        </w:rPr>
      </w:pPr>
      <w:r w:rsidRPr="00703FFE">
        <w:rPr>
          <w:rFonts w:ascii="Times New Roman" w:hAnsi="Times New Roman" w:cs="Times New Roman"/>
          <w:sz w:val="24"/>
          <w:szCs w:val="24"/>
        </w:rPr>
        <w:t xml:space="preserve">65 відомчих гуртожитків загальною площею 304,3 тис. м2; </w:t>
      </w:r>
    </w:p>
    <w:p w:rsidR="00703FFE" w:rsidRPr="00703FFE" w:rsidRDefault="00703FFE" w:rsidP="00703FFE">
      <w:pPr>
        <w:spacing w:after="0"/>
        <w:ind w:firstLine="567"/>
        <w:jc w:val="both"/>
        <w:rPr>
          <w:rFonts w:ascii="Times New Roman" w:hAnsi="Times New Roman" w:cs="Times New Roman"/>
          <w:sz w:val="24"/>
          <w:szCs w:val="24"/>
        </w:rPr>
      </w:pPr>
      <w:r w:rsidRPr="00703FFE">
        <w:rPr>
          <w:rFonts w:ascii="Times New Roman" w:hAnsi="Times New Roman" w:cs="Times New Roman"/>
          <w:sz w:val="24"/>
          <w:szCs w:val="24"/>
        </w:rPr>
        <w:t>160 інвестиційних будинків загальною площею 2940,8 тис. м2;</w:t>
      </w:r>
    </w:p>
    <w:p w:rsidR="000A7292" w:rsidRPr="000A7292" w:rsidRDefault="00703FFE" w:rsidP="00703FFE">
      <w:pPr>
        <w:spacing w:after="0"/>
        <w:ind w:firstLine="567"/>
        <w:jc w:val="both"/>
        <w:rPr>
          <w:rFonts w:ascii="Times New Roman" w:hAnsi="Times New Roman" w:cs="Times New Roman"/>
          <w:sz w:val="24"/>
          <w:szCs w:val="24"/>
        </w:rPr>
      </w:pPr>
      <w:r w:rsidRPr="00703FFE">
        <w:rPr>
          <w:rFonts w:ascii="Times New Roman" w:hAnsi="Times New Roman" w:cs="Times New Roman"/>
          <w:sz w:val="24"/>
          <w:szCs w:val="24"/>
        </w:rPr>
        <w:t>25 житлових будинків, співвласники яких обрали управителів, загальною площею 366,5 тис. м2.</w:t>
      </w:r>
      <w:r w:rsidR="00E62AD4" w:rsidRPr="00E62AD4">
        <w:rPr>
          <w:rFonts w:ascii="Times New Roman" w:hAnsi="Times New Roman" w:cs="Times New Roman"/>
          <w:sz w:val="24"/>
          <w:szCs w:val="24"/>
        </w:rPr>
        <w:t>.</w:t>
      </w:r>
    </w:p>
    <w:p w:rsidR="000A7292" w:rsidRPr="000A7292" w:rsidRDefault="000A7292" w:rsidP="000A7292">
      <w:pPr>
        <w:spacing w:after="0"/>
        <w:ind w:firstLine="567"/>
        <w:jc w:val="both"/>
        <w:rPr>
          <w:rFonts w:ascii="Times New Roman" w:hAnsi="Times New Roman" w:cs="Times New Roman"/>
          <w:sz w:val="24"/>
          <w:szCs w:val="24"/>
          <w:vertAlign w:val="superscript"/>
        </w:rPr>
      </w:pPr>
      <w:r w:rsidRPr="000A7292">
        <w:rPr>
          <w:rFonts w:ascii="Times New Roman" w:hAnsi="Times New Roman" w:cs="Times New Roman"/>
          <w:sz w:val="24"/>
          <w:szCs w:val="24"/>
        </w:rPr>
        <w:t xml:space="preserve">На виконання розпорядження Київської міської військової адміністрації «Про внесення змін до розпорядженням виконавчого органу Київської міської ради (Київської міської державної адміністрації) від 03 березня 2020 року № 389» від 14.11.2024 № 1311 щодо будинків комунальної </w:t>
      </w:r>
      <w:r w:rsidRPr="000A7292">
        <w:rPr>
          <w:rFonts w:ascii="Times New Roman" w:hAnsi="Times New Roman" w:cs="Times New Roman"/>
          <w:sz w:val="24"/>
          <w:szCs w:val="24"/>
        </w:rPr>
        <w:lastRenderedPageBreak/>
        <w:t xml:space="preserve">форми власності </w:t>
      </w:r>
      <w:r w:rsidRPr="000A7292">
        <w:rPr>
          <w:rFonts w:ascii="Times New Roman" w:hAnsi="Times New Roman" w:cs="Times New Roman"/>
          <w:b/>
          <w:sz w:val="24"/>
          <w:szCs w:val="24"/>
        </w:rPr>
        <w:t xml:space="preserve">проведено </w:t>
      </w:r>
      <w:r w:rsidRPr="000A7292">
        <w:rPr>
          <w:rFonts w:ascii="Times New Roman" w:hAnsi="Times New Roman" w:cs="Times New Roman"/>
          <w:b/>
          <w:color w:val="000000"/>
          <w:sz w:val="24"/>
          <w:szCs w:val="24"/>
        </w:rPr>
        <w:t>конкурс з призначення управителів багатоквартирних будинків у Голосіївському районі місті Києва</w:t>
      </w:r>
      <w:r w:rsidRPr="000A7292">
        <w:rPr>
          <w:rFonts w:ascii="Times New Roman" w:hAnsi="Times New Roman" w:cs="Times New Roman"/>
          <w:color w:val="000000"/>
          <w:sz w:val="24"/>
          <w:szCs w:val="24"/>
        </w:rPr>
        <w:t>, в яких не створено об’єднань співвласників багатоквартирних будинків, співвласники яких не прийняли рішення про форму управління багатоквартирним будинком.</w:t>
      </w:r>
    </w:p>
    <w:p w:rsidR="000A7292" w:rsidRPr="000A7292" w:rsidRDefault="000A7292" w:rsidP="000A7292">
      <w:pPr>
        <w:spacing w:after="0"/>
        <w:ind w:firstLine="567"/>
        <w:jc w:val="both"/>
        <w:rPr>
          <w:rFonts w:ascii="Times New Roman" w:hAnsi="Times New Roman" w:cs="Times New Roman"/>
          <w:sz w:val="24"/>
          <w:szCs w:val="24"/>
        </w:rPr>
      </w:pPr>
      <w:r w:rsidRPr="000A7292">
        <w:rPr>
          <w:rFonts w:ascii="Times New Roman" w:hAnsi="Times New Roman" w:cs="Times New Roman"/>
          <w:sz w:val="24"/>
          <w:szCs w:val="24"/>
        </w:rPr>
        <w:t>За результатами конкурсу переможцем визначено комунальне підприємство «Керуюча компанія з обслуговування житлового фонду Голосіївського району м. Києва».</w:t>
      </w:r>
    </w:p>
    <w:p w:rsidR="000A7292" w:rsidRPr="000A7292" w:rsidRDefault="000A7292" w:rsidP="000A7292">
      <w:pPr>
        <w:spacing w:after="0"/>
        <w:ind w:firstLine="567"/>
        <w:jc w:val="both"/>
        <w:rPr>
          <w:rFonts w:ascii="Times New Roman" w:hAnsi="Times New Roman" w:cs="Times New Roman"/>
          <w:sz w:val="24"/>
          <w:szCs w:val="24"/>
        </w:rPr>
      </w:pPr>
      <w:r w:rsidRPr="000A7292">
        <w:rPr>
          <w:rFonts w:ascii="Times New Roman" w:hAnsi="Times New Roman" w:cs="Times New Roman"/>
          <w:sz w:val="24"/>
          <w:szCs w:val="24"/>
        </w:rPr>
        <w:t xml:space="preserve">Між комунальним підприємством «Керуюча компанія з обслуговування житлового фонду Голосіївського району м. Києва» та від імені співвласників Голосіївською районною в місті Києві державною адміністрацією укладено </w:t>
      </w:r>
      <w:r w:rsidR="00E62AD4" w:rsidRPr="00E62AD4">
        <w:rPr>
          <w:rFonts w:ascii="Times New Roman" w:eastAsia="Times New Roman" w:hAnsi="Times New Roman" w:cs="Times New Roman"/>
          <w:sz w:val="24"/>
          <w:szCs w:val="24"/>
          <w:lang w:eastAsia="ru-RU"/>
        </w:rPr>
        <w:t>82</w:t>
      </w:r>
      <w:r w:rsidR="00703FFE">
        <w:rPr>
          <w:rFonts w:ascii="Times New Roman" w:eastAsia="Times New Roman" w:hAnsi="Times New Roman" w:cs="Times New Roman"/>
          <w:sz w:val="24"/>
          <w:szCs w:val="24"/>
          <w:lang w:eastAsia="ru-RU"/>
        </w:rPr>
        <w:t>6</w:t>
      </w:r>
      <w:r w:rsidRPr="000A7292">
        <w:rPr>
          <w:rFonts w:ascii="Times New Roman" w:hAnsi="Times New Roman" w:cs="Times New Roman"/>
          <w:sz w:val="24"/>
          <w:szCs w:val="24"/>
        </w:rPr>
        <w:t xml:space="preserve"> договорів про надання послуги з управління багатоквартирними будинками в Голосіївському районі міста Києва.</w:t>
      </w:r>
    </w:p>
    <w:p w:rsidR="000A7292" w:rsidRPr="000A7292" w:rsidRDefault="000A7292" w:rsidP="000A7292">
      <w:pPr>
        <w:spacing w:after="0"/>
        <w:ind w:firstLine="567"/>
        <w:jc w:val="both"/>
        <w:rPr>
          <w:rFonts w:ascii="Times New Roman" w:hAnsi="Times New Roman" w:cs="Times New Roman"/>
          <w:sz w:val="24"/>
          <w:szCs w:val="24"/>
        </w:rPr>
      </w:pPr>
      <w:r w:rsidRPr="000A7292">
        <w:rPr>
          <w:rFonts w:ascii="Times New Roman" w:hAnsi="Times New Roman" w:cs="Times New Roman"/>
          <w:sz w:val="24"/>
          <w:szCs w:val="24"/>
        </w:rPr>
        <w:t xml:space="preserve">Не </w:t>
      </w:r>
      <w:r>
        <w:rPr>
          <w:rFonts w:ascii="Times New Roman" w:hAnsi="Times New Roman" w:cs="Times New Roman"/>
          <w:sz w:val="24"/>
          <w:szCs w:val="24"/>
        </w:rPr>
        <w:t>брали</w:t>
      </w:r>
      <w:r w:rsidRPr="000A7292">
        <w:rPr>
          <w:rFonts w:ascii="Times New Roman" w:hAnsi="Times New Roman" w:cs="Times New Roman"/>
          <w:sz w:val="24"/>
          <w:szCs w:val="24"/>
        </w:rPr>
        <w:t xml:space="preserve"> участь у конкурсі 38 будинків комунальної форми власності, а саме:</w:t>
      </w:r>
    </w:p>
    <w:p w:rsidR="000A7292" w:rsidRPr="000A7292" w:rsidRDefault="000A7292" w:rsidP="000A7292">
      <w:pPr>
        <w:spacing w:after="0"/>
        <w:ind w:firstLine="567"/>
        <w:jc w:val="both"/>
        <w:rPr>
          <w:rFonts w:ascii="Times New Roman" w:hAnsi="Times New Roman" w:cs="Times New Roman"/>
          <w:sz w:val="24"/>
          <w:szCs w:val="24"/>
        </w:rPr>
      </w:pPr>
      <w:r w:rsidRPr="000A7292">
        <w:rPr>
          <w:rFonts w:ascii="Times New Roman" w:hAnsi="Times New Roman" w:cs="Times New Roman"/>
          <w:sz w:val="24"/>
          <w:szCs w:val="24"/>
        </w:rPr>
        <w:t>- 25 будинків, які відповідно до Закону України «Про особливості здійснення права власності у багатоквартирному будинку», не є багатоквартирними;</w:t>
      </w:r>
    </w:p>
    <w:p w:rsidR="000A7292" w:rsidRPr="000A7292" w:rsidRDefault="000A7292" w:rsidP="000A7292">
      <w:pPr>
        <w:spacing w:after="0"/>
        <w:ind w:firstLine="567"/>
        <w:jc w:val="both"/>
        <w:rPr>
          <w:rFonts w:ascii="Times New Roman" w:hAnsi="Times New Roman" w:cs="Times New Roman"/>
          <w:sz w:val="24"/>
          <w:szCs w:val="24"/>
        </w:rPr>
      </w:pPr>
      <w:r w:rsidRPr="000A7292">
        <w:rPr>
          <w:rFonts w:ascii="Times New Roman" w:hAnsi="Times New Roman" w:cs="Times New Roman"/>
          <w:sz w:val="24"/>
          <w:szCs w:val="24"/>
        </w:rPr>
        <w:t>- 3 житлові будинки, які визнані аварійними;</w:t>
      </w:r>
    </w:p>
    <w:p w:rsidR="000A7292" w:rsidRPr="000A7292" w:rsidRDefault="000A7292" w:rsidP="000A7292">
      <w:pPr>
        <w:spacing w:after="0"/>
        <w:ind w:firstLine="567"/>
        <w:jc w:val="both"/>
        <w:rPr>
          <w:rFonts w:ascii="Times New Roman" w:hAnsi="Times New Roman" w:cs="Times New Roman"/>
          <w:sz w:val="24"/>
          <w:szCs w:val="24"/>
        </w:rPr>
      </w:pPr>
      <w:r w:rsidRPr="000A7292">
        <w:rPr>
          <w:rFonts w:ascii="Times New Roman" w:hAnsi="Times New Roman" w:cs="Times New Roman"/>
          <w:sz w:val="24"/>
          <w:szCs w:val="24"/>
        </w:rPr>
        <w:t>- 3 житлові будинки, співвласники яких, прийняли рішення про створення об’єднання співвласників багатоквартирного будинку;</w:t>
      </w:r>
    </w:p>
    <w:p w:rsidR="000A7292" w:rsidRPr="000A7292" w:rsidRDefault="000A7292" w:rsidP="000A7292">
      <w:pPr>
        <w:spacing w:after="0"/>
        <w:ind w:firstLine="567"/>
        <w:jc w:val="both"/>
        <w:rPr>
          <w:rFonts w:ascii="Times New Roman" w:hAnsi="Times New Roman" w:cs="Times New Roman"/>
          <w:sz w:val="24"/>
          <w:szCs w:val="24"/>
        </w:rPr>
      </w:pPr>
      <w:r w:rsidRPr="000A7292">
        <w:rPr>
          <w:rFonts w:ascii="Times New Roman" w:hAnsi="Times New Roman" w:cs="Times New Roman"/>
          <w:sz w:val="24"/>
          <w:szCs w:val="24"/>
        </w:rPr>
        <w:t>- 1 житловий будинок розпорядженням Голосіївської районної в місті Києві державної адміністрації передано в управління комунального підприємства капітального будівництва, реконструкції та інвестицій «</w:t>
      </w:r>
      <w:proofErr w:type="spellStart"/>
      <w:r w:rsidRPr="000A7292">
        <w:rPr>
          <w:rFonts w:ascii="Times New Roman" w:hAnsi="Times New Roman" w:cs="Times New Roman"/>
          <w:sz w:val="24"/>
          <w:szCs w:val="24"/>
        </w:rPr>
        <w:t>Голосіїво-будінвест</w:t>
      </w:r>
      <w:proofErr w:type="spellEnd"/>
      <w:r w:rsidRPr="000A7292">
        <w:rPr>
          <w:rFonts w:ascii="Times New Roman" w:hAnsi="Times New Roman" w:cs="Times New Roman"/>
          <w:sz w:val="24"/>
          <w:szCs w:val="24"/>
        </w:rPr>
        <w:t>»;</w:t>
      </w:r>
    </w:p>
    <w:p w:rsidR="000A7292" w:rsidRPr="000A7292" w:rsidRDefault="000A7292" w:rsidP="000A7292">
      <w:pPr>
        <w:spacing w:after="0"/>
        <w:ind w:firstLine="567"/>
        <w:jc w:val="both"/>
        <w:rPr>
          <w:rFonts w:ascii="Times New Roman" w:hAnsi="Times New Roman" w:cs="Times New Roman"/>
          <w:sz w:val="24"/>
          <w:szCs w:val="24"/>
        </w:rPr>
      </w:pPr>
      <w:r w:rsidRPr="000A7292">
        <w:rPr>
          <w:rFonts w:ascii="Times New Roman" w:hAnsi="Times New Roman" w:cs="Times New Roman"/>
          <w:sz w:val="24"/>
          <w:szCs w:val="24"/>
        </w:rPr>
        <w:t>- 6 житлових будинки, зі співвласниками, яких комунальним підприємством «Керуюча компанія з обслуговування житлового фонду Голосіївського району м. Києва» укладено прямі договори зі співвласниками на обслуговування.</w:t>
      </w:r>
    </w:p>
    <w:p w:rsidR="00336982" w:rsidRPr="00336982" w:rsidRDefault="00336982" w:rsidP="00336982">
      <w:pPr>
        <w:spacing w:after="0" w:line="240" w:lineRule="auto"/>
        <w:ind w:firstLine="567"/>
        <w:jc w:val="both"/>
        <w:rPr>
          <w:rFonts w:ascii="Times New Roman" w:hAnsi="Times New Roman" w:cs="Times New Roman"/>
          <w:sz w:val="24"/>
          <w:szCs w:val="24"/>
        </w:rPr>
      </w:pPr>
      <w:r w:rsidRPr="00336982">
        <w:rPr>
          <w:rFonts w:ascii="Times New Roman" w:hAnsi="Times New Roman" w:cs="Times New Roman"/>
          <w:sz w:val="24"/>
          <w:szCs w:val="24"/>
        </w:rPr>
        <w:t xml:space="preserve">З метою виконання Закону України «Про забезпечення реалізації житлових прав мешканців гуртожитків» розпорядженням Голосіївської районної в місті Києві державної адміністрації від 29.05.2014 № 268 (зі змінами та доповненнями) затверджено склад наглядової ради з питань розподілу і утримання житла та використання гуртожитків і прибудинкових територій у Голосіївському районі міста Києва. </w:t>
      </w:r>
    </w:p>
    <w:p w:rsidR="00336982" w:rsidRDefault="00336982" w:rsidP="00336982">
      <w:pPr>
        <w:spacing w:after="0" w:line="240" w:lineRule="auto"/>
        <w:ind w:firstLine="567"/>
        <w:jc w:val="both"/>
        <w:rPr>
          <w:rFonts w:ascii="Times New Roman" w:hAnsi="Times New Roman" w:cs="Times New Roman"/>
          <w:sz w:val="24"/>
          <w:szCs w:val="24"/>
        </w:rPr>
      </w:pPr>
      <w:r w:rsidRPr="00336982">
        <w:rPr>
          <w:rFonts w:ascii="Times New Roman" w:hAnsi="Times New Roman" w:cs="Times New Roman"/>
          <w:sz w:val="24"/>
          <w:szCs w:val="24"/>
        </w:rPr>
        <w:t xml:space="preserve">За звітний період управлінням підготовлено та проведено </w:t>
      </w:r>
      <w:r w:rsidRPr="00336982">
        <w:rPr>
          <w:rFonts w:ascii="Times New Roman" w:hAnsi="Times New Roman" w:cs="Times New Roman"/>
          <w:b/>
          <w:sz w:val="24"/>
          <w:szCs w:val="24"/>
        </w:rPr>
        <w:t>2</w:t>
      </w:r>
      <w:r w:rsidRPr="00336982">
        <w:rPr>
          <w:rFonts w:ascii="Times New Roman" w:hAnsi="Times New Roman" w:cs="Times New Roman"/>
          <w:sz w:val="24"/>
          <w:szCs w:val="24"/>
        </w:rPr>
        <w:t xml:space="preserve"> засідання Наглядової ради на якому опрацьовано </w:t>
      </w:r>
      <w:r w:rsidRPr="00336982">
        <w:rPr>
          <w:rFonts w:ascii="Times New Roman" w:hAnsi="Times New Roman" w:cs="Times New Roman"/>
          <w:b/>
          <w:sz w:val="24"/>
          <w:szCs w:val="24"/>
        </w:rPr>
        <w:t>16</w:t>
      </w:r>
      <w:r w:rsidRPr="00336982">
        <w:rPr>
          <w:rFonts w:ascii="Times New Roman" w:hAnsi="Times New Roman" w:cs="Times New Roman"/>
          <w:sz w:val="24"/>
          <w:szCs w:val="24"/>
        </w:rPr>
        <w:t xml:space="preserve"> звернення мешканців тих гуртожитків, які належать до комунальної власності територіальної громади міста Києва та передані до сфери управління Голосіївської районної в місті Києві державної адміністрації. </w:t>
      </w:r>
    </w:p>
    <w:p w:rsidR="00703FFE" w:rsidRDefault="00703FFE" w:rsidP="00336982">
      <w:pPr>
        <w:spacing w:after="0" w:line="240" w:lineRule="auto"/>
        <w:ind w:firstLine="567"/>
        <w:jc w:val="both"/>
        <w:rPr>
          <w:rFonts w:ascii="Times New Roman" w:hAnsi="Times New Roman" w:cs="Times New Roman"/>
          <w:sz w:val="24"/>
          <w:szCs w:val="24"/>
        </w:rPr>
      </w:pPr>
      <w:r w:rsidRPr="00703FFE">
        <w:rPr>
          <w:rFonts w:ascii="Times New Roman" w:hAnsi="Times New Roman" w:cs="Times New Roman"/>
          <w:sz w:val="24"/>
          <w:szCs w:val="24"/>
        </w:rPr>
        <w:t xml:space="preserve">На виконання Закону України «Про приватизацію державного житлового фонду» за звітній період приватизовано </w:t>
      </w:r>
      <w:r w:rsidRPr="00703FFE">
        <w:rPr>
          <w:rFonts w:ascii="Times New Roman" w:hAnsi="Times New Roman" w:cs="Times New Roman"/>
          <w:b/>
          <w:sz w:val="24"/>
          <w:szCs w:val="24"/>
        </w:rPr>
        <w:t>394</w:t>
      </w:r>
      <w:r w:rsidRPr="00703FFE">
        <w:rPr>
          <w:rFonts w:ascii="Times New Roman" w:hAnsi="Times New Roman" w:cs="Times New Roman"/>
          <w:sz w:val="24"/>
          <w:szCs w:val="24"/>
        </w:rPr>
        <w:t xml:space="preserve"> квартири у житлових будинках та</w:t>
      </w:r>
      <w:r>
        <w:rPr>
          <w:rFonts w:ascii="Times New Roman" w:hAnsi="Times New Roman" w:cs="Times New Roman"/>
          <w:sz w:val="24"/>
          <w:szCs w:val="24"/>
        </w:rPr>
        <w:t xml:space="preserve"> </w:t>
      </w:r>
      <w:r w:rsidRPr="00703FFE">
        <w:rPr>
          <w:rFonts w:ascii="Times New Roman" w:hAnsi="Times New Roman" w:cs="Times New Roman"/>
          <w:b/>
          <w:sz w:val="24"/>
          <w:szCs w:val="24"/>
        </w:rPr>
        <w:t>17</w:t>
      </w:r>
      <w:r w:rsidRPr="00703FFE">
        <w:rPr>
          <w:rFonts w:ascii="Times New Roman" w:hAnsi="Times New Roman" w:cs="Times New Roman"/>
          <w:sz w:val="24"/>
          <w:szCs w:val="24"/>
        </w:rPr>
        <w:t xml:space="preserve"> кімнат у гуртожитках комунальної власності територіальної громади міста Києва, які передано до сфери управління Голосіївської районної в місті Києві державної адміністрації. </w:t>
      </w:r>
    </w:p>
    <w:p w:rsidR="00B23A36" w:rsidRPr="00B23A36" w:rsidRDefault="00B23A36" w:rsidP="00703FFE">
      <w:pPr>
        <w:spacing w:after="0" w:line="240" w:lineRule="auto"/>
        <w:jc w:val="center"/>
        <w:rPr>
          <w:rFonts w:ascii="Times New Roman" w:eastAsia="Times New Roman" w:hAnsi="Times New Roman" w:cs="Times New Roman"/>
          <w:b/>
          <w:i/>
          <w:sz w:val="24"/>
          <w:szCs w:val="24"/>
        </w:rPr>
      </w:pPr>
      <w:r w:rsidRPr="00B23A36">
        <w:rPr>
          <w:rFonts w:ascii="Times New Roman" w:eastAsia="Times New Roman" w:hAnsi="Times New Roman" w:cs="Times New Roman"/>
          <w:b/>
          <w:i/>
          <w:sz w:val="24"/>
          <w:szCs w:val="24"/>
        </w:rPr>
        <w:t>Про стан ліфтового господарства у житлових будинках, які знаходяться в управлінні комунального підприємства «Керуюча компанія з обслуговування житлового фонду Голосіївського району м. Києва»</w:t>
      </w:r>
    </w:p>
    <w:p w:rsidR="008D5232" w:rsidRPr="008D5232" w:rsidRDefault="008D5232" w:rsidP="008D5232">
      <w:pPr>
        <w:spacing w:after="0" w:line="240" w:lineRule="auto"/>
        <w:ind w:firstLine="567"/>
        <w:jc w:val="both"/>
        <w:rPr>
          <w:rFonts w:ascii="Times New Roman" w:eastAsia="Times New Roman" w:hAnsi="Times New Roman" w:cs="Times New Roman"/>
          <w:sz w:val="24"/>
          <w:szCs w:val="24"/>
        </w:rPr>
      </w:pPr>
      <w:r w:rsidRPr="008D5232">
        <w:rPr>
          <w:rFonts w:ascii="Times New Roman" w:eastAsia="Times New Roman" w:hAnsi="Times New Roman" w:cs="Times New Roman"/>
          <w:sz w:val="24"/>
          <w:szCs w:val="24"/>
        </w:rPr>
        <w:t>У Голосіївському районі налічується 413 житлових будинків, що перебувають управлінні КП «Керуюча компанія з обслуговування житлового фонду Голосіївського району м. Києва», обладнаних 1052 ліфтами.</w:t>
      </w:r>
    </w:p>
    <w:p w:rsidR="008D5232" w:rsidRPr="008D5232" w:rsidRDefault="008D5232" w:rsidP="008D5232">
      <w:pPr>
        <w:spacing w:after="0" w:line="240" w:lineRule="auto"/>
        <w:ind w:firstLine="567"/>
        <w:jc w:val="both"/>
        <w:rPr>
          <w:rFonts w:ascii="Times New Roman" w:eastAsia="Times New Roman" w:hAnsi="Times New Roman" w:cs="Times New Roman"/>
          <w:sz w:val="24"/>
          <w:szCs w:val="24"/>
        </w:rPr>
      </w:pPr>
      <w:r w:rsidRPr="008D5232">
        <w:rPr>
          <w:rFonts w:ascii="Times New Roman" w:eastAsia="Times New Roman" w:hAnsi="Times New Roman" w:cs="Times New Roman"/>
          <w:sz w:val="24"/>
          <w:szCs w:val="24"/>
        </w:rPr>
        <w:t>Станом на 01.07.2026 року налічується 639 ліфтів, які відпрацювали більше 25 років експлуатаційного терміну та підлягають заміні або модернізації.</w:t>
      </w:r>
    </w:p>
    <w:p w:rsidR="008D5232" w:rsidRPr="008D5232" w:rsidRDefault="008D5232" w:rsidP="008D5232">
      <w:pPr>
        <w:spacing w:after="0" w:line="240" w:lineRule="auto"/>
        <w:ind w:firstLine="567"/>
        <w:jc w:val="both"/>
        <w:rPr>
          <w:rFonts w:ascii="Times New Roman" w:eastAsia="Times New Roman" w:hAnsi="Times New Roman" w:cs="Times New Roman"/>
          <w:sz w:val="24"/>
          <w:szCs w:val="24"/>
        </w:rPr>
      </w:pPr>
      <w:r w:rsidRPr="008D5232">
        <w:rPr>
          <w:rFonts w:ascii="Times New Roman" w:eastAsia="Times New Roman" w:hAnsi="Times New Roman" w:cs="Times New Roman"/>
          <w:sz w:val="24"/>
          <w:szCs w:val="24"/>
        </w:rPr>
        <w:t>Технічне обслуговування ліфтів здійснює спеціалізована підрядна організація                                        МП «</w:t>
      </w:r>
      <w:proofErr w:type="spellStart"/>
      <w:r w:rsidRPr="008D5232">
        <w:rPr>
          <w:rFonts w:ascii="Times New Roman" w:eastAsia="Times New Roman" w:hAnsi="Times New Roman" w:cs="Times New Roman"/>
          <w:sz w:val="24"/>
          <w:szCs w:val="24"/>
        </w:rPr>
        <w:t>Промкомплекс</w:t>
      </w:r>
      <w:proofErr w:type="spellEnd"/>
      <w:r w:rsidRPr="008D5232">
        <w:rPr>
          <w:rFonts w:ascii="Times New Roman" w:eastAsia="Times New Roman" w:hAnsi="Times New Roman" w:cs="Times New Roman"/>
          <w:sz w:val="24"/>
          <w:szCs w:val="24"/>
        </w:rPr>
        <w:t>» у формі ТОВ.</w:t>
      </w:r>
    </w:p>
    <w:p w:rsidR="00E62AD4" w:rsidRDefault="008D5232" w:rsidP="008D5232">
      <w:pPr>
        <w:spacing w:after="0" w:line="240" w:lineRule="auto"/>
        <w:ind w:firstLine="567"/>
        <w:jc w:val="both"/>
        <w:rPr>
          <w:rFonts w:ascii="Times New Roman" w:eastAsia="Times New Roman" w:hAnsi="Times New Roman" w:cs="Times New Roman"/>
          <w:sz w:val="24"/>
          <w:szCs w:val="24"/>
        </w:rPr>
      </w:pPr>
      <w:r w:rsidRPr="008D5232">
        <w:rPr>
          <w:rFonts w:ascii="Times New Roman" w:eastAsia="Times New Roman" w:hAnsi="Times New Roman" w:cs="Times New Roman"/>
          <w:sz w:val="24"/>
          <w:szCs w:val="24"/>
        </w:rPr>
        <w:t xml:space="preserve">Згідно з розпорядженням Голосіївської районної в місті Києві державної адміністрації від 15.07.2025 № 365 «Про внесення змін до розпорядження Голосіївської районної в місті Києві державної адміністрації від 23.01.2025 № 48 «Про капітальний ремонт об’єктів, що фінансуються у 2025 році за рахунок бюджетних коштів по Голосіївській районній в місті Києві державній адміністрації» було проведено реконструкцію (заміну) 5 ліфтів, за </w:t>
      </w:r>
      <w:r>
        <w:rPr>
          <w:rFonts w:ascii="Times New Roman" w:eastAsia="Times New Roman" w:hAnsi="Times New Roman" w:cs="Times New Roman"/>
          <w:sz w:val="24"/>
          <w:szCs w:val="24"/>
        </w:rPr>
        <w:t>такими</w:t>
      </w:r>
      <w:r w:rsidRPr="008D5232">
        <w:rPr>
          <w:rFonts w:ascii="Times New Roman" w:eastAsia="Times New Roman" w:hAnsi="Times New Roman" w:cs="Times New Roman"/>
          <w:sz w:val="24"/>
          <w:szCs w:val="24"/>
        </w:rPr>
        <w:t xml:space="preserve"> адресами:</w:t>
      </w:r>
    </w:p>
    <w:tbl>
      <w:tblPr>
        <w:tblW w:w="9781" w:type="dxa"/>
        <w:tblInd w:w="-118" w:type="dxa"/>
        <w:tblLook w:val="04A0" w:firstRow="1" w:lastRow="0" w:firstColumn="1" w:lastColumn="0" w:noHBand="0" w:noVBand="1"/>
      </w:tblPr>
      <w:tblGrid>
        <w:gridCol w:w="1106"/>
        <w:gridCol w:w="4706"/>
        <w:gridCol w:w="1276"/>
        <w:gridCol w:w="2693"/>
      </w:tblGrid>
      <w:tr w:rsidR="008D5232" w:rsidRPr="00F06C78" w:rsidTr="000832F1">
        <w:trPr>
          <w:trHeight w:val="445"/>
        </w:trPr>
        <w:tc>
          <w:tcPr>
            <w:tcW w:w="1106" w:type="dxa"/>
            <w:tcBorders>
              <w:top w:val="single" w:sz="4" w:space="0" w:color="auto"/>
              <w:left w:val="single" w:sz="4" w:space="0" w:color="auto"/>
              <w:bottom w:val="single" w:sz="4" w:space="0" w:color="auto"/>
              <w:right w:val="single" w:sz="4" w:space="0" w:color="auto"/>
            </w:tcBorders>
            <w:noWrap/>
            <w:vAlign w:val="center"/>
            <w:hideMark/>
          </w:tcPr>
          <w:p w:rsidR="008D5232" w:rsidRPr="00F06C78" w:rsidRDefault="008D5232" w:rsidP="00C54A06">
            <w:pPr>
              <w:spacing w:after="0" w:line="240" w:lineRule="auto"/>
              <w:jc w:val="both"/>
              <w:rPr>
                <w:rFonts w:ascii="Times New Roman" w:hAnsi="Times New Roman"/>
                <w:b/>
                <w:sz w:val="24"/>
                <w:szCs w:val="24"/>
              </w:rPr>
            </w:pPr>
            <w:r w:rsidRPr="00F06C78">
              <w:rPr>
                <w:rFonts w:ascii="Times New Roman" w:hAnsi="Times New Roman"/>
                <w:b/>
                <w:sz w:val="24"/>
                <w:szCs w:val="24"/>
              </w:rPr>
              <w:lastRenderedPageBreak/>
              <w:t>№ з/п</w:t>
            </w:r>
          </w:p>
        </w:tc>
        <w:tc>
          <w:tcPr>
            <w:tcW w:w="4706" w:type="dxa"/>
            <w:tcBorders>
              <w:top w:val="single" w:sz="4" w:space="0" w:color="auto"/>
              <w:left w:val="nil"/>
              <w:bottom w:val="single" w:sz="4" w:space="0" w:color="auto"/>
              <w:right w:val="single" w:sz="4" w:space="0" w:color="auto"/>
            </w:tcBorders>
            <w:noWrap/>
            <w:vAlign w:val="center"/>
            <w:hideMark/>
          </w:tcPr>
          <w:p w:rsidR="008D5232" w:rsidRPr="00F06C78" w:rsidRDefault="008D5232" w:rsidP="00C54A06">
            <w:pPr>
              <w:spacing w:after="0" w:line="240" w:lineRule="auto"/>
              <w:jc w:val="both"/>
              <w:rPr>
                <w:rFonts w:ascii="Times New Roman" w:hAnsi="Times New Roman"/>
                <w:b/>
                <w:sz w:val="24"/>
                <w:szCs w:val="24"/>
              </w:rPr>
            </w:pPr>
            <w:r w:rsidRPr="00F06C78">
              <w:rPr>
                <w:rFonts w:ascii="Times New Roman" w:hAnsi="Times New Roman"/>
                <w:b/>
                <w:sz w:val="24"/>
                <w:szCs w:val="24"/>
              </w:rPr>
              <w:t>Адреса будинку</w:t>
            </w:r>
          </w:p>
        </w:tc>
        <w:tc>
          <w:tcPr>
            <w:tcW w:w="1276" w:type="dxa"/>
            <w:tcBorders>
              <w:top w:val="single" w:sz="4" w:space="0" w:color="auto"/>
              <w:left w:val="nil"/>
              <w:bottom w:val="single" w:sz="4" w:space="0" w:color="auto"/>
              <w:right w:val="single" w:sz="4" w:space="0" w:color="auto"/>
            </w:tcBorders>
            <w:noWrap/>
            <w:vAlign w:val="center"/>
            <w:hideMark/>
          </w:tcPr>
          <w:p w:rsidR="008D5232" w:rsidRPr="00F06C78" w:rsidRDefault="008D5232" w:rsidP="00C54A06">
            <w:pPr>
              <w:spacing w:after="0" w:line="240" w:lineRule="auto"/>
              <w:jc w:val="both"/>
              <w:rPr>
                <w:rFonts w:ascii="Times New Roman" w:hAnsi="Times New Roman"/>
                <w:b/>
                <w:sz w:val="24"/>
                <w:szCs w:val="24"/>
              </w:rPr>
            </w:pPr>
            <w:r w:rsidRPr="00F06C78">
              <w:rPr>
                <w:rFonts w:ascii="Times New Roman" w:hAnsi="Times New Roman"/>
                <w:b/>
                <w:sz w:val="24"/>
                <w:szCs w:val="24"/>
              </w:rPr>
              <w:t>Під’їзд</w:t>
            </w:r>
          </w:p>
        </w:tc>
        <w:tc>
          <w:tcPr>
            <w:tcW w:w="2693" w:type="dxa"/>
            <w:tcBorders>
              <w:top w:val="single" w:sz="4" w:space="0" w:color="auto"/>
              <w:left w:val="nil"/>
              <w:bottom w:val="single" w:sz="4" w:space="0" w:color="auto"/>
              <w:right w:val="single" w:sz="4" w:space="0" w:color="auto"/>
            </w:tcBorders>
            <w:vAlign w:val="center"/>
            <w:hideMark/>
          </w:tcPr>
          <w:p w:rsidR="008D5232" w:rsidRPr="00F06C78" w:rsidRDefault="008D5232" w:rsidP="00C54A06">
            <w:pPr>
              <w:spacing w:after="0" w:line="240" w:lineRule="auto"/>
              <w:jc w:val="both"/>
              <w:rPr>
                <w:rFonts w:ascii="Times New Roman" w:hAnsi="Times New Roman"/>
                <w:b/>
                <w:sz w:val="24"/>
                <w:szCs w:val="24"/>
              </w:rPr>
            </w:pPr>
            <w:r w:rsidRPr="00F06C78">
              <w:rPr>
                <w:rFonts w:ascii="Times New Roman" w:hAnsi="Times New Roman"/>
                <w:b/>
                <w:sz w:val="24"/>
                <w:szCs w:val="24"/>
              </w:rPr>
              <w:t>Вид ліфта</w:t>
            </w:r>
          </w:p>
        </w:tc>
      </w:tr>
      <w:tr w:rsidR="008D5232" w:rsidRPr="00F06C78" w:rsidTr="008D5232">
        <w:trPr>
          <w:trHeight w:val="315"/>
        </w:trPr>
        <w:tc>
          <w:tcPr>
            <w:tcW w:w="1106" w:type="dxa"/>
            <w:tcBorders>
              <w:top w:val="nil"/>
              <w:left w:val="single" w:sz="4" w:space="0" w:color="auto"/>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1</w:t>
            </w:r>
          </w:p>
        </w:tc>
        <w:tc>
          <w:tcPr>
            <w:tcW w:w="4706" w:type="dxa"/>
            <w:tcBorders>
              <w:top w:val="nil"/>
              <w:left w:val="nil"/>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proofErr w:type="spellStart"/>
            <w:r w:rsidRPr="00F06C78">
              <w:rPr>
                <w:rFonts w:ascii="Times New Roman" w:hAnsi="Times New Roman"/>
                <w:sz w:val="24"/>
                <w:szCs w:val="24"/>
              </w:rPr>
              <w:t>просп</w:t>
            </w:r>
            <w:proofErr w:type="spellEnd"/>
            <w:r w:rsidRPr="00F06C78">
              <w:rPr>
                <w:rFonts w:ascii="Times New Roman" w:hAnsi="Times New Roman"/>
                <w:sz w:val="24"/>
                <w:szCs w:val="24"/>
              </w:rPr>
              <w:t>. Глушкова Академіка, 39</w:t>
            </w:r>
          </w:p>
        </w:tc>
        <w:tc>
          <w:tcPr>
            <w:tcW w:w="1276" w:type="dxa"/>
            <w:tcBorders>
              <w:top w:val="nil"/>
              <w:left w:val="nil"/>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1</w:t>
            </w:r>
          </w:p>
        </w:tc>
        <w:tc>
          <w:tcPr>
            <w:tcW w:w="2693" w:type="dxa"/>
            <w:tcBorders>
              <w:top w:val="nil"/>
              <w:left w:val="nil"/>
              <w:bottom w:val="single" w:sz="4" w:space="0" w:color="auto"/>
              <w:right w:val="single" w:sz="4" w:space="0" w:color="auto"/>
            </w:tcBorders>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пасажирський</w:t>
            </w:r>
          </w:p>
        </w:tc>
      </w:tr>
      <w:tr w:rsidR="008D5232" w:rsidRPr="00F06C78" w:rsidTr="008D5232">
        <w:trPr>
          <w:trHeight w:val="315"/>
        </w:trPr>
        <w:tc>
          <w:tcPr>
            <w:tcW w:w="1106" w:type="dxa"/>
            <w:tcBorders>
              <w:top w:val="nil"/>
              <w:left w:val="single" w:sz="4" w:space="0" w:color="auto"/>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2</w:t>
            </w:r>
          </w:p>
        </w:tc>
        <w:tc>
          <w:tcPr>
            <w:tcW w:w="4706" w:type="dxa"/>
            <w:tcBorders>
              <w:top w:val="nil"/>
              <w:left w:val="nil"/>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proofErr w:type="spellStart"/>
            <w:r w:rsidRPr="00F06C78">
              <w:rPr>
                <w:rFonts w:ascii="Times New Roman" w:hAnsi="Times New Roman"/>
                <w:sz w:val="24"/>
                <w:szCs w:val="24"/>
              </w:rPr>
              <w:t>просп</w:t>
            </w:r>
            <w:proofErr w:type="spellEnd"/>
            <w:r w:rsidRPr="00F06C78">
              <w:rPr>
                <w:rFonts w:ascii="Times New Roman" w:hAnsi="Times New Roman"/>
                <w:sz w:val="24"/>
                <w:szCs w:val="24"/>
              </w:rPr>
              <w:t>. Голосіївський, 74 А</w:t>
            </w:r>
          </w:p>
        </w:tc>
        <w:tc>
          <w:tcPr>
            <w:tcW w:w="1276" w:type="dxa"/>
            <w:tcBorders>
              <w:top w:val="nil"/>
              <w:left w:val="nil"/>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1</w:t>
            </w:r>
          </w:p>
        </w:tc>
        <w:tc>
          <w:tcPr>
            <w:tcW w:w="2693" w:type="dxa"/>
            <w:tcBorders>
              <w:top w:val="nil"/>
              <w:left w:val="nil"/>
              <w:bottom w:val="single" w:sz="4" w:space="0" w:color="auto"/>
              <w:right w:val="single" w:sz="4" w:space="0" w:color="auto"/>
            </w:tcBorders>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вантажний</w:t>
            </w:r>
          </w:p>
        </w:tc>
      </w:tr>
      <w:tr w:rsidR="008D5232" w:rsidRPr="00F06C78" w:rsidTr="008D5232">
        <w:trPr>
          <w:trHeight w:val="315"/>
        </w:trPr>
        <w:tc>
          <w:tcPr>
            <w:tcW w:w="1106" w:type="dxa"/>
            <w:tcBorders>
              <w:top w:val="nil"/>
              <w:left w:val="single" w:sz="4" w:space="0" w:color="auto"/>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3</w:t>
            </w:r>
          </w:p>
        </w:tc>
        <w:tc>
          <w:tcPr>
            <w:tcW w:w="4706" w:type="dxa"/>
            <w:tcBorders>
              <w:top w:val="nil"/>
              <w:left w:val="nil"/>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proofErr w:type="spellStart"/>
            <w:r w:rsidRPr="00F06C78">
              <w:rPr>
                <w:rFonts w:ascii="Times New Roman" w:hAnsi="Times New Roman"/>
                <w:sz w:val="24"/>
                <w:szCs w:val="24"/>
              </w:rPr>
              <w:t>просп</w:t>
            </w:r>
            <w:proofErr w:type="spellEnd"/>
            <w:r w:rsidRPr="00F06C78">
              <w:rPr>
                <w:rFonts w:ascii="Times New Roman" w:hAnsi="Times New Roman"/>
                <w:sz w:val="24"/>
                <w:szCs w:val="24"/>
              </w:rPr>
              <w:t>. Лобановського Валерія, 117</w:t>
            </w:r>
          </w:p>
        </w:tc>
        <w:tc>
          <w:tcPr>
            <w:tcW w:w="1276" w:type="dxa"/>
            <w:tcBorders>
              <w:top w:val="nil"/>
              <w:left w:val="nil"/>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4</w:t>
            </w:r>
          </w:p>
        </w:tc>
        <w:tc>
          <w:tcPr>
            <w:tcW w:w="2693" w:type="dxa"/>
            <w:tcBorders>
              <w:top w:val="nil"/>
              <w:left w:val="nil"/>
              <w:bottom w:val="single" w:sz="4" w:space="0" w:color="auto"/>
              <w:right w:val="single" w:sz="4" w:space="0" w:color="auto"/>
            </w:tcBorders>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пасажирський</w:t>
            </w:r>
          </w:p>
        </w:tc>
      </w:tr>
      <w:tr w:rsidR="008D5232" w:rsidRPr="00F06C78" w:rsidTr="008D5232">
        <w:trPr>
          <w:trHeight w:val="315"/>
        </w:trPr>
        <w:tc>
          <w:tcPr>
            <w:tcW w:w="1106" w:type="dxa"/>
            <w:tcBorders>
              <w:top w:val="nil"/>
              <w:left w:val="single" w:sz="4" w:space="0" w:color="auto"/>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4</w:t>
            </w:r>
          </w:p>
        </w:tc>
        <w:tc>
          <w:tcPr>
            <w:tcW w:w="4706" w:type="dxa"/>
            <w:tcBorders>
              <w:top w:val="nil"/>
              <w:left w:val="nil"/>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proofErr w:type="spellStart"/>
            <w:r w:rsidRPr="00F06C78">
              <w:rPr>
                <w:rFonts w:ascii="Times New Roman" w:hAnsi="Times New Roman"/>
                <w:sz w:val="24"/>
                <w:szCs w:val="24"/>
              </w:rPr>
              <w:t>просп</w:t>
            </w:r>
            <w:proofErr w:type="spellEnd"/>
            <w:r w:rsidRPr="00F06C78">
              <w:rPr>
                <w:rFonts w:ascii="Times New Roman" w:hAnsi="Times New Roman"/>
                <w:sz w:val="24"/>
                <w:szCs w:val="24"/>
              </w:rPr>
              <w:t>. Глушкова Академіка, 25</w:t>
            </w:r>
          </w:p>
        </w:tc>
        <w:tc>
          <w:tcPr>
            <w:tcW w:w="1276" w:type="dxa"/>
            <w:tcBorders>
              <w:top w:val="nil"/>
              <w:left w:val="nil"/>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1</w:t>
            </w:r>
          </w:p>
        </w:tc>
        <w:tc>
          <w:tcPr>
            <w:tcW w:w="2693" w:type="dxa"/>
            <w:tcBorders>
              <w:top w:val="nil"/>
              <w:left w:val="nil"/>
              <w:bottom w:val="single" w:sz="4" w:space="0" w:color="auto"/>
              <w:right w:val="single" w:sz="4" w:space="0" w:color="auto"/>
            </w:tcBorders>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вантажний</w:t>
            </w:r>
          </w:p>
        </w:tc>
      </w:tr>
      <w:tr w:rsidR="008D5232" w:rsidRPr="00F06C78" w:rsidTr="008D5232">
        <w:trPr>
          <w:trHeight w:val="315"/>
        </w:trPr>
        <w:tc>
          <w:tcPr>
            <w:tcW w:w="1106" w:type="dxa"/>
            <w:tcBorders>
              <w:top w:val="nil"/>
              <w:left w:val="single" w:sz="4" w:space="0" w:color="auto"/>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5</w:t>
            </w:r>
          </w:p>
        </w:tc>
        <w:tc>
          <w:tcPr>
            <w:tcW w:w="4706" w:type="dxa"/>
            <w:tcBorders>
              <w:top w:val="nil"/>
              <w:left w:val="nil"/>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 xml:space="preserve">вул. </w:t>
            </w:r>
            <w:proofErr w:type="spellStart"/>
            <w:r w:rsidRPr="00F06C78">
              <w:rPr>
                <w:rFonts w:ascii="Times New Roman" w:hAnsi="Times New Roman"/>
                <w:sz w:val="24"/>
                <w:szCs w:val="24"/>
              </w:rPr>
              <w:t>Теремківська</w:t>
            </w:r>
            <w:proofErr w:type="spellEnd"/>
            <w:r w:rsidRPr="00F06C78">
              <w:rPr>
                <w:rFonts w:ascii="Times New Roman" w:hAnsi="Times New Roman"/>
                <w:sz w:val="24"/>
                <w:szCs w:val="24"/>
              </w:rPr>
              <w:t>, 3</w:t>
            </w:r>
          </w:p>
        </w:tc>
        <w:tc>
          <w:tcPr>
            <w:tcW w:w="1276" w:type="dxa"/>
            <w:tcBorders>
              <w:top w:val="nil"/>
              <w:left w:val="nil"/>
              <w:bottom w:val="single" w:sz="4" w:space="0" w:color="auto"/>
              <w:right w:val="single" w:sz="4" w:space="0" w:color="auto"/>
            </w:tcBorders>
            <w:noWrap/>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1</w:t>
            </w:r>
          </w:p>
        </w:tc>
        <w:tc>
          <w:tcPr>
            <w:tcW w:w="2693" w:type="dxa"/>
            <w:tcBorders>
              <w:top w:val="nil"/>
              <w:left w:val="nil"/>
              <w:bottom w:val="single" w:sz="4" w:space="0" w:color="auto"/>
              <w:right w:val="single" w:sz="4" w:space="0" w:color="auto"/>
            </w:tcBorders>
          </w:tcPr>
          <w:p w:rsidR="008D5232" w:rsidRPr="00F06C78" w:rsidRDefault="008D5232" w:rsidP="00C54A06">
            <w:pPr>
              <w:spacing w:after="0" w:line="240" w:lineRule="auto"/>
              <w:jc w:val="both"/>
              <w:rPr>
                <w:rFonts w:ascii="Times New Roman" w:hAnsi="Times New Roman"/>
                <w:sz w:val="24"/>
                <w:szCs w:val="24"/>
              </w:rPr>
            </w:pPr>
            <w:r w:rsidRPr="00F06C78">
              <w:rPr>
                <w:rFonts w:ascii="Times New Roman" w:hAnsi="Times New Roman"/>
                <w:sz w:val="24"/>
                <w:szCs w:val="24"/>
              </w:rPr>
              <w:t>вантажний</w:t>
            </w:r>
          </w:p>
        </w:tc>
      </w:tr>
    </w:tbl>
    <w:p w:rsidR="00E62AD4" w:rsidRDefault="008D5232" w:rsidP="00E62AD4">
      <w:pPr>
        <w:spacing w:after="0" w:line="240" w:lineRule="auto"/>
        <w:ind w:firstLine="567"/>
        <w:jc w:val="both"/>
        <w:rPr>
          <w:rFonts w:ascii="Times New Roman" w:eastAsia="Times New Roman" w:hAnsi="Times New Roman" w:cs="Times New Roman"/>
          <w:sz w:val="24"/>
          <w:szCs w:val="24"/>
        </w:rPr>
      </w:pPr>
      <w:r w:rsidRPr="008D5232">
        <w:rPr>
          <w:rFonts w:ascii="Times New Roman" w:eastAsia="Calibri" w:hAnsi="Times New Roman" w:cs="Times New Roman"/>
          <w:sz w:val="24"/>
          <w:szCs w:val="24"/>
        </w:rPr>
        <w:t>Згідно з рішеннями Київської міської ради від 18.12.2025 № 312/10779 «Про внесення змін до Програми економічного і соціального розвитку м. Києва на 2024-2026 роки», було проведено реконструкцію (заміну) 23 ліфтів, за наступними адресами:</w:t>
      </w:r>
    </w:p>
    <w:tbl>
      <w:tblPr>
        <w:tblW w:w="9859" w:type="dxa"/>
        <w:tblInd w:w="-5" w:type="dxa"/>
        <w:tblLook w:val="04A0" w:firstRow="1" w:lastRow="0" w:firstColumn="1" w:lastColumn="0" w:noHBand="0" w:noVBand="1"/>
      </w:tblPr>
      <w:tblGrid>
        <w:gridCol w:w="822"/>
        <w:gridCol w:w="4107"/>
        <w:gridCol w:w="2465"/>
        <w:gridCol w:w="2465"/>
      </w:tblGrid>
      <w:tr w:rsidR="008D5232" w:rsidRPr="008D5232" w:rsidTr="000832F1">
        <w:trPr>
          <w:trHeight w:val="359"/>
        </w:trPr>
        <w:tc>
          <w:tcPr>
            <w:tcW w:w="822" w:type="dxa"/>
            <w:tcBorders>
              <w:top w:val="single" w:sz="4" w:space="0" w:color="auto"/>
              <w:left w:val="single" w:sz="4" w:space="0" w:color="auto"/>
              <w:bottom w:val="single" w:sz="4" w:space="0" w:color="auto"/>
              <w:right w:val="single" w:sz="4" w:space="0" w:color="auto"/>
            </w:tcBorders>
            <w:noWrap/>
            <w:vAlign w:val="center"/>
            <w:hideMark/>
          </w:tcPr>
          <w:p w:rsidR="008D5232" w:rsidRPr="008D5232" w:rsidRDefault="008D5232" w:rsidP="008D5232">
            <w:pPr>
              <w:spacing w:after="0" w:line="240" w:lineRule="auto"/>
              <w:jc w:val="both"/>
              <w:rPr>
                <w:rFonts w:ascii="Times New Roman" w:eastAsia="Calibri" w:hAnsi="Times New Roman" w:cs="Times New Roman"/>
                <w:b/>
                <w:sz w:val="24"/>
                <w:szCs w:val="24"/>
              </w:rPr>
            </w:pPr>
            <w:bookmarkStart w:id="1" w:name="_Hlk158020873"/>
            <w:r w:rsidRPr="008D5232">
              <w:rPr>
                <w:rFonts w:ascii="Times New Roman" w:eastAsia="Calibri" w:hAnsi="Times New Roman" w:cs="Times New Roman"/>
                <w:b/>
                <w:sz w:val="24"/>
                <w:szCs w:val="24"/>
              </w:rPr>
              <w:t>№ з/п</w:t>
            </w:r>
          </w:p>
        </w:tc>
        <w:tc>
          <w:tcPr>
            <w:tcW w:w="4107" w:type="dxa"/>
            <w:tcBorders>
              <w:top w:val="single" w:sz="4" w:space="0" w:color="auto"/>
              <w:left w:val="nil"/>
              <w:bottom w:val="single" w:sz="4" w:space="0" w:color="auto"/>
              <w:right w:val="single" w:sz="4" w:space="0" w:color="auto"/>
            </w:tcBorders>
            <w:noWrap/>
            <w:vAlign w:val="center"/>
            <w:hideMark/>
          </w:tcPr>
          <w:p w:rsidR="008D5232" w:rsidRPr="008D5232" w:rsidRDefault="008D5232" w:rsidP="008D5232">
            <w:pPr>
              <w:spacing w:after="0" w:line="240" w:lineRule="auto"/>
              <w:jc w:val="both"/>
              <w:rPr>
                <w:rFonts w:ascii="Times New Roman" w:eastAsia="Calibri" w:hAnsi="Times New Roman" w:cs="Times New Roman"/>
                <w:b/>
                <w:sz w:val="24"/>
                <w:szCs w:val="24"/>
              </w:rPr>
            </w:pPr>
            <w:r w:rsidRPr="008D5232">
              <w:rPr>
                <w:rFonts w:ascii="Times New Roman" w:eastAsia="Calibri" w:hAnsi="Times New Roman" w:cs="Times New Roman"/>
                <w:b/>
                <w:sz w:val="24"/>
                <w:szCs w:val="24"/>
              </w:rPr>
              <w:t>Адреса будинку</w:t>
            </w:r>
          </w:p>
        </w:tc>
        <w:tc>
          <w:tcPr>
            <w:tcW w:w="2465" w:type="dxa"/>
            <w:tcBorders>
              <w:top w:val="single" w:sz="4" w:space="0" w:color="auto"/>
              <w:left w:val="nil"/>
              <w:bottom w:val="single" w:sz="4" w:space="0" w:color="auto"/>
              <w:right w:val="single" w:sz="4" w:space="0" w:color="auto"/>
            </w:tcBorders>
            <w:noWrap/>
            <w:vAlign w:val="center"/>
            <w:hideMark/>
          </w:tcPr>
          <w:p w:rsidR="008D5232" w:rsidRPr="008D5232" w:rsidRDefault="008D5232" w:rsidP="008D5232">
            <w:pPr>
              <w:spacing w:after="0" w:line="240" w:lineRule="auto"/>
              <w:jc w:val="both"/>
              <w:rPr>
                <w:rFonts w:ascii="Times New Roman" w:eastAsia="Calibri" w:hAnsi="Times New Roman" w:cs="Times New Roman"/>
                <w:b/>
                <w:sz w:val="24"/>
                <w:szCs w:val="24"/>
              </w:rPr>
            </w:pPr>
            <w:r w:rsidRPr="008D5232">
              <w:rPr>
                <w:rFonts w:ascii="Times New Roman" w:eastAsia="Calibri" w:hAnsi="Times New Roman" w:cs="Times New Roman"/>
                <w:b/>
                <w:sz w:val="24"/>
                <w:szCs w:val="24"/>
              </w:rPr>
              <w:t>Під’їзд</w:t>
            </w:r>
          </w:p>
        </w:tc>
        <w:tc>
          <w:tcPr>
            <w:tcW w:w="2465" w:type="dxa"/>
            <w:tcBorders>
              <w:top w:val="single" w:sz="4" w:space="0" w:color="auto"/>
              <w:left w:val="nil"/>
              <w:bottom w:val="single" w:sz="4" w:space="0" w:color="auto"/>
              <w:right w:val="single" w:sz="4" w:space="0" w:color="auto"/>
            </w:tcBorders>
            <w:vAlign w:val="center"/>
            <w:hideMark/>
          </w:tcPr>
          <w:p w:rsidR="008D5232" w:rsidRPr="008D5232" w:rsidRDefault="008D5232" w:rsidP="008D5232">
            <w:pPr>
              <w:spacing w:after="0" w:line="240" w:lineRule="auto"/>
              <w:jc w:val="both"/>
              <w:rPr>
                <w:rFonts w:ascii="Times New Roman" w:eastAsia="Calibri" w:hAnsi="Times New Roman" w:cs="Times New Roman"/>
                <w:b/>
                <w:sz w:val="24"/>
                <w:szCs w:val="24"/>
              </w:rPr>
            </w:pPr>
            <w:r w:rsidRPr="008D5232">
              <w:rPr>
                <w:rFonts w:ascii="Times New Roman" w:eastAsia="Calibri" w:hAnsi="Times New Roman" w:cs="Times New Roman"/>
                <w:b/>
                <w:sz w:val="24"/>
                <w:szCs w:val="24"/>
              </w:rPr>
              <w:t>Вид ліфта</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4107" w:type="dxa"/>
            <w:tcBorders>
              <w:top w:val="nil"/>
              <w:left w:val="nil"/>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вул. Заболотного Академіка, 4</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2</w:t>
            </w:r>
          </w:p>
        </w:tc>
        <w:tc>
          <w:tcPr>
            <w:tcW w:w="4107" w:type="dxa"/>
            <w:tcBorders>
              <w:top w:val="single" w:sz="4" w:space="0" w:color="auto"/>
              <w:left w:val="single" w:sz="4" w:space="0" w:color="auto"/>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lang w:val="ru-RU"/>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Малокитаївська</w:t>
            </w:r>
            <w:proofErr w:type="spellEnd"/>
            <w:r w:rsidRPr="008D5232">
              <w:rPr>
                <w:rFonts w:ascii="Times New Roman" w:eastAsia="Calibri" w:hAnsi="Times New Roman" w:cs="Times New Roman"/>
                <w:sz w:val="24"/>
                <w:szCs w:val="24"/>
              </w:rPr>
              <w:t>, 7</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3</w:t>
            </w:r>
          </w:p>
        </w:tc>
        <w:tc>
          <w:tcPr>
            <w:tcW w:w="4107" w:type="dxa"/>
            <w:tcBorders>
              <w:top w:val="nil"/>
              <w:left w:val="single" w:sz="4" w:space="0" w:color="auto"/>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Малокитаївська</w:t>
            </w:r>
            <w:proofErr w:type="spellEnd"/>
            <w:r w:rsidRPr="008D5232">
              <w:rPr>
                <w:rFonts w:ascii="Times New Roman" w:eastAsia="Calibri" w:hAnsi="Times New Roman" w:cs="Times New Roman"/>
                <w:sz w:val="24"/>
                <w:szCs w:val="24"/>
              </w:rPr>
              <w:t>, 7</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2</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4</w:t>
            </w:r>
          </w:p>
        </w:tc>
        <w:tc>
          <w:tcPr>
            <w:tcW w:w="4107" w:type="dxa"/>
            <w:tcBorders>
              <w:top w:val="nil"/>
              <w:left w:val="single" w:sz="4" w:space="0" w:color="auto"/>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proofErr w:type="spellStart"/>
            <w:r w:rsidRPr="008D5232">
              <w:rPr>
                <w:rFonts w:ascii="Times New Roman" w:eastAsia="Calibri" w:hAnsi="Times New Roman" w:cs="Times New Roman"/>
                <w:sz w:val="24"/>
                <w:szCs w:val="24"/>
              </w:rPr>
              <w:t>просп</w:t>
            </w:r>
            <w:proofErr w:type="spellEnd"/>
            <w:r w:rsidRPr="008D5232">
              <w:rPr>
                <w:rFonts w:ascii="Times New Roman" w:eastAsia="Calibri" w:hAnsi="Times New Roman" w:cs="Times New Roman"/>
                <w:sz w:val="24"/>
                <w:szCs w:val="24"/>
              </w:rPr>
              <w:t xml:space="preserve">. Науки, 24 </w:t>
            </w:r>
            <w:proofErr w:type="spellStart"/>
            <w:r w:rsidRPr="008D5232">
              <w:rPr>
                <w:rFonts w:ascii="Times New Roman" w:eastAsia="Calibri" w:hAnsi="Times New Roman" w:cs="Times New Roman"/>
                <w:sz w:val="24"/>
                <w:szCs w:val="24"/>
              </w:rPr>
              <w:t>корп</w:t>
            </w:r>
            <w:proofErr w:type="spellEnd"/>
            <w:r w:rsidRPr="008D5232">
              <w:rPr>
                <w:rFonts w:ascii="Times New Roman" w:eastAsia="Calibri" w:hAnsi="Times New Roman" w:cs="Times New Roman"/>
                <w:sz w:val="24"/>
                <w:szCs w:val="24"/>
              </w:rPr>
              <w:t>. 2</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5</w:t>
            </w:r>
          </w:p>
        </w:tc>
        <w:tc>
          <w:tcPr>
            <w:tcW w:w="4107" w:type="dxa"/>
            <w:tcBorders>
              <w:top w:val="single" w:sz="4" w:space="0" w:color="auto"/>
              <w:left w:val="single" w:sz="4" w:space="0" w:color="auto"/>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вул. Велика Васильківська, 114</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9</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6</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Горіхуватський</w:t>
            </w:r>
            <w:proofErr w:type="spellEnd"/>
            <w:r w:rsidRPr="008D5232">
              <w:rPr>
                <w:rFonts w:ascii="Times New Roman" w:eastAsia="Calibri" w:hAnsi="Times New Roman" w:cs="Times New Roman"/>
                <w:sz w:val="24"/>
                <w:szCs w:val="24"/>
              </w:rPr>
              <w:t xml:space="preserve"> шлях, 11</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7</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Горіхуватський</w:t>
            </w:r>
            <w:proofErr w:type="spellEnd"/>
            <w:r w:rsidRPr="008D5232">
              <w:rPr>
                <w:rFonts w:ascii="Times New Roman" w:eastAsia="Calibri" w:hAnsi="Times New Roman" w:cs="Times New Roman"/>
                <w:sz w:val="24"/>
                <w:szCs w:val="24"/>
              </w:rPr>
              <w:t xml:space="preserve"> шлях, 11</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2</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8</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Горіхуватський</w:t>
            </w:r>
            <w:proofErr w:type="spellEnd"/>
            <w:r w:rsidRPr="008D5232">
              <w:rPr>
                <w:rFonts w:ascii="Times New Roman" w:eastAsia="Calibri" w:hAnsi="Times New Roman" w:cs="Times New Roman"/>
                <w:sz w:val="24"/>
                <w:szCs w:val="24"/>
              </w:rPr>
              <w:t xml:space="preserve"> шлях, 11</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3</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9</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proofErr w:type="spellStart"/>
            <w:r w:rsidRPr="008D5232">
              <w:rPr>
                <w:rFonts w:ascii="Times New Roman" w:eastAsia="Calibri" w:hAnsi="Times New Roman" w:cs="Times New Roman"/>
                <w:sz w:val="24"/>
                <w:szCs w:val="24"/>
              </w:rPr>
              <w:t>просп</w:t>
            </w:r>
            <w:proofErr w:type="spellEnd"/>
            <w:r w:rsidRPr="008D5232">
              <w:rPr>
                <w:rFonts w:ascii="Times New Roman" w:eastAsia="Calibri" w:hAnsi="Times New Roman" w:cs="Times New Roman"/>
                <w:sz w:val="24"/>
                <w:szCs w:val="24"/>
              </w:rPr>
              <w:t>. Глушкова Академіка, 29</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вантажний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10</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Касіяна</w:t>
            </w:r>
            <w:proofErr w:type="spellEnd"/>
            <w:r w:rsidRPr="008D5232">
              <w:rPr>
                <w:rFonts w:ascii="Times New Roman" w:eastAsia="Calibri" w:hAnsi="Times New Roman" w:cs="Times New Roman"/>
                <w:sz w:val="24"/>
                <w:szCs w:val="24"/>
              </w:rPr>
              <w:t xml:space="preserve"> Василя, 10</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11</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Касіяна</w:t>
            </w:r>
            <w:proofErr w:type="spellEnd"/>
            <w:r w:rsidRPr="008D5232">
              <w:rPr>
                <w:rFonts w:ascii="Times New Roman" w:eastAsia="Calibri" w:hAnsi="Times New Roman" w:cs="Times New Roman"/>
                <w:sz w:val="24"/>
                <w:szCs w:val="24"/>
              </w:rPr>
              <w:t xml:space="preserve"> Василя, 10</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2</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12</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вул. Заболотного Академіка, 114</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вантажний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13</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вул. Заболотного Академіка, 114</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14</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proofErr w:type="spellStart"/>
            <w:r w:rsidRPr="008D5232">
              <w:rPr>
                <w:rFonts w:ascii="Times New Roman" w:eastAsia="Calibri" w:hAnsi="Times New Roman" w:cs="Times New Roman"/>
                <w:sz w:val="24"/>
                <w:szCs w:val="24"/>
              </w:rPr>
              <w:t>просп</w:t>
            </w:r>
            <w:proofErr w:type="spellEnd"/>
            <w:r w:rsidRPr="008D5232">
              <w:rPr>
                <w:rFonts w:ascii="Times New Roman" w:eastAsia="Calibri" w:hAnsi="Times New Roman" w:cs="Times New Roman"/>
                <w:sz w:val="24"/>
                <w:szCs w:val="24"/>
              </w:rPr>
              <w:t>. Науки, 90</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15</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proofErr w:type="spellStart"/>
            <w:r w:rsidRPr="008D5232">
              <w:rPr>
                <w:rFonts w:ascii="Times New Roman" w:eastAsia="Calibri" w:hAnsi="Times New Roman" w:cs="Times New Roman"/>
                <w:sz w:val="24"/>
                <w:szCs w:val="24"/>
              </w:rPr>
              <w:t>просп</w:t>
            </w:r>
            <w:proofErr w:type="spellEnd"/>
            <w:r w:rsidRPr="008D5232">
              <w:rPr>
                <w:rFonts w:ascii="Times New Roman" w:eastAsia="Calibri" w:hAnsi="Times New Roman" w:cs="Times New Roman"/>
                <w:sz w:val="24"/>
                <w:szCs w:val="24"/>
              </w:rPr>
              <w:t>. Голосіївський, 19</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16</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Набережно-Корчуватська</w:t>
            </w:r>
            <w:proofErr w:type="spellEnd"/>
            <w:r w:rsidRPr="008D5232">
              <w:rPr>
                <w:rFonts w:ascii="Times New Roman" w:eastAsia="Calibri" w:hAnsi="Times New Roman" w:cs="Times New Roman"/>
                <w:sz w:val="24"/>
                <w:szCs w:val="24"/>
              </w:rPr>
              <w:t>, 90</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17</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Набережно-Корчуватська</w:t>
            </w:r>
            <w:proofErr w:type="spellEnd"/>
            <w:r w:rsidRPr="008D5232">
              <w:rPr>
                <w:rFonts w:ascii="Times New Roman" w:eastAsia="Calibri" w:hAnsi="Times New Roman" w:cs="Times New Roman"/>
                <w:sz w:val="24"/>
                <w:szCs w:val="24"/>
              </w:rPr>
              <w:t>, 94</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3</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18</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вул. Деміївська, 45 А</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19</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Новопирогівська</w:t>
            </w:r>
            <w:proofErr w:type="spellEnd"/>
            <w:r w:rsidRPr="008D5232">
              <w:rPr>
                <w:rFonts w:ascii="Times New Roman" w:eastAsia="Calibri" w:hAnsi="Times New Roman" w:cs="Times New Roman"/>
                <w:sz w:val="24"/>
                <w:szCs w:val="24"/>
              </w:rPr>
              <w:t xml:space="preserve">, 27 </w:t>
            </w:r>
            <w:proofErr w:type="spellStart"/>
            <w:r w:rsidRPr="008D5232">
              <w:rPr>
                <w:rFonts w:ascii="Times New Roman" w:eastAsia="Calibri" w:hAnsi="Times New Roman" w:cs="Times New Roman"/>
                <w:sz w:val="24"/>
                <w:szCs w:val="24"/>
              </w:rPr>
              <w:t>корп</w:t>
            </w:r>
            <w:proofErr w:type="spellEnd"/>
            <w:r w:rsidRPr="008D5232">
              <w:rPr>
                <w:rFonts w:ascii="Times New Roman" w:eastAsia="Calibri" w:hAnsi="Times New Roman" w:cs="Times New Roman"/>
                <w:sz w:val="24"/>
                <w:szCs w:val="24"/>
              </w:rPr>
              <w:t>. 2</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1</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20</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Новопирогівська</w:t>
            </w:r>
            <w:proofErr w:type="spellEnd"/>
            <w:r w:rsidRPr="008D5232">
              <w:rPr>
                <w:rFonts w:ascii="Times New Roman" w:eastAsia="Calibri" w:hAnsi="Times New Roman" w:cs="Times New Roman"/>
                <w:sz w:val="24"/>
                <w:szCs w:val="24"/>
              </w:rPr>
              <w:t xml:space="preserve">, 27 </w:t>
            </w:r>
            <w:proofErr w:type="spellStart"/>
            <w:r w:rsidRPr="008D5232">
              <w:rPr>
                <w:rFonts w:ascii="Times New Roman" w:eastAsia="Calibri" w:hAnsi="Times New Roman" w:cs="Times New Roman"/>
                <w:sz w:val="24"/>
                <w:szCs w:val="24"/>
              </w:rPr>
              <w:t>корп</w:t>
            </w:r>
            <w:proofErr w:type="spellEnd"/>
            <w:r w:rsidRPr="008D5232">
              <w:rPr>
                <w:rFonts w:ascii="Times New Roman" w:eastAsia="Calibri" w:hAnsi="Times New Roman" w:cs="Times New Roman"/>
                <w:sz w:val="24"/>
                <w:szCs w:val="24"/>
              </w:rPr>
              <w:t>. 2</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2</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21</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 xml:space="preserve">вул. </w:t>
            </w:r>
            <w:proofErr w:type="spellStart"/>
            <w:r w:rsidRPr="008D5232">
              <w:rPr>
                <w:rFonts w:ascii="Times New Roman" w:eastAsia="Calibri" w:hAnsi="Times New Roman" w:cs="Times New Roman"/>
                <w:sz w:val="24"/>
                <w:szCs w:val="24"/>
              </w:rPr>
              <w:t>Новопирогівська</w:t>
            </w:r>
            <w:proofErr w:type="spellEnd"/>
            <w:r w:rsidRPr="008D5232">
              <w:rPr>
                <w:rFonts w:ascii="Times New Roman" w:eastAsia="Calibri" w:hAnsi="Times New Roman" w:cs="Times New Roman"/>
                <w:sz w:val="24"/>
                <w:szCs w:val="24"/>
              </w:rPr>
              <w:t xml:space="preserve">, 27 </w:t>
            </w:r>
            <w:proofErr w:type="spellStart"/>
            <w:r w:rsidRPr="008D5232">
              <w:rPr>
                <w:rFonts w:ascii="Times New Roman" w:eastAsia="Calibri" w:hAnsi="Times New Roman" w:cs="Times New Roman"/>
                <w:sz w:val="24"/>
                <w:szCs w:val="24"/>
              </w:rPr>
              <w:t>корп</w:t>
            </w:r>
            <w:proofErr w:type="spellEnd"/>
            <w:r w:rsidRPr="008D5232">
              <w:rPr>
                <w:rFonts w:ascii="Times New Roman" w:eastAsia="Calibri" w:hAnsi="Times New Roman" w:cs="Times New Roman"/>
                <w:sz w:val="24"/>
                <w:szCs w:val="24"/>
              </w:rPr>
              <w:t>. 2</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3</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22</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proofErr w:type="spellStart"/>
            <w:r w:rsidRPr="008D5232">
              <w:rPr>
                <w:rFonts w:ascii="Times New Roman" w:eastAsia="Calibri" w:hAnsi="Times New Roman" w:cs="Times New Roman"/>
                <w:sz w:val="24"/>
                <w:szCs w:val="24"/>
              </w:rPr>
              <w:t>просп</w:t>
            </w:r>
            <w:proofErr w:type="spellEnd"/>
            <w:r w:rsidRPr="008D5232">
              <w:rPr>
                <w:rFonts w:ascii="Times New Roman" w:eastAsia="Calibri" w:hAnsi="Times New Roman" w:cs="Times New Roman"/>
                <w:sz w:val="24"/>
                <w:szCs w:val="24"/>
              </w:rPr>
              <w:t xml:space="preserve">. Голосіївський, 122 </w:t>
            </w:r>
            <w:proofErr w:type="spellStart"/>
            <w:r w:rsidRPr="008D5232">
              <w:rPr>
                <w:rFonts w:ascii="Times New Roman" w:eastAsia="Calibri" w:hAnsi="Times New Roman" w:cs="Times New Roman"/>
                <w:sz w:val="24"/>
                <w:szCs w:val="24"/>
              </w:rPr>
              <w:t>корп</w:t>
            </w:r>
            <w:proofErr w:type="spellEnd"/>
            <w:r w:rsidRPr="008D5232">
              <w:rPr>
                <w:rFonts w:ascii="Times New Roman" w:eastAsia="Calibri" w:hAnsi="Times New Roman" w:cs="Times New Roman"/>
                <w:sz w:val="24"/>
                <w:szCs w:val="24"/>
              </w:rPr>
              <w:t>. 1</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3</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r w:rsidR="008D5232" w:rsidRPr="008D5232" w:rsidTr="00C54A06">
        <w:trPr>
          <w:trHeight w:val="20"/>
        </w:trPr>
        <w:tc>
          <w:tcPr>
            <w:tcW w:w="822" w:type="dxa"/>
            <w:tcBorders>
              <w:top w:val="nil"/>
              <w:left w:val="single" w:sz="4" w:space="0" w:color="auto"/>
              <w:bottom w:val="single" w:sz="4" w:space="0" w:color="auto"/>
              <w:right w:val="single" w:sz="4" w:space="0" w:color="auto"/>
            </w:tcBorders>
            <w:noWrap/>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23</w:t>
            </w:r>
          </w:p>
        </w:tc>
        <w:tc>
          <w:tcPr>
            <w:tcW w:w="4107"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proofErr w:type="spellStart"/>
            <w:r w:rsidRPr="008D5232">
              <w:rPr>
                <w:rFonts w:ascii="Times New Roman" w:eastAsia="Calibri" w:hAnsi="Times New Roman" w:cs="Times New Roman"/>
                <w:sz w:val="24"/>
                <w:szCs w:val="24"/>
              </w:rPr>
              <w:t>просп</w:t>
            </w:r>
            <w:proofErr w:type="spellEnd"/>
            <w:r w:rsidRPr="008D5232">
              <w:rPr>
                <w:rFonts w:ascii="Times New Roman" w:eastAsia="Calibri" w:hAnsi="Times New Roman" w:cs="Times New Roman"/>
                <w:sz w:val="24"/>
                <w:szCs w:val="24"/>
              </w:rPr>
              <w:t xml:space="preserve">. Голосіївський, 122 </w:t>
            </w:r>
            <w:proofErr w:type="spellStart"/>
            <w:r w:rsidRPr="008D5232">
              <w:rPr>
                <w:rFonts w:ascii="Times New Roman" w:eastAsia="Calibri" w:hAnsi="Times New Roman" w:cs="Times New Roman"/>
                <w:sz w:val="24"/>
                <w:szCs w:val="24"/>
              </w:rPr>
              <w:t>корп</w:t>
            </w:r>
            <w:proofErr w:type="spellEnd"/>
            <w:r w:rsidRPr="008D5232">
              <w:rPr>
                <w:rFonts w:ascii="Times New Roman" w:eastAsia="Calibri" w:hAnsi="Times New Roman" w:cs="Times New Roman"/>
                <w:sz w:val="24"/>
                <w:szCs w:val="24"/>
              </w:rPr>
              <w:t>. 1</w:t>
            </w:r>
          </w:p>
        </w:tc>
        <w:tc>
          <w:tcPr>
            <w:tcW w:w="2465" w:type="dxa"/>
            <w:tcBorders>
              <w:top w:val="nil"/>
              <w:left w:val="nil"/>
              <w:bottom w:val="single" w:sz="4" w:space="0" w:color="auto"/>
              <w:right w:val="single" w:sz="4" w:space="0" w:color="auto"/>
            </w:tcBorders>
            <w:noWrap/>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4</w:t>
            </w:r>
          </w:p>
        </w:tc>
        <w:tc>
          <w:tcPr>
            <w:tcW w:w="2465" w:type="dxa"/>
            <w:tcBorders>
              <w:top w:val="nil"/>
              <w:left w:val="nil"/>
              <w:bottom w:val="single" w:sz="4" w:space="0" w:color="auto"/>
              <w:right w:val="single" w:sz="4" w:space="0" w:color="auto"/>
            </w:tcBorders>
            <w:vAlign w:val="center"/>
          </w:tcPr>
          <w:p w:rsidR="008D5232" w:rsidRPr="008D5232" w:rsidRDefault="008D5232" w:rsidP="008D5232">
            <w:pPr>
              <w:spacing w:after="0" w:line="240" w:lineRule="auto"/>
              <w:jc w:val="both"/>
              <w:rPr>
                <w:rFonts w:ascii="Times New Roman" w:eastAsia="Calibri" w:hAnsi="Times New Roman" w:cs="Times New Roman"/>
                <w:sz w:val="24"/>
                <w:szCs w:val="24"/>
              </w:rPr>
            </w:pPr>
            <w:r w:rsidRPr="008D5232">
              <w:rPr>
                <w:rFonts w:ascii="Times New Roman" w:eastAsia="Calibri" w:hAnsi="Times New Roman" w:cs="Times New Roman"/>
                <w:sz w:val="24"/>
                <w:szCs w:val="24"/>
              </w:rPr>
              <w:t>пасажирський</w:t>
            </w:r>
          </w:p>
        </w:tc>
      </w:tr>
    </w:tbl>
    <w:bookmarkEnd w:id="1"/>
    <w:p w:rsidR="00B23A36" w:rsidRPr="00B23A36" w:rsidRDefault="008D5232" w:rsidP="00B23A36">
      <w:pPr>
        <w:spacing w:after="0" w:line="240" w:lineRule="auto"/>
        <w:ind w:firstLine="567"/>
        <w:jc w:val="both"/>
        <w:rPr>
          <w:rFonts w:ascii="Times New Roman" w:eastAsia="Calibri" w:hAnsi="Times New Roman" w:cs="Times New Roman"/>
          <w:sz w:val="24"/>
          <w:szCs w:val="24"/>
        </w:rPr>
      </w:pPr>
      <w:r w:rsidRPr="008D5232">
        <w:rPr>
          <w:rFonts w:ascii="Times New Roman" w:eastAsia="Times New Roman" w:hAnsi="Times New Roman" w:cs="Times New Roman"/>
          <w:sz w:val="24"/>
          <w:szCs w:val="24"/>
        </w:rPr>
        <w:t>Крім того, Комунальним підприємством «Керуюча компанія з обслуговування житлового фонду Голосіївського району м. Києва» відповідно до складової «Поточний ремонт» структури плати за послугу з управління багатоквартирним будинком у першому півріччі 2026 року виконано роботи з поточного ремонту 57 ліфтів на загальну суму 1 582,94 тис. грн.</w:t>
      </w:r>
    </w:p>
    <w:p w:rsidR="00000B56" w:rsidRPr="00000B56" w:rsidRDefault="00000B56" w:rsidP="00000B56">
      <w:pPr>
        <w:spacing w:after="0" w:line="240" w:lineRule="auto"/>
        <w:ind w:right="-567" w:firstLine="567"/>
        <w:jc w:val="center"/>
        <w:rPr>
          <w:rFonts w:ascii="Times New Roman" w:eastAsia="Calibri" w:hAnsi="Times New Roman" w:cs="Times New Roman"/>
          <w:b/>
          <w:sz w:val="24"/>
          <w:szCs w:val="24"/>
        </w:rPr>
      </w:pPr>
      <w:r w:rsidRPr="00000B56">
        <w:rPr>
          <w:rFonts w:ascii="Times New Roman" w:eastAsia="Calibri" w:hAnsi="Times New Roman" w:cs="Times New Roman"/>
          <w:b/>
          <w:sz w:val="24"/>
          <w:szCs w:val="24"/>
        </w:rPr>
        <w:t>Капітальний ремонт житлового фонду комунальної власності  Голосіївського району міста Києва у 2026 році</w:t>
      </w:r>
    </w:p>
    <w:p w:rsidR="00000B56" w:rsidRPr="00000B56" w:rsidRDefault="00000B56" w:rsidP="00000B56">
      <w:pPr>
        <w:spacing w:after="0" w:line="240" w:lineRule="auto"/>
        <w:ind w:firstLine="567"/>
        <w:jc w:val="both"/>
        <w:rPr>
          <w:rFonts w:ascii="Times New Roman" w:eastAsia="Times New Roman" w:hAnsi="Times New Roman" w:cs="Times New Roman"/>
          <w:sz w:val="24"/>
          <w:szCs w:val="24"/>
          <w:lang w:eastAsia="uk-UA"/>
        </w:rPr>
      </w:pPr>
      <w:r w:rsidRPr="00000B56">
        <w:rPr>
          <w:rFonts w:ascii="Times New Roman" w:eastAsia="Times New Roman" w:hAnsi="Times New Roman" w:cs="Times New Roman"/>
          <w:sz w:val="24"/>
          <w:szCs w:val="24"/>
          <w:lang w:eastAsia="uk-UA"/>
        </w:rPr>
        <w:t xml:space="preserve">Комунальне підприємство «Керуюча компанія з обслуговування житлового фонду Голосіївського району м. Києва» згідно </w:t>
      </w:r>
      <w:r w:rsidRPr="00000B56">
        <w:rPr>
          <w:rFonts w:ascii="Times New Roman" w:eastAsia="Calibri" w:hAnsi="Times New Roman" w:cs="Times New Roman"/>
          <w:sz w:val="24"/>
          <w:szCs w:val="24"/>
        </w:rPr>
        <w:t xml:space="preserve">розпорядження Голосіївської районної в місті Києві державної адміністрації від 13.03.2026 № 132 «Про внесення змін до розпорядження Голосіївської районної в місті Києві державної адміністрації від 12 лютого 2026 року № 60 «Про розподіл коштів у 2026 році на реалізацію інвестиційних </w:t>
      </w:r>
      <w:proofErr w:type="spellStart"/>
      <w:r w:rsidRPr="00000B56">
        <w:rPr>
          <w:rFonts w:ascii="Times New Roman" w:eastAsia="Calibri" w:hAnsi="Times New Roman" w:cs="Times New Roman"/>
          <w:sz w:val="24"/>
          <w:szCs w:val="24"/>
        </w:rPr>
        <w:t>проєктів</w:t>
      </w:r>
      <w:proofErr w:type="spellEnd"/>
      <w:r w:rsidRPr="00000B56">
        <w:rPr>
          <w:rFonts w:ascii="Times New Roman" w:eastAsia="Calibri" w:hAnsi="Times New Roman" w:cs="Times New Roman"/>
          <w:sz w:val="24"/>
          <w:szCs w:val="24"/>
        </w:rPr>
        <w:t xml:space="preserve"> та програм публічних інвестицій (адресний перелік об’єктів капітального ремонту) по Голосіївській районній в місті Києві державній адміністрації»</w:t>
      </w:r>
      <w:r w:rsidRPr="00000B56">
        <w:rPr>
          <w:rFonts w:ascii="Times New Roman" w:eastAsia="Times New Roman" w:hAnsi="Times New Roman" w:cs="Times New Roman"/>
          <w:sz w:val="24"/>
          <w:szCs w:val="24"/>
          <w:lang w:eastAsia="uk-UA"/>
        </w:rPr>
        <w:t xml:space="preserve"> визначено Замовником  наступних робіт:</w:t>
      </w:r>
    </w:p>
    <w:p w:rsidR="00000B56" w:rsidRDefault="00000B56" w:rsidP="00000B56">
      <w:pPr>
        <w:spacing w:after="0" w:line="240" w:lineRule="auto"/>
        <w:ind w:firstLine="646"/>
        <w:jc w:val="both"/>
        <w:rPr>
          <w:rFonts w:ascii="Times New Roman" w:eastAsia="Times New Roman" w:hAnsi="Times New Roman" w:cs="Times New Roman"/>
          <w:sz w:val="24"/>
          <w:szCs w:val="24"/>
          <w:lang w:eastAsia="uk-UA"/>
        </w:rPr>
      </w:pPr>
      <w:proofErr w:type="spellStart"/>
      <w:r w:rsidRPr="00000B56">
        <w:rPr>
          <w:rFonts w:ascii="Times New Roman" w:eastAsia="Times New Roman" w:hAnsi="Times New Roman" w:cs="Times New Roman"/>
          <w:sz w:val="24"/>
          <w:szCs w:val="24"/>
          <w:lang w:eastAsia="uk-UA"/>
        </w:rPr>
        <w:t>безбар’єрне</w:t>
      </w:r>
      <w:proofErr w:type="spellEnd"/>
      <w:r w:rsidRPr="00000B56">
        <w:rPr>
          <w:rFonts w:ascii="Times New Roman" w:eastAsia="Times New Roman" w:hAnsi="Times New Roman" w:cs="Times New Roman"/>
          <w:sz w:val="24"/>
          <w:szCs w:val="24"/>
          <w:lang w:eastAsia="uk-UA"/>
        </w:rPr>
        <w:t xml:space="preserve"> середовище (встановлення пандусів) у 20 житлових будинках на загальну суму – 1780 000,00 грн</w:t>
      </w:r>
      <w:r>
        <w:rPr>
          <w:rFonts w:ascii="Times New Roman" w:eastAsia="Times New Roman" w:hAnsi="Times New Roman" w:cs="Times New Roman"/>
          <w:sz w:val="24"/>
          <w:szCs w:val="24"/>
          <w:lang w:eastAsia="uk-UA"/>
        </w:rPr>
        <w:t>;</w:t>
      </w:r>
    </w:p>
    <w:p w:rsidR="00000B56" w:rsidRPr="00000B56" w:rsidRDefault="00000B56" w:rsidP="00000B56">
      <w:pPr>
        <w:spacing w:after="0" w:line="240" w:lineRule="auto"/>
        <w:ind w:firstLine="646"/>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noProof/>
          <w:sz w:val="24"/>
          <w:szCs w:val="24"/>
          <w:lang w:eastAsia="uk-UA"/>
        </w:rPr>
        <w:lastRenderedPageBreak/>
        <w:drawing>
          <wp:inline distT="0" distB="0" distL="0" distR="0" wp14:anchorId="6734AB99">
            <wp:extent cx="1551226" cy="1596050"/>
            <wp:effectExtent l="0" t="0" r="0"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57842" cy="1602858"/>
                    </a:xfrm>
                    <a:prstGeom prst="rect">
                      <a:avLst/>
                    </a:prstGeom>
                    <a:noFill/>
                  </pic:spPr>
                </pic:pic>
              </a:graphicData>
            </a:graphic>
          </wp:inline>
        </w:drawing>
      </w:r>
      <w:r>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b/>
          <w:i/>
          <w:noProof/>
          <w:sz w:val="24"/>
          <w:szCs w:val="24"/>
          <w:lang w:eastAsia="uk-UA"/>
        </w:rPr>
        <w:drawing>
          <wp:inline distT="0" distB="0" distL="0" distR="0" wp14:anchorId="6D3AA71C">
            <wp:extent cx="1041462" cy="1637547"/>
            <wp:effectExtent l="0" t="0" r="6350"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48038" cy="1647886"/>
                    </a:xfrm>
                    <a:prstGeom prst="rect">
                      <a:avLst/>
                    </a:prstGeom>
                    <a:noFill/>
                  </pic:spPr>
                </pic:pic>
              </a:graphicData>
            </a:graphic>
          </wp:inline>
        </w:drawing>
      </w:r>
    </w:p>
    <w:p w:rsidR="00000B56" w:rsidRPr="00000B56" w:rsidRDefault="00000B56" w:rsidP="00000B56">
      <w:pPr>
        <w:spacing w:after="0" w:line="240" w:lineRule="auto"/>
        <w:ind w:firstLine="646"/>
        <w:jc w:val="both"/>
        <w:rPr>
          <w:rFonts w:ascii="Times New Roman" w:eastAsia="Times New Roman" w:hAnsi="Times New Roman" w:cs="Times New Roman"/>
          <w:sz w:val="24"/>
          <w:szCs w:val="24"/>
          <w:lang w:eastAsia="ru-RU"/>
        </w:rPr>
      </w:pPr>
      <w:r w:rsidRPr="00000B56">
        <w:rPr>
          <w:rFonts w:ascii="Times New Roman" w:eastAsia="Times New Roman" w:hAnsi="Times New Roman" w:cs="Times New Roman"/>
          <w:sz w:val="24"/>
          <w:szCs w:val="24"/>
          <w:lang w:eastAsia="ru-RU"/>
        </w:rPr>
        <w:t>капітальний ремонт підвальних приміщень житлових будинків для використання під найпростіші укриття у Голосіївському районі міста Києва  у 6 будинках на загальну суму – 26 000 000,00  грн.;</w:t>
      </w:r>
    </w:p>
    <w:p w:rsidR="00000B56" w:rsidRPr="00000B56" w:rsidRDefault="00000B56" w:rsidP="00000B56">
      <w:pPr>
        <w:spacing w:after="0" w:line="240" w:lineRule="auto"/>
        <w:ind w:firstLine="646"/>
        <w:jc w:val="both"/>
        <w:rPr>
          <w:rFonts w:ascii="Times New Roman" w:eastAsia="Times New Roman" w:hAnsi="Times New Roman" w:cs="Times New Roman"/>
          <w:sz w:val="24"/>
          <w:szCs w:val="24"/>
          <w:lang w:eastAsia="ru-RU"/>
        </w:rPr>
      </w:pPr>
      <w:r w:rsidRPr="00000B56">
        <w:rPr>
          <w:rFonts w:ascii="Times New Roman" w:eastAsia="Times New Roman" w:hAnsi="Times New Roman" w:cs="Times New Roman"/>
          <w:sz w:val="24"/>
          <w:szCs w:val="24"/>
          <w:lang w:eastAsia="ru-RU"/>
        </w:rPr>
        <w:t xml:space="preserve">капітальний ремонт захисних споруд цивільного захисту (цивільної оборони)  на 3 об’єктах , на загальну суму – 39 858 962,00 грн.: </w:t>
      </w:r>
    </w:p>
    <w:p w:rsidR="00000B56" w:rsidRPr="00000B56" w:rsidRDefault="00000B56" w:rsidP="00000B56">
      <w:pPr>
        <w:spacing w:after="0" w:line="240" w:lineRule="auto"/>
        <w:ind w:firstLine="646"/>
        <w:jc w:val="both"/>
        <w:rPr>
          <w:rFonts w:ascii="Times New Roman" w:eastAsia="Times New Roman" w:hAnsi="Times New Roman" w:cs="Times New Roman"/>
          <w:sz w:val="24"/>
          <w:szCs w:val="24"/>
          <w:lang w:eastAsia="ru-RU"/>
        </w:rPr>
      </w:pPr>
      <w:r w:rsidRPr="00000B56">
        <w:rPr>
          <w:rFonts w:ascii="Times New Roman" w:eastAsia="Times New Roman" w:hAnsi="Times New Roman" w:cs="Times New Roman"/>
          <w:sz w:val="24"/>
          <w:szCs w:val="24"/>
          <w:lang w:eastAsia="ru-RU"/>
        </w:rPr>
        <w:t xml:space="preserve">«Реставрація з пристосуванням приміщень захисної споруди цивільного захисту (цивільної оборони), сховище обліковий номер № 105092, розташованої в підвальних приміщеннях житлового будинку (пам'ятки архітектури) за </w:t>
      </w:r>
      <w:proofErr w:type="spellStart"/>
      <w:r w:rsidRPr="00000B56">
        <w:rPr>
          <w:rFonts w:ascii="Times New Roman" w:eastAsia="Times New Roman" w:hAnsi="Times New Roman" w:cs="Times New Roman"/>
          <w:sz w:val="24"/>
          <w:szCs w:val="24"/>
          <w:lang w:eastAsia="ru-RU"/>
        </w:rPr>
        <w:t>адресою</w:t>
      </w:r>
      <w:proofErr w:type="spellEnd"/>
      <w:r w:rsidRPr="00000B56">
        <w:rPr>
          <w:rFonts w:ascii="Times New Roman" w:eastAsia="Times New Roman" w:hAnsi="Times New Roman" w:cs="Times New Roman"/>
          <w:sz w:val="24"/>
          <w:szCs w:val="24"/>
          <w:lang w:eastAsia="ru-RU"/>
        </w:rPr>
        <w:t>: м. Київ, вул. Велика Васильківська, 86» на суму – 18 512 102 ,00 грн.;</w:t>
      </w:r>
    </w:p>
    <w:p w:rsidR="00000B56" w:rsidRPr="00000B56" w:rsidRDefault="00000B56" w:rsidP="00000B56">
      <w:pPr>
        <w:spacing w:after="0" w:line="240" w:lineRule="auto"/>
        <w:ind w:firstLine="646"/>
        <w:jc w:val="both"/>
        <w:rPr>
          <w:rFonts w:ascii="Times New Roman" w:eastAsia="Times New Roman" w:hAnsi="Times New Roman" w:cs="Times New Roman"/>
          <w:sz w:val="24"/>
          <w:szCs w:val="24"/>
          <w:lang w:eastAsia="ru-RU"/>
        </w:rPr>
      </w:pPr>
      <w:r w:rsidRPr="00000B56">
        <w:rPr>
          <w:rFonts w:ascii="Times New Roman" w:eastAsia="Times New Roman" w:hAnsi="Times New Roman" w:cs="Times New Roman"/>
          <w:sz w:val="24"/>
          <w:szCs w:val="24"/>
          <w:lang w:eastAsia="ru-RU"/>
        </w:rPr>
        <w:t xml:space="preserve">«Капітальний ремонт захисної споруди цивільного захисту (цивільної оборони) сховище обліковий номер №105093, №105094 за </w:t>
      </w:r>
      <w:proofErr w:type="spellStart"/>
      <w:r w:rsidRPr="00000B56">
        <w:rPr>
          <w:rFonts w:ascii="Times New Roman" w:eastAsia="Times New Roman" w:hAnsi="Times New Roman" w:cs="Times New Roman"/>
          <w:sz w:val="24"/>
          <w:szCs w:val="24"/>
          <w:lang w:eastAsia="ru-RU"/>
        </w:rPr>
        <w:t>адресою</w:t>
      </w:r>
      <w:proofErr w:type="spellEnd"/>
      <w:r w:rsidRPr="00000B56">
        <w:rPr>
          <w:rFonts w:ascii="Times New Roman" w:eastAsia="Times New Roman" w:hAnsi="Times New Roman" w:cs="Times New Roman"/>
          <w:sz w:val="24"/>
          <w:szCs w:val="24"/>
          <w:lang w:eastAsia="ru-RU"/>
        </w:rPr>
        <w:t>: вулиця Велика Васильківська, 92 у Голосі</w:t>
      </w:r>
      <w:r>
        <w:rPr>
          <w:rFonts w:ascii="Times New Roman" w:eastAsia="Times New Roman" w:hAnsi="Times New Roman" w:cs="Times New Roman"/>
          <w:sz w:val="24"/>
          <w:szCs w:val="24"/>
          <w:lang w:eastAsia="ru-RU"/>
        </w:rPr>
        <w:t xml:space="preserve">ївському районі у м. Києві» на </w:t>
      </w:r>
      <w:r w:rsidRPr="00000B56">
        <w:rPr>
          <w:rFonts w:ascii="Times New Roman" w:eastAsia="Times New Roman" w:hAnsi="Times New Roman" w:cs="Times New Roman"/>
          <w:sz w:val="24"/>
          <w:szCs w:val="24"/>
          <w:lang w:eastAsia="ru-RU"/>
        </w:rPr>
        <w:t>суму – 14 290 137,00 грн.;</w:t>
      </w:r>
    </w:p>
    <w:p w:rsidR="00000B56" w:rsidRDefault="00000B56" w:rsidP="00000B56">
      <w:pPr>
        <w:spacing w:after="0" w:line="240" w:lineRule="auto"/>
        <w:ind w:firstLine="646"/>
        <w:jc w:val="both"/>
        <w:rPr>
          <w:rFonts w:ascii="Times New Roman" w:eastAsia="Times New Roman" w:hAnsi="Times New Roman" w:cs="Times New Roman"/>
          <w:sz w:val="24"/>
          <w:szCs w:val="24"/>
          <w:lang w:eastAsia="ru-RU"/>
        </w:rPr>
      </w:pPr>
      <w:r w:rsidRPr="00000B56">
        <w:rPr>
          <w:rFonts w:ascii="Times New Roman" w:eastAsia="Times New Roman" w:hAnsi="Times New Roman" w:cs="Times New Roman"/>
          <w:sz w:val="24"/>
          <w:szCs w:val="24"/>
          <w:lang w:eastAsia="ru-RU"/>
        </w:rPr>
        <w:t xml:space="preserve">«Капітальний ремонт захисної споруди цивільного захисту (цивільної оборони) сховище обліковий номер №105091 за </w:t>
      </w:r>
      <w:proofErr w:type="spellStart"/>
      <w:r w:rsidRPr="00000B56">
        <w:rPr>
          <w:rFonts w:ascii="Times New Roman" w:eastAsia="Times New Roman" w:hAnsi="Times New Roman" w:cs="Times New Roman"/>
          <w:sz w:val="24"/>
          <w:szCs w:val="24"/>
          <w:lang w:eastAsia="ru-RU"/>
        </w:rPr>
        <w:t>адресою</w:t>
      </w:r>
      <w:proofErr w:type="spellEnd"/>
      <w:r w:rsidRPr="00000B56">
        <w:rPr>
          <w:rFonts w:ascii="Times New Roman" w:eastAsia="Times New Roman" w:hAnsi="Times New Roman" w:cs="Times New Roman"/>
          <w:sz w:val="24"/>
          <w:szCs w:val="24"/>
          <w:lang w:eastAsia="ru-RU"/>
        </w:rPr>
        <w:t>: вулиця Ділова, 9А у Голосіївському районі у  м. Києві» на  суму  – 7 056 723,00 грн.;</w:t>
      </w:r>
    </w:p>
    <w:p w:rsidR="00000B56" w:rsidRDefault="00000B56" w:rsidP="00A65B2F">
      <w:pPr>
        <w:spacing w:after="0" w:line="240" w:lineRule="auto"/>
        <w:ind w:firstLine="646"/>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57A7F25C">
            <wp:extent cx="1320418" cy="1293236"/>
            <wp:effectExtent l="0" t="0" r="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32349" cy="1304921"/>
                    </a:xfrm>
                    <a:prstGeom prst="rect">
                      <a:avLst/>
                    </a:prstGeom>
                    <a:noFill/>
                  </pic:spPr>
                </pic:pic>
              </a:graphicData>
            </a:graphic>
          </wp:inline>
        </w:drawing>
      </w:r>
      <w:r w:rsidR="00A65B2F">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7C2A9601">
            <wp:extent cx="865448" cy="1266825"/>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71120" cy="1275127"/>
                    </a:xfrm>
                    <a:prstGeom prst="rect">
                      <a:avLst/>
                    </a:prstGeom>
                    <a:noFill/>
                  </pic:spPr>
                </pic:pic>
              </a:graphicData>
            </a:graphic>
          </wp:inline>
        </w:drawing>
      </w:r>
      <w:r w:rsidR="00A65B2F">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5A096A1A">
            <wp:extent cx="884264" cy="126682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89419" cy="1274210"/>
                    </a:xfrm>
                    <a:prstGeom prst="rect">
                      <a:avLst/>
                    </a:prstGeom>
                    <a:noFill/>
                  </pic:spPr>
                </pic:pic>
              </a:graphicData>
            </a:graphic>
          </wp:inline>
        </w:drawing>
      </w:r>
      <w:r w:rsidR="00A65B2F">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0A3F8BF5">
            <wp:extent cx="864881" cy="127635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71046" cy="1285448"/>
                    </a:xfrm>
                    <a:prstGeom prst="rect">
                      <a:avLst/>
                    </a:prstGeom>
                    <a:noFill/>
                  </pic:spPr>
                </pic:pic>
              </a:graphicData>
            </a:graphic>
          </wp:inline>
        </w:drawing>
      </w:r>
    </w:p>
    <w:p w:rsidR="00000B56" w:rsidRDefault="00000B56" w:rsidP="00000B56">
      <w:pPr>
        <w:spacing w:after="0" w:line="240" w:lineRule="auto"/>
        <w:ind w:firstLine="646"/>
        <w:jc w:val="both"/>
        <w:rPr>
          <w:rFonts w:ascii="Times New Roman" w:eastAsia="Times New Roman" w:hAnsi="Times New Roman" w:cs="Times New Roman"/>
          <w:sz w:val="24"/>
          <w:szCs w:val="24"/>
          <w:lang w:eastAsia="ru-RU"/>
        </w:rPr>
      </w:pPr>
      <w:r w:rsidRPr="00000B56">
        <w:rPr>
          <w:rFonts w:ascii="Times New Roman" w:eastAsia="Times New Roman" w:hAnsi="Times New Roman" w:cs="Times New Roman"/>
          <w:sz w:val="24"/>
          <w:szCs w:val="24"/>
          <w:lang w:eastAsia="ru-RU"/>
        </w:rPr>
        <w:t>капітальний ремонт покрівель у 5 житлових будинках на загальну суму – 8621843,00 грн.;</w:t>
      </w:r>
    </w:p>
    <w:p w:rsidR="00000B56" w:rsidRDefault="006329E1" w:rsidP="00000B56">
      <w:pPr>
        <w:spacing w:after="0" w:line="240" w:lineRule="auto"/>
        <w:ind w:firstLine="646"/>
        <w:jc w:val="both"/>
        <w:rPr>
          <w:rFonts w:ascii="Times New Roman" w:eastAsia="Times New Roman" w:hAnsi="Times New Roman" w:cs="Times New Roman"/>
          <w:sz w:val="24"/>
          <w:szCs w:val="24"/>
          <w:lang w:eastAsia="ru-RU"/>
        </w:rPr>
      </w:pPr>
      <w:r w:rsidRPr="006329E1">
        <w:rPr>
          <w:rFonts w:ascii="Times New Roman" w:eastAsia="Times New Roman" w:hAnsi="Times New Roman" w:cs="Times New Roman"/>
          <w:sz w:val="24"/>
          <w:szCs w:val="24"/>
          <w:lang w:eastAsia="ru-RU"/>
        </w:rPr>
        <w:t xml:space="preserve">На підставі розпорядження виконавчого органу Київської міської ради (Київської міської державної адміністрації) від 24.04.2026 № 95 «Про схвалення </w:t>
      </w:r>
      <w:proofErr w:type="spellStart"/>
      <w:r w:rsidRPr="006329E1">
        <w:rPr>
          <w:rFonts w:ascii="Times New Roman" w:eastAsia="Times New Roman" w:hAnsi="Times New Roman" w:cs="Times New Roman"/>
          <w:sz w:val="24"/>
          <w:szCs w:val="24"/>
          <w:lang w:eastAsia="ru-RU"/>
        </w:rPr>
        <w:t>проєкту</w:t>
      </w:r>
      <w:proofErr w:type="spellEnd"/>
      <w:r w:rsidRPr="006329E1">
        <w:rPr>
          <w:rFonts w:ascii="Times New Roman" w:eastAsia="Times New Roman" w:hAnsi="Times New Roman" w:cs="Times New Roman"/>
          <w:sz w:val="24"/>
          <w:szCs w:val="24"/>
          <w:lang w:eastAsia="ru-RU"/>
        </w:rPr>
        <w:t xml:space="preserve"> рішення Київської міської ради «Про внесення змін до рішення Київської міської ради від 18 грудня 2025 року № 313/10780 «Про бюджет міста Києва на 2026 рік» проводяться  відновлювальні роботи  у  19 житлових будинках, пошкоджених  внаслідок військової агресії </w:t>
      </w:r>
      <w:proofErr w:type="spellStart"/>
      <w:r w:rsidRPr="006329E1">
        <w:rPr>
          <w:rFonts w:ascii="Times New Roman" w:eastAsia="Times New Roman" w:hAnsi="Times New Roman" w:cs="Times New Roman"/>
          <w:sz w:val="24"/>
          <w:szCs w:val="24"/>
          <w:lang w:eastAsia="ru-RU"/>
        </w:rPr>
        <w:t>рф</w:t>
      </w:r>
      <w:proofErr w:type="spellEnd"/>
      <w:r w:rsidRPr="006329E1">
        <w:rPr>
          <w:rFonts w:ascii="Times New Roman" w:eastAsia="Times New Roman" w:hAnsi="Times New Roman" w:cs="Times New Roman"/>
          <w:sz w:val="24"/>
          <w:szCs w:val="24"/>
          <w:lang w:eastAsia="ru-RU"/>
        </w:rPr>
        <w:t>, на загальну                суму  – 17 190 000,00 грн.</w:t>
      </w:r>
    </w:p>
    <w:p w:rsidR="006329E1" w:rsidRDefault="006329E1" w:rsidP="006329E1">
      <w:pPr>
        <w:spacing w:after="0" w:line="240" w:lineRule="auto"/>
        <w:ind w:firstLine="646"/>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495437A1">
            <wp:extent cx="1016000" cy="1428737"/>
            <wp:effectExtent l="0" t="0" r="0" b="635"/>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18289" cy="1431956"/>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07B6D70F">
            <wp:extent cx="1217819" cy="1447619"/>
            <wp:effectExtent l="0" t="0" r="1905" b="63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24316" cy="1455342"/>
                    </a:xfrm>
                    <a:prstGeom prst="rect">
                      <a:avLst/>
                    </a:prstGeom>
                    <a:noFill/>
                  </pic:spPr>
                </pic:pic>
              </a:graphicData>
            </a:graphic>
          </wp:inline>
        </w:drawing>
      </w:r>
    </w:p>
    <w:p w:rsidR="006329E1" w:rsidRDefault="006329E1" w:rsidP="006329E1">
      <w:pPr>
        <w:spacing w:after="0" w:line="240" w:lineRule="auto"/>
        <w:ind w:firstLine="646"/>
        <w:jc w:val="both"/>
        <w:rPr>
          <w:rFonts w:ascii="Times New Roman" w:eastAsia="Times New Roman" w:hAnsi="Times New Roman" w:cs="Times New Roman"/>
          <w:sz w:val="24"/>
          <w:szCs w:val="24"/>
          <w:lang w:eastAsia="ru-RU"/>
        </w:rPr>
      </w:pPr>
      <w:r w:rsidRPr="006329E1">
        <w:rPr>
          <w:rFonts w:ascii="Times New Roman" w:eastAsia="Times New Roman" w:hAnsi="Times New Roman" w:cs="Times New Roman"/>
          <w:sz w:val="24"/>
          <w:szCs w:val="24"/>
          <w:lang w:eastAsia="ru-RU"/>
        </w:rPr>
        <w:t>капітальний ремонт електричних мереж/електрощитових у 2 житлових будинках на загальну суму – 1 375 000,00 грн.</w:t>
      </w:r>
    </w:p>
    <w:p w:rsidR="006329E1" w:rsidRDefault="006329E1" w:rsidP="006329E1">
      <w:pPr>
        <w:spacing w:after="0" w:line="240" w:lineRule="auto"/>
        <w:ind w:firstLine="646"/>
        <w:jc w:val="center"/>
        <w:rPr>
          <w:rFonts w:ascii="Times New Roman" w:eastAsia="Times New Roman" w:hAnsi="Times New Roman"/>
          <w:noProof/>
          <w:sz w:val="24"/>
          <w:szCs w:val="24"/>
          <w:lang w:eastAsia="uk-UA"/>
        </w:rPr>
      </w:pPr>
      <w:r w:rsidRPr="005A7B21">
        <w:rPr>
          <w:rFonts w:ascii="Times New Roman" w:eastAsia="Times New Roman" w:hAnsi="Times New Roman"/>
          <w:noProof/>
          <w:sz w:val="24"/>
          <w:szCs w:val="24"/>
          <w:lang w:eastAsia="uk-UA"/>
        </w:rPr>
        <w:lastRenderedPageBreak/>
        <w:drawing>
          <wp:inline distT="0" distB="0" distL="0" distR="0" wp14:anchorId="1400373A" wp14:editId="675355F4">
            <wp:extent cx="1002665" cy="1420995"/>
            <wp:effectExtent l="0" t="0" r="6985" b="8255"/>
            <wp:docPr id="55" name="Рисунок 55" descr="C:\Users\Olena\Desktop\ПСЕР       2025 рік\Пропозиції ЖЕДІВ 2025\IMG-1aeba2832d75962bb14d0d657b1c6cb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Olena\Desktop\ПСЕР       2025 рік\Пропозиції ЖЕДІВ 2025\IMG-1aeba2832d75962bb14d0d657b1c6cbc-V.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07085" cy="1427259"/>
                    </a:xfrm>
                    <a:prstGeom prst="rect">
                      <a:avLst/>
                    </a:prstGeom>
                    <a:noFill/>
                    <a:ln>
                      <a:noFill/>
                    </a:ln>
                  </pic:spPr>
                </pic:pic>
              </a:graphicData>
            </a:graphic>
          </wp:inline>
        </w:drawing>
      </w:r>
      <w:r>
        <w:rPr>
          <w:rFonts w:ascii="Times New Roman" w:eastAsia="Times New Roman" w:hAnsi="Times New Roman"/>
          <w:noProof/>
          <w:sz w:val="24"/>
          <w:szCs w:val="24"/>
          <w:lang w:eastAsia="uk-UA"/>
        </w:rPr>
        <w:t xml:space="preserve"> </w:t>
      </w:r>
      <w:r w:rsidRPr="005A7B21">
        <w:rPr>
          <w:rFonts w:ascii="Times New Roman" w:eastAsia="Times New Roman" w:hAnsi="Times New Roman"/>
          <w:noProof/>
          <w:sz w:val="24"/>
          <w:szCs w:val="24"/>
          <w:lang w:eastAsia="uk-UA"/>
        </w:rPr>
        <w:drawing>
          <wp:inline distT="0" distB="0" distL="0" distR="0" wp14:anchorId="045E85EF" wp14:editId="3944D8E6">
            <wp:extent cx="949543" cy="1400175"/>
            <wp:effectExtent l="0" t="0" r="317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52044" cy="1403862"/>
                    </a:xfrm>
                    <a:prstGeom prst="rect">
                      <a:avLst/>
                    </a:prstGeom>
                    <a:noFill/>
                    <a:ln>
                      <a:noFill/>
                    </a:ln>
                  </pic:spPr>
                </pic:pic>
              </a:graphicData>
            </a:graphic>
          </wp:inline>
        </w:drawing>
      </w:r>
      <w:r>
        <w:rPr>
          <w:rFonts w:ascii="Times New Roman" w:eastAsia="Times New Roman" w:hAnsi="Times New Roman"/>
          <w:noProof/>
          <w:sz w:val="24"/>
          <w:szCs w:val="24"/>
          <w:lang w:eastAsia="uk-UA"/>
        </w:rPr>
        <w:t xml:space="preserve"> </w:t>
      </w:r>
      <w:r>
        <w:rPr>
          <w:rFonts w:ascii="Times New Roman" w:eastAsia="Times New Roman" w:hAnsi="Times New Roman"/>
          <w:noProof/>
          <w:sz w:val="24"/>
          <w:szCs w:val="24"/>
          <w:lang w:eastAsia="uk-UA"/>
        </w:rPr>
        <w:drawing>
          <wp:inline distT="0" distB="0" distL="0" distR="0" wp14:anchorId="05A58A19">
            <wp:extent cx="830333" cy="1419225"/>
            <wp:effectExtent l="0" t="0" r="8255"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36274" cy="1429379"/>
                    </a:xfrm>
                    <a:prstGeom prst="rect">
                      <a:avLst/>
                    </a:prstGeom>
                    <a:noFill/>
                  </pic:spPr>
                </pic:pic>
              </a:graphicData>
            </a:graphic>
          </wp:inline>
        </w:drawing>
      </w:r>
      <w:r>
        <w:rPr>
          <w:rFonts w:ascii="Times New Roman" w:eastAsia="Times New Roman" w:hAnsi="Times New Roman"/>
          <w:noProof/>
          <w:sz w:val="24"/>
          <w:szCs w:val="24"/>
          <w:lang w:eastAsia="uk-UA"/>
        </w:rPr>
        <w:t xml:space="preserve"> </w:t>
      </w:r>
      <w:r>
        <w:rPr>
          <w:rFonts w:ascii="Times New Roman" w:eastAsia="Times New Roman" w:hAnsi="Times New Roman"/>
          <w:noProof/>
          <w:sz w:val="24"/>
          <w:szCs w:val="24"/>
          <w:lang w:eastAsia="uk-UA"/>
        </w:rPr>
        <w:drawing>
          <wp:inline distT="0" distB="0" distL="0" distR="0" wp14:anchorId="26A5E101">
            <wp:extent cx="856335" cy="1428750"/>
            <wp:effectExtent l="0" t="0" r="127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58719" cy="1432728"/>
                    </a:xfrm>
                    <a:prstGeom prst="rect">
                      <a:avLst/>
                    </a:prstGeom>
                    <a:noFill/>
                  </pic:spPr>
                </pic:pic>
              </a:graphicData>
            </a:graphic>
          </wp:inline>
        </w:drawing>
      </w:r>
    </w:p>
    <w:p w:rsidR="00A65B2F" w:rsidRDefault="00A65B2F" w:rsidP="0025567F">
      <w:pPr>
        <w:spacing w:after="0" w:line="240" w:lineRule="auto"/>
        <w:ind w:left="567" w:firstLine="567"/>
        <w:jc w:val="center"/>
        <w:rPr>
          <w:rFonts w:ascii="Times New Roman" w:eastAsia="Times New Roman" w:hAnsi="Times New Roman" w:cs="Times New Roman"/>
          <w:b/>
          <w:i/>
          <w:sz w:val="24"/>
          <w:szCs w:val="24"/>
          <w:lang w:eastAsia="ru-RU"/>
        </w:rPr>
      </w:pPr>
    </w:p>
    <w:p w:rsidR="0025567F" w:rsidRPr="0025567F" w:rsidRDefault="0025567F" w:rsidP="0025567F">
      <w:pPr>
        <w:spacing w:after="0" w:line="240" w:lineRule="auto"/>
        <w:ind w:left="567" w:firstLine="567"/>
        <w:jc w:val="center"/>
        <w:rPr>
          <w:rFonts w:ascii="Times New Roman" w:eastAsia="Times New Roman" w:hAnsi="Times New Roman" w:cs="Times New Roman"/>
          <w:b/>
          <w:i/>
          <w:sz w:val="24"/>
          <w:szCs w:val="24"/>
          <w:lang w:eastAsia="ru-RU"/>
        </w:rPr>
      </w:pPr>
      <w:r w:rsidRPr="0025567F">
        <w:rPr>
          <w:rFonts w:ascii="Times New Roman" w:eastAsia="Times New Roman" w:hAnsi="Times New Roman" w:cs="Times New Roman"/>
          <w:b/>
          <w:i/>
          <w:sz w:val="24"/>
          <w:szCs w:val="24"/>
          <w:lang w:eastAsia="ru-RU"/>
        </w:rPr>
        <w:t xml:space="preserve">Виконання заходів з благоустрою, озеленення та поліпшення санітарного стану по КП «Керуюча компанія з обслуговування житлового фонду Голосіївського району м. Києва» за </w:t>
      </w:r>
      <w:r w:rsidR="00A65B2F">
        <w:rPr>
          <w:rFonts w:ascii="Times New Roman" w:eastAsia="Times New Roman" w:hAnsi="Times New Roman" w:cs="Times New Roman"/>
          <w:b/>
          <w:i/>
          <w:sz w:val="24"/>
          <w:szCs w:val="24"/>
          <w:lang w:eastAsia="ru-RU"/>
        </w:rPr>
        <w:t xml:space="preserve">перше півріччя </w:t>
      </w:r>
      <w:r w:rsidRPr="0025567F">
        <w:rPr>
          <w:rFonts w:ascii="Times New Roman" w:eastAsia="Times New Roman" w:hAnsi="Times New Roman" w:cs="Times New Roman"/>
          <w:b/>
          <w:i/>
          <w:sz w:val="24"/>
          <w:szCs w:val="24"/>
          <w:lang w:eastAsia="ru-RU"/>
        </w:rPr>
        <w:t>202</w:t>
      </w:r>
      <w:r w:rsidR="00A65B2F">
        <w:rPr>
          <w:rFonts w:ascii="Times New Roman" w:eastAsia="Times New Roman" w:hAnsi="Times New Roman" w:cs="Times New Roman"/>
          <w:b/>
          <w:i/>
          <w:sz w:val="24"/>
          <w:szCs w:val="24"/>
          <w:lang w:eastAsia="ru-RU"/>
        </w:rPr>
        <w:t>6</w:t>
      </w:r>
      <w:r w:rsidRPr="0025567F">
        <w:rPr>
          <w:rFonts w:ascii="Times New Roman" w:eastAsia="Times New Roman" w:hAnsi="Times New Roman" w:cs="Times New Roman"/>
          <w:b/>
          <w:i/>
          <w:sz w:val="24"/>
          <w:szCs w:val="24"/>
          <w:lang w:eastAsia="ru-RU"/>
        </w:rPr>
        <w:t xml:space="preserve"> р</w:t>
      </w:r>
      <w:r w:rsidR="00A65B2F">
        <w:rPr>
          <w:rFonts w:ascii="Times New Roman" w:eastAsia="Times New Roman" w:hAnsi="Times New Roman" w:cs="Times New Roman"/>
          <w:b/>
          <w:i/>
          <w:sz w:val="24"/>
          <w:szCs w:val="24"/>
          <w:lang w:eastAsia="ru-RU"/>
        </w:rPr>
        <w:t>о</w:t>
      </w:r>
      <w:r w:rsidRPr="0025567F">
        <w:rPr>
          <w:rFonts w:ascii="Times New Roman" w:eastAsia="Times New Roman" w:hAnsi="Times New Roman" w:cs="Times New Roman"/>
          <w:b/>
          <w:i/>
          <w:sz w:val="24"/>
          <w:szCs w:val="24"/>
          <w:lang w:eastAsia="ru-RU"/>
        </w:rPr>
        <w:t>к</w:t>
      </w:r>
      <w:r w:rsidR="00A65B2F">
        <w:rPr>
          <w:rFonts w:ascii="Times New Roman" w:eastAsia="Times New Roman" w:hAnsi="Times New Roman" w:cs="Times New Roman"/>
          <w:b/>
          <w:i/>
          <w:sz w:val="24"/>
          <w:szCs w:val="24"/>
          <w:lang w:eastAsia="ru-RU"/>
        </w:rPr>
        <w:t>у</w:t>
      </w:r>
    </w:p>
    <w:p w:rsidR="00A65B2F" w:rsidRPr="00A65B2F" w:rsidRDefault="0025567F" w:rsidP="00A65B2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25567F">
        <w:rPr>
          <w:rFonts w:ascii="Times New Roman" w:eastAsia="Times New Roman" w:hAnsi="Times New Roman" w:cs="Times New Roman"/>
          <w:sz w:val="24"/>
          <w:szCs w:val="24"/>
          <w:lang w:eastAsia="ru-RU"/>
        </w:rPr>
        <w:t xml:space="preserve"> </w:t>
      </w:r>
      <w:r w:rsidR="00A65B2F" w:rsidRPr="00A65B2F">
        <w:rPr>
          <w:rFonts w:ascii="Times New Roman" w:eastAsia="Times New Roman" w:hAnsi="Times New Roman" w:cs="Times New Roman"/>
          <w:sz w:val="24"/>
          <w:szCs w:val="24"/>
          <w:lang w:eastAsia="ru-RU"/>
        </w:rPr>
        <w:t>зоні обслуговування підприємства перебуває 837 житловий будинок з прилеглими територіями.</w:t>
      </w:r>
    </w:p>
    <w:p w:rsidR="00A65B2F" w:rsidRPr="00A65B2F" w:rsidRDefault="00A65B2F" w:rsidP="00A65B2F">
      <w:pPr>
        <w:spacing w:after="0" w:line="240" w:lineRule="auto"/>
        <w:ind w:firstLine="567"/>
        <w:jc w:val="both"/>
        <w:rPr>
          <w:rFonts w:ascii="Times New Roman" w:eastAsia="Times New Roman" w:hAnsi="Times New Roman" w:cs="Times New Roman"/>
          <w:sz w:val="24"/>
          <w:szCs w:val="24"/>
          <w:lang w:eastAsia="ru-RU"/>
        </w:rPr>
      </w:pPr>
      <w:r w:rsidRPr="00A65B2F">
        <w:rPr>
          <w:rFonts w:ascii="Times New Roman" w:eastAsia="Times New Roman" w:hAnsi="Times New Roman" w:cs="Times New Roman"/>
          <w:sz w:val="24"/>
          <w:szCs w:val="24"/>
          <w:lang w:eastAsia="ru-RU"/>
        </w:rPr>
        <w:t>Щоденну чистоту прибудинкових територій  і комфортне пересування мешканців забезпечують 233 робітників з комплексного прибирання будинків з прилеглими територіями КП «Керуюча компанія з обслуговування житлового фонду Голосіївського району м. Києва».</w:t>
      </w:r>
    </w:p>
    <w:p w:rsidR="00A65B2F" w:rsidRPr="00A65B2F" w:rsidRDefault="00A65B2F" w:rsidP="00A65B2F">
      <w:pPr>
        <w:spacing w:after="0" w:line="240" w:lineRule="auto"/>
        <w:ind w:firstLine="567"/>
        <w:jc w:val="both"/>
        <w:rPr>
          <w:rFonts w:ascii="Times New Roman" w:eastAsia="Times New Roman" w:hAnsi="Times New Roman" w:cs="Times New Roman"/>
          <w:sz w:val="24"/>
          <w:szCs w:val="24"/>
          <w:lang w:eastAsia="ru-RU"/>
        </w:rPr>
      </w:pPr>
      <w:r w:rsidRPr="00A65B2F">
        <w:rPr>
          <w:rFonts w:ascii="Times New Roman" w:eastAsia="Times New Roman" w:hAnsi="Times New Roman" w:cs="Times New Roman"/>
          <w:sz w:val="24"/>
          <w:szCs w:val="24"/>
          <w:lang w:eastAsia="ru-RU"/>
        </w:rPr>
        <w:t>Для забезпечення якісного надання послуг з управління багатоквартирними будинками, КП «Керуюча компанія з обслуговування житлового фонду Голосіївського району м. Києва» проводиться генеральне прибирання житлових будинків, в рамках виконання  заходів «Чистий четвер».</w:t>
      </w:r>
    </w:p>
    <w:p w:rsidR="00A65B2F" w:rsidRDefault="00A65B2F" w:rsidP="00A65B2F">
      <w:pPr>
        <w:spacing w:after="0" w:line="240" w:lineRule="auto"/>
        <w:ind w:firstLine="567"/>
        <w:jc w:val="both"/>
        <w:rPr>
          <w:rFonts w:ascii="Times New Roman" w:eastAsia="Times New Roman" w:hAnsi="Times New Roman" w:cs="Times New Roman"/>
          <w:sz w:val="24"/>
          <w:szCs w:val="24"/>
          <w:lang w:eastAsia="ru-RU"/>
        </w:rPr>
      </w:pPr>
      <w:r w:rsidRPr="00A65B2F">
        <w:rPr>
          <w:rFonts w:ascii="Times New Roman" w:eastAsia="Times New Roman" w:hAnsi="Times New Roman" w:cs="Times New Roman"/>
          <w:sz w:val="24"/>
          <w:szCs w:val="24"/>
          <w:lang w:eastAsia="ru-RU"/>
        </w:rPr>
        <w:t>На весні виконано прибирання горищ, технічних поверхів та підвальних приміщень. Ведеться постійний контроль за задовільним санітарно-технічним та пожежонебезпечним станом даних приміщень.</w:t>
      </w:r>
    </w:p>
    <w:p w:rsidR="0025567F" w:rsidRDefault="00A65B2F" w:rsidP="00A65B2F">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35B988FA">
            <wp:extent cx="1371600" cy="1371600"/>
            <wp:effectExtent l="0" t="0" r="0" b="0"/>
            <wp:docPr id="1634842887" name="Рисунок 163484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6A699EFA">
            <wp:extent cx="1381125" cy="1381125"/>
            <wp:effectExtent l="0" t="0" r="9525" b="9525"/>
            <wp:docPr id="1634842890" name="Рисунок 1634842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4F693315">
            <wp:extent cx="1438275" cy="1429451"/>
            <wp:effectExtent l="0" t="0" r="0" b="0"/>
            <wp:docPr id="1634842891" name="Рисунок 1634842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439725" cy="1430892"/>
                    </a:xfrm>
                    <a:prstGeom prst="rect">
                      <a:avLst/>
                    </a:prstGeom>
                    <a:noFill/>
                  </pic:spPr>
                </pic:pic>
              </a:graphicData>
            </a:graphic>
          </wp:inline>
        </w:drawing>
      </w:r>
    </w:p>
    <w:p w:rsidR="008218DE" w:rsidRPr="008218DE" w:rsidRDefault="008218DE" w:rsidP="008218DE">
      <w:pPr>
        <w:spacing w:after="0" w:line="240" w:lineRule="auto"/>
        <w:ind w:firstLine="567"/>
        <w:jc w:val="both"/>
        <w:rPr>
          <w:rFonts w:ascii="Times New Roman" w:eastAsia="Times New Roman" w:hAnsi="Times New Roman" w:cs="Times New Roman"/>
          <w:sz w:val="24"/>
          <w:szCs w:val="24"/>
          <w:lang w:eastAsia="ru-RU"/>
        </w:rPr>
      </w:pPr>
      <w:r w:rsidRPr="008218DE">
        <w:rPr>
          <w:rFonts w:ascii="Times New Roman" w:eastAsia="Times New Roman" w:hAnsi="Times New Roman" w:cs="Times New Roman"/>
          <w:sz w:val="24"/>
          <w:szCs w:val="24"/>
          <w:lang w:eastAsia="ru-RU"/>
        </w:rPr>
        <w:t>Для забезпечення санітарного та епідемічного благополуччя населення, спеціалізованою підрядною організацією на договірних умовах проводяться роботи з дератизації та дезінсекції у підвальних приміщеннях житлових будинків.</w:t>
      </w:r>
    </w:p>
    <w:p w:rsidR="008218DE" w:rsidRPr="008218DE" w:rsidRDefault="008218DE" w:rsidP="008218DE">
      <w:pPr>
        <w:spacing w:after="0" w:line="240" w:lineRule="auto"/>
        <w:ind w:firstLine="567"/>
        <w:jc w:val="both"/>
        <w:rPr>
          <w:rFonts w:ascii="Times New Roman" w:eastAsia="Times New Roman" w:hAnsi="Times New Roman" w:cs="Times New Roman"/>
          <w:vanish/>
          <w:sz w:val="24"/>
          <w:szCs w:val="24"/>
          <w:lang w:eastAsia="ru-RU"/>
        </w:rPr>
      </w:pPr>
      <w:r w:rsidRPr="008218DE">
        <w:rPr>
          <w:rFonts w:ascii="Times New Roman" w:eastAsia="Times New Roman" w:hAnsi="Times New Roman" w:cs="Times New Roman"/>
          <w:sz w:val="24"/>
          <w:szCs w:val="24"/>
          <w:lang w:eastAsia="ru-RU"/>
        </w:rPr>
        <w:t>Під наглядом КП «Керуюча компанія з обслуговування житлового фонду Голосіївського району м. Києва» знаходяться и265 дитячих ігрових майданчиків та 122 спортивних площадок і комплексів, які розміщені на прибудинкових територіях.</w:t>
      </w:r>
    </w:p>
    <w:p w:rsidR="0025567F" w:rsidRDefault="008218DE" w:rsidP="0025567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622F0F24">
            <wp:extent cx="1371600" cy="1424354"/>
            <wp:effectExtent l="0" t="0" r="0" b="4445"/>
            <wp:docPr id="1634842894" name="Рисунок 1634842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73052" cy="1425862"/>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484D7B65">
            <wp:extent cx="1401260" cy="1419225"/>
            <wp:effectExtent l="0" t="0" r="8890" b="0"/>
            <wp:docPr id="1634842895" name="Рисунок 163484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402437" cy="1420417"/>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09181B34">
            <wp:extent cx="1485900" cy="1433456"/>
            <wp:effectExtent l="0" t="0" r="0" b="0"/>
            <wp:docPr id="1634842896" name="Рисунок 163484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488308" cy="1435779"/>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390B0FCF">
            <wp:extent cx="1271936" cy="1428750"/>
            <wp:effectExtent l="0" t="0" r="4445" b="0"/>
            <wp:docPr id="1634842927" name="Рисунок 1634842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273603" cy="1430623"/>
                    </a:xfrm>
                    <a:prstGeom prst="rect">
                      <a:avLst/>
                    </a:prstGeom>
                    <a:noFill/>
                  </pic:spPr>
                </pic:pic>
              </a:graphicData>
            </a:graphic>
          </wp:inline>
        </w:drawing>
      </w:r>
    </w:p>
    <w:p w:rsidR="008218DE" w:rsidRPr="008218DE" w:rsidRDefault="008218DE" w:rsidP="008218DE">
      <w:pPr>
        <w:spacing w:after="0" w:line="240" w:lineRule="auto"/>
        <w:ind w:firstLine="567"/>
        <w:jc w:val="both"/>
        <w:rPr>
          <w:rFonts w:ascii="Times New Roman" w:eastAsia="Times New Roman" w:hAnsi="Times New Roman" w:cs="Times New Roman"/>
          <w:sz w:val="24"/>
          <w:szCs w:val="24"/>
          <w:lang w:eastAsia="ru-RU"/>
        </w:rPr>
      </w:pPr>
      <w:r w:rsidRPr="008218DE">
        <w:rPr>
          <w:rFonts w:ascii="Times New Roman" w:eastAsia="Times New Roman" w:hAnsi="Times New Roman" w:cs="Times New Roman"/>
          <w:sz w:val="24"/>
          <w:szCs w:val="24"/>
          <w:lang w:eastAsia="ru-RU"/>
        </w:rPr>
        <w:t>Під час весняного двомісячника з благоустрою, озеленення та поліпшеного санітарного стану підпорядкованих територій КП „Керуюча компанія з обслуговування житлового фонду Голосіївського району м. Києва” витрачено 770,95 тис. грн. та виконані наступні роботи:</w:t>
      </w:r>
    </w:p>
    <w:p w:rsidR="008218DE" w:rsidRPr="008218DE" w:rsidRDefault="008218DE" w:rsidP="008218DE">
      <w:pPr>
        <w:spacing w:after="0" w:line="240" w:lineRule="auto"/>
        <w:ind w:firstLine="567"/>
        <w:jc w:val="both"/>
        <w:rPr>
          <w:rFonts w:ascii="Times New Roman" w:eastAsia="Times New Roman" w:hAnsi="Times New Roman" w:cs="Times New Roman"/>
          <w:sz w:val="24"/>
          <w:szCs w:val="24"/>
          <w:lang w:eastAsia="ru-RU"/>
        </w:rPr>
      </w:pPr>
      <w:r w:rsidRPr="008218DE">
        <w:rPr>
          <w:rFonts w:ascii="Times New Roman" w:eastAsia="Times New Roman" w:hAnsi="Times New Roman" w:cs="Times New Roman"/>
          <w:sz w:val="24"/>
          <w:szCs w:val="24"/>
          <w:lang w:eastAsia="ru-RU"/>
        </w:rPr>
        <w:t>- приведено в належний санітарний стан 881,17 тис.м2 асфальтне покриття прибудинкових територій</w:t>
      </w:r>
    </w:p>
    <w:p w:rsidR="008218DE" w:rsidRPr="008218DE" w:rsidRDefault="008218DE" w:rsidP="008218DE">
      <w:pPr>
        <w:spacing w:after="0" w:line="240" w:lineRule="auto"/>
        <w:ind w:firstLine="567"/>
        <w:jc w:val="both"/>
        <w:rPr>
          <w:rFonts w:ascii="Times New Roman" w:eastAsia="Times New Roman" w:hAnsi="Times New Roman" w:cs="Times New Roman"/>
          <w:sz w:val="24"/>
          <w:szCs w:val="24"/>
          <w:lang w:eastAsia="ru-RU"/>
        </w:rPr>
      </w:pPr>
      <w:r w:rsidRPr="008218DE">
        <w:rPr>
          <w:rFonts w:ascii="Times New Roman" w:eastAsia="Times New Roman" w:hAnsi="Times New Roman" w:cs="Times New Roman"/>
          <w:sz w:val="24"/>
          <w:szCs w:val="24"/>
          <w:lang w:eastAsia="ru-RU"/>
        </w:rPr>
        <w:lastRenderedPageBreak/>
        <w:t>- прибрано 1 327,98 тис.м2  газонів</w:t>
      </w:r>
    </w:p>
    <w:p w:rsidR="008218DE" w:rsidRDefault="008218DE" w:rsidP="008218DE">
      <w:pPr>
        <w:spacing w:after="0" w:line="240" w:lineRule="auto"/>
        <w:ind w:firstLine="567"/>
        <w:jc w:val="both"/>
        <w:rPr>
          <w:rFonts w:ascii="Times New Roman" w:eastAsia="Times New Roman" w:hAnsi="Times New Roman" w:cs="Times New Roman"/>
          <w:sz w:val="24"/>
          <w:szCs w:val="24"/>
          <w:lang w:eastAsia="ru-RU"/>
        </w:rPr>
      </w:pPr>
      <w:r w:rsidRPr="008218DE">
        <w:rPr>
          <w:rFonts w:ascii="Times New Roman" w:eastAsia="Times New Roman" w:hAnsi="Times New Roman" w:cs="Times New Roman"/>
          <w:sz w:val="24"/>
          <w:szCs w:val="24"/>
          <w:lang w:eastAsia="ru-RU"/>
        </w:rPr>
        <w:t>- впорядковано 1,3 тис м2 квітників</w:t>
      </w:r>
    </w:p>
    <w:p w:rsidR="008218DE" w:rsidRDefault="008218DE" w:rsidP="008218DE">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47C01F23">
            <wp:extent cx="1381125" cy="1417711"/>
            <wp:effectExtent l="0" t="0" r="0" b="0"/>
            <wp:docPr id="1634842928" name="Рисунок 163484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84249" cy="1420918"/>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0D670124">
            <wp:extent cx="1514475" cy="1381125"/>
            <wp:effectExtent l="0" t="0" r="9525" b="9525"/>
            <wp:docPr id="1634842929" name="Рисунок 163484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14475" cy="1381125"/>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588FBC73">
            <wp:extent cx="1323975" cy="1381125"/>
            <wp:effectExtent l="0" t="0" r="9525" b="9525"/>
            <wp:docPr id="1634842930" name="Рисунок 163484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23975" cy="1381125"/>
                    </a:xfrm>
                    <a:prstGeom prst="rect">
                      <a:avLst/>
                    </a:prstGeom>
                    <a:noFill/>
                  </pic:spPr>
                </pic:pic>
              </a:graphicData>
            </a:graphic>
          </wp:inline>
        </w:drawing>
      </w:r>
    </w:p>
    <w:p w:rsidR="008218DE" w:rsidRDefault="008218DE" w:rsidP="0025567F">
      <w:pPr>
        <w:spacing w:after="0" w:line="240" w:lineRule="auto"/>
        <w:ind w:firstLine="567"/>
        <w:jc w:val="both"/>
        <w:rPr>
          <w:rFonts w:ascii="Times New Roman" w:eastAsia="Times New Roman" w:hAnsi="Times New Roman" w:cs="Times New Roman"/>
          <w:sz w:val="24"/>
          <w:szCs w:val="24"/>
          <w:lang w:eastAsia="ru-RU"/>
        </w:rPr>
      </w:pPr>
      <w:r w:rsidRPr="008218DE">
        <w:rPr>
          <w:rFonts w:ascii="Times New Roman" w:eastAsia="Times New Roman" w:hAnsi="Times New Roman" w:cs="Times New Roman"/>
          <w:sz w:val="24"/>
          <w:szCs w:val="24"/>
          <w:lang w:eastAsia="ru-RU"/>
        </w:rPr>
        <w:t>відремонтовано та пофарбовано огорожі зеленої зони</w:t>
      </w:r>
      <w:r>
        <w:rPr>
          <w:rFonts w:ascii="Times New Roman" w:eastAsia="Times New Roman" w:hAnsi="Times New Roman" w:cs="Times New Roman"/>
          <w:sz w:val="24"/>
          <w:szCs w:val="24"/>
          <w:lang w:eastAsia="ru-RU"/>
        </w:rPr>
        <w:t>:</w:t>
      </w:r>
    </w:p>
    <w:p w:rsidR="0025567F" w:rsidRDefault="008218DE" w:rsidP="000066AC">
      <w:pPr>
        <w:spacing w:after="0" w:line="240" w:lineRule="auto"/>
        <w:ind w:firstLine="567"/>
        <w:jc w:val="center"/>
        <w:rPr>
          <w:rFonts w:ascii="Times New Roman" w:eastAsia="Times New Roman" w:hAnsi="Times New Roman" w:cs="Times New Roman"/>
          <w:noProof/>
          <w:sz w:val="24"/>
          <w:szCs w:val="24"/>
          <w:lang w:eastAsia="uk-UA"/>
        </w:rPr>
      </w:pPr>
      <w:r>
        <w:rPr>
          <w:rFonts w:ascii="Times New Roman" w:eastAsia="Times New Roman" w:hAnsi="Times New Roman" w:cs="Times New Roman"/>
          <w:noProof/>
          <w:sz w:val="24"/>
          <w:szCs w:val="24"/>
          <w:lang w:eastAsia="uk-UA"/>
        </w:rPr>
        <w:drawing>
          <wp:inline distT="0" distB="0" distL="0" distR="0" wp14:anchorId="4C871407">
            <wp:extent cx="1506071" cy="1524000"/>
            <wp:effectExtent l="0" t="0" r="0" b="0"/>
            <wp:docPr id="1634842931" name="Рисунок 163484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07899" cy="1525849"/>
                    </a:xfrm>
                    <a:prstGeom prst="rect">
                      <a:avLst/>
                    </a:prstGeom>
                    <a:noFill/>
                  </pic:spPr>
                </pic:pic>
              </a:graphicData>
            </a:graphic>
          </wp:inline>
        </w:drawing>
      </w:r>
      <w:r w:rsidR="000066AC">
        <w:rPr>
          <w:rFonts w:ascii="Times New Roman" w:eastAsia="Times New Roman" w:hAnsi="Times New Roman" w:cs="Times New Roman"/>
          <w:noProof/>
          <w:sz w:val="24"/>
          <w:szCs w:val="24"/>
          <w:lang w:eastAsia="uk-UA"/>
        </w:rPr>
        <w:t xml:space="preserve"> </w:t>
      </w:r>
      <w:r w:rsidR="000066AC">
        <w:rPr>
          <w:rFonts w:ascii="Times New Roman" w:eastAsia="Times New Roman" w:hAnsi="Times New Roman" w:cs="Times New Roman"/>
          <w:noProof/>
          <w:sz w:val="24"/>
          <w:szCs w:val="24"/>
          <w:lang w:eastAsia="uk-UA"/>
        </w:rPr>
        <w:drawing>
          <wp:inline distT="0" distB="0" distL="0" distR="0" wp14:anchorId="1FD37FB6">
            <wp:extent cx="1476375" cy="1502276"/>
            <wp:effectExtent l="0" t="0" r="0" b="3175"/>
            <wp:docPr id="1634842932" name="Рисунок 1634842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479094" cy="1505043"/>
                    </a:xfrm>
                    <a:prstGeom prst="rect">
                      <a:avLst/>
                    </a:prstGeom>
                    <a:noFill/>
                  </pic:spPr>
                </pic:pic>
              </a:graphicData>
            </a:graphic>
          </wp:inline>
        </w:drawing>
      </w:r>
      <w:r w:rsidR="000066AC">
        <w:rPr>
          <w:rFonts w:ascii="Times New Roman" w:eastAsia="Times New Roman" w:hAnsi="Times New Roman" w:cs="Times New Roman"/>
          <w:noProof/>
          <w:sz w:val="24"/>
          <w:szCs w:val="24"/>
          <w:lang w:eastAsia="uk-UA"/>
        </w:rPr>
        <w:t xml:space="preserve"> </w:t>
      </w:r>
      <w:r w:rsidR="000066AC">
        <w:rPr>
          <w:rFonts w:ascii="Times New Roman" w:eastAsia="Times New Roman" w:hAnsi="Times New Roman" w:cs="Times New Roman"/>
          <w:noProof/>
          <w:sz w:val="24"/>
          <w:szCs w:val="24"/>
          <w:lang w:eastAsia="uk-UA"/>
        </w:rPr>
        <w:drawing>
          <wp:inline distT="0" distB="0" distL="0" distR="0" wp14:anchorId="43CBFE79">
            <wp:extent cx="1524000" cy="1488351"/>
            <wp:effectExtent l="0" t="0" r="0" b="0"/>
            <wp:docPr id="1634842933" name="Рисунок 163484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26368" cy="1490664"/>
                    </a:xfrm>
                    <a:prstGeom prst="rect">
                      <a:avLst/>
                    </a:prstGeom>
                    <a:noFill/>
                  </pic:spPr>
                </pic:pic>
              </a:graphicData>
            </a:graphic>
          </wp:inline>
        </w:drawing>
      </w:r>
    </w:p>
    <w:p w:rsidR="000066AC" w:rsidRDefault="000066AC" w:rsidP="000066AC">
      <w:pPr>
        <w:spacing w:after="0" w:line="240" w:lineRule="auto"/>
        <w:ind w:firstLine="567"/>
        <w:jc w:val="both"/>
        <w:rPr>
          <w:rFonts w:ascii="Times New Roman" w:eastAsia="Times New Roman" w:hAnsi="Times New Roman" w:cs="Times New Roman"/>
          <w:sz w:val="24"/>
          <w:szCs w:val="24"/>
          <w:lang w:eastAsia="ru-RU"/>
        </w:rPr>
      </w:pPr>
      <w:r w:rsidRPr="000066AC">
        <w:rPr>
          <w:rFonts w:ascii="Times New Roman" w:eastAsia="Times New Roman" w:hAnsi="Times New Roman" w:cs="Times New Roman"/>
          <w:sz w:val="24"/>
          <w:szCs w:val="24"/>
          <w:lang w:eastAsia="ru-RU"/>
        </w:rPr>
        <w:t xml:space="preserve">приведено в задовільний стан прилеглі </w:t>
      </w:r>
      <w:proofErr w:type="spellStart"/>
      <w:r w:rsidRPr="000066AC">
        <w:rPr>
          <w:rFonts w:ascii="Times New Roman" w:eastAsia="Times New Roman" w:hAnsi="Times New Roman" w:cs="Times New Roman"/>
          <w:sz w:val="24"/>
          <w:szCs w:val="24"/>
          <w:lang w:eastAsia="ru-RU"/>
        </w:rPr>
        <w:t>безгосподарчі</w:t>
      </w:r>
      <w:proofErr w:type="spellEnd"/>
      <w:r w:rsidRPr="000066AC">
        <w:rPr>
          <w:rFonts w:ascii="Times New Roman" w:eastAsia="Times New Roman" w:hAnsi="Times New Roman" w:cs="Times New Roman"/>
          <w:sz w:val="24"/>
          <w:szCs w:val="24"/>
          <w:lang w:eastAsia="ru-RU"/>
        </w:rPr>
        <w:t xml:space="preserve"> території, ліквідовано 43 несанкціонованих сміттєзвалищ</w:t>
      </w:r>
      <w:r>
        <w:rPr>
          <w:rFonts w:ascii="Times New Roman" w:eastAsia="Times New Roman" w:hAnsi="Times New Roman" w:cs="Times New Roman"/>
          <w:sz w:val="24"/>
          <w:szCs w:val="24"/>
          <w:lang w:eastAsia="ru-RU"/>
        </w:rPr>
        <w:t>:</w:t>
      </w:r>
    </w:p>
    <w:p w:rsidR="000066AC" w:rsidRDefault="000066AC" w:rsidP="000066AC">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0CDD70B0">
            <wp:extent cx="1343025" cy="1417638"/>
            <wp:effectExtent l="0" t="0" r="0" b="0"/>
            <wp:docPr id="1634842934" name="Рисунок 1634842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344570" cy="1419268"/>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7AF7DD94">
            <wp:extent cx="1276350" cy="1426509"/>
            <wp:effectExtent l="0" t="0" r="0" b="2540"/>
            <wp:docPr id="1634842935" name="Рисунок 1634842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277930" cy="1428274"/>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53762B7F">
            <wp:extent cx="1514475" cy="1432365"/>
            <wp:effectExtent l="0" t="0" r="0" b="0"/>
            <wp:docPr id="1634842936" name="Рисунок 1634842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16508" cy="1434288"/>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uk-UA"/>
        </w:rPr>
        <w:drawing>
          <wp:inline distT="0" distB="0" distL="0" distR="0" wp14:anchorId="44444E2A">
            <wp:extent cx="1397346" cy="1380612"/>
            <wp:effectExtent l="0" t="0" r="0" b="0"/>
            <wp:docPr id="1634842937" name="Рисунок 1634842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399622" cy="1382860"/>
                    </a:xfrm>
                    <a:prstGeom prst="rect">
                      <a:avLst/>
                    </a:prstGeom>
                    <a:noFill/>
                  </pic:spPr>
                </pic:pic>
              </a:graphicData>
            </a:graphic>
          </wp:inline>
        </w:drawing>
      </w:r>
    </w:p>
    <w:p w:rsidR="000066AC" w:rsidRDefault="001B3544" w:rsidP="000066AC">
      <w:pPr>
        <w:spacing w:after="0" w:line="240" w:lineRule="auto"/>
        <w:ind w:firstLine="567"/>
        <w:jc w:val="both"/>
        <w:rPr>
          <w:rFonts w:ascii="Times New Roman" w:eastAsia="Times New Roman" w:hAnsi="Times New Roman" w:cs="Times New Roman"/>
          <w:sz w:val="24"/>
          <w:szCs w:val="24"/>
          <w:lang w:eastAsia="ru-RU"/>
        </w:rPr>
      </w:pPr>
      <w:r w:rsidRPr="001B3544">
        <w:rPr>
          <w:rFonts w:ascii="Times New Roman" w:eastAsia="Times New Roman" w:hAnsi="Times New Roman" w:cs="Times New Roman"/>
          <w:sz w:val="24"/>
          <w:szCs w:val="24"/>
          <w:lang w:eastAsia="ru-RU"/>
        </w:rPr>
        <w:t>видалено 89 од. аварійних та сухостійних дерев та очищено від омели і сухих гілок крони дерев в кількості 315 од.</w:t>
      </w:r>
    </w:p>
    <w:p w:rsidR="001B3544" w:rsidRDefault="001B3544" w:rsidP="000066AC">
      <w:pPr>
        <w:spacing w:after="0" w:line="240" w:lineRule="auto"/>
        <w:ind w:firstLine="567"/>
        <w:jc w:val="both"/>
        <w:rPr>
          <w:rFonts w:ascii="Times New Roman" w:eastAsia="Times New Roman" w:hAnsi="Times New Roman" w:cs="Times New Roman"/>
          <w:sz w:val="24"/>
          <w:szCs w:val="24"/>
          <w:lang w:eastAsia="ru-RU"/>
        </w:rPr>
      </w:pPr>
      <w:r w:rsidRPr="001B3544">
        <w:rPr>
          <w:rFonts w:ascii="Times New Roman" w:eastAsia="Times New Roman" w:hAnsi="Times New Roman" w:cs="Times New Roman"/>
          <w:sz w:val="24"/>
          <w:szCs w:val="24"/>
          <w:lang w:eastAsia="ru-RU"/>
        </w:rPr>
        <w:t>проводиться формування крони кущів та прибирання видалених гілок</w:t>
      </w:r>
      <w:r>
        <w:rPr>
          <w:rFonts w:ascii="Times New Roman" w:eastAsia="Times New Roman" w:hAnsi="Times New Roman" w:cs="Times New Roman"/>
          <w:sz w:val="24"/>
          <w:szCs w:val="24"/>
          <w:lang w:eastAsia="ru-RU"/>
        </w:rPr>
        <w:t>;</w:t>
      </w:r>
    </w:p>
    <w:p w:rsidR="000066AC" w:rsidRDefault="001B3544" w:rsidP="001B3544">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1C04793F">
            <wp:extent cx="1152525" cy="1285875"/>
            <wp:effectExtent l="0" t="0" r="9525" b="9525"/>
            <wp:docPr id="1634842938" name="Рисунок 1634842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52525" cy="1285875"/>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3F811270">
            <wp:extent cx="1285875" cy="1285875"/>
            <wp:effectExtent l="0" t="0" r="9525" b="9525"/>
            <wp:docPr id="1634842939" name="Рисунок 1634842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27DBC7AC">
            <wp:extent cx="1251318" cy="1323975"/>
            <wp:effectExtent l="0" t="0" r="6350" b="0"/>
            <wp:docPr id="1634842940" name="Рисунок 163484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53281" cy="1326052"/>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7C651F4B">
            <wp:extent cx="1350931" cy="1333500"/>
            <wp:effectExtent l="0" t="0" r="1905" b="0"/>
            <wp:docPr id="1634842941" name="Рисунок 1634842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353076" cy="1335618"/>
                    </a:xfrm>
                    <a:prstGeom prst="rect">
                      <a:avLst/>
                    </a:prstGeom>
                    <a:noFill/>
                  </pic:spPr>
                </pic:pic>
              </a:graphicData>
            </a:graphic>
          </wp:inline>
        </w:drawing>
      </w:r>
    </w:p>
    <w:p w:rsidR="001B3544" w:rsidRPr="001B3544" w:rsidRDefault="001B3544" w:rsidP="001B3544">
      <w:pPr>
        <w:spacing w:after="0" w:line="240" w:lineRule="auto"/>
        <w:ind w:firstLine="567"/>
        <w:jc w:val="both"/>
        <w:rPr>
          <w:rFonts w:ascii="Times New Roman" w:eastAsia="Times New Roman" w:hAnsi="Times New Roman" w:cs="Times New Roman"/>
          <w:sz w:val="24"/>
          <w:szCs w:val="24"/>
          <w:lang w:eastAsia="ru-RU"/>
        </w:rPr>
      </w:pPr>
      <w:r w:rsidRPr="001B3544">
        <w:rPr>
          <w:rFonts w:ascii="Times New Roman" w:eastAsia="Times New Roman" w:hAnsi="Times New Roman" w:cs="Times New Roman"/>
          <w:sz w:val="24"/>
          <w:szCs w:val="24"/>
          <w:lang w:eastAsia="ru-RU"/>
        </w:rPr>
        <w:t xml:space="preserve">відремонтовано  решітки </w:t>
      </w:r>
      <w:proofErr w:type="spellStart"/>
      <w:r w:rsidRPr="001B3544">
        <w:rPr>
          <w:rFonts w:ascii="Times New Roman" w:eastAsia="Times New Roman" w:hAnsi="Times New Roman" w:cs="Times New Roman"/>
          <w:sz w:val="24"/>
          <w:szCs w:val="24"/>
          <w:lang w:eastAsia="ru-RU"/>
        </w:rPr>
        <w:t>зливоприймачів</w:t>
      </w:r>
      <w:proofErr w:type="spellEnd"/>
      <w:r w:rsidRPr="001B3544">
        <w:rPr>
          <w:rFonts w:ascii="Times New Roman" w:eastAsia="Times New Roman" w:hAnsi="Times New Roman" w:cs="Times New Roman"/>
          <w:sz w:val="24"/>
          <w:szCs w:val="24"/>
          <w:lang w:eastAsia="ru-RU"/>
        </w:rPr>
        <w:t xml:space="preserve"> дренажної системи;</w:t>
      </w:r>
    </w:p>
    <w:p w:rsidR="000066AC" w:rsidRDefault="001B3544" w:rsidP="001B3544">
      <w:pPr>
        <w:spacing w:after="0" w:line="240" w:lineRule="auto"/>
        <w:ind w:firstLine="567"/>
        <w:jc w:val="both"/>
        <w:rPr>
          <w:rFonts w:ascii="Times New Roman" w:eastAsia="Times New Roman" w:hAnsi="Times New Roman" w:cs="Times New Roman"/>
          <w:sz w:val="24"/>
          <w:szCs w:val="24"/>
          <w:lang w:eastAsia="ru-RU"/>
        </w:rPr>
      </w:pPr>
      <w:r w:rsidRPr="001B3544">
        <w:rPr>
          <w:rFonts w:ascii="Times New Roman" w:eastAsia="Times New Roman" w:hAnsi="Times New Roman" w:cs="Times New Roman"/>
          <w:sz w:val="24"/>
          <w:szCs w:val="24"/>
          <w:lang w:eastAsia="ru-RU"/>
        </w:rPr>
        <w:t xml:space="preserve">очищено від сміття </w:t>
      </w:r>
      <w:proofErr w:type="spellStart"/>
      <w:r w:rsidRPr="001B3544">
        <w:rPr>
          <w:rFonts w:ascii="Times New Roman" w:eastAsia="Times New Roman" w:hAnsi="Times New Roman" w:cs="Times New Roman"/>
          <w:sz w:val="24"/>
          <w:szCs w:val="24"/>
          <w:lang w:eastAsia="ru-RU"/>
        </w:rPr>
        <w:t>зливоприймальні</w:t>
      </w:r>
      <w:proofErr w:type="spellEnd"/>
      <w:r w:rsidRPr="001B3544">
        <w:rPr>
          <w:rFonts w:ascii="Times New Roman" w:eastAsia="Times New Roman" w:hAnsi="Times New Roman" w:cs="Times New Roman"/>
          <w:sz w:val="24"/>
          <w:szCs w:val="24"/>
          <w:lang w:eastAsia="ru-RU"/>
        </w:rPr>
        <w:t xml:space="preserve"> лотки;</w:t>
      </w:r>
    </w:p>
    <w:p w:rsidR="001B3544" w:rsidRDefault="001B3544" w:rsidP="001B3544">
      <w:pPr>
        <w:spacing w:after="0" w:line="240" w:lineRule="auto"/>
        <w:ind w:firstLine="567"/>
        <w:jc w:val="both"/>
        <w:rPr>
          <w:rFonts w:ascii="Times New Roman" w:eastAsia="Times New Roman" w:hAnsi="Times New Roman" w:cs="Times New Roman"/>
          <w:sz w:val="24"/>
          <w:szCs w:val="24"/>
          <w:lang w:eastAsia="ru-RU"/>
        </w:rPr>
      </w:pPr>
      <w:r w:rsidRPr="001B3544">
        <w:rPr>
          <w:rFonts w:ascii="Times New Roman" w:eastAsia="Times New Roman" w:hAnsi="Times New Roman" w:cs="Times New Roman"/>
          <w:sz w:val="24"/>
          <w:szCs w:val="24"/>
          <w:lang w:eastAsia="ru-RU"/>
        </w:rPr>
        <w:t>виконаний ремонт та фарбування 164 од. лав відпочинку</w:t>
      </w:r>
      <w:r>
        <w:rPr>
          <w:rFonts w:ascii="Times New Roman" w:eastAsia="Times New Roman" w:hAnsi="Times New Roman" w:cs="Times New Roman"/>
          <w:sz w:val="24"/>
          <w:szCs w:val="24"/>
          <w:lang w:eastAsia="ru-RU"/>
        </w:rPr>
        <w:t>.</w:t>
      </w:r>
    </w:p>
    <w:p w:rsidR="001B3544" w:rsidRDefault="001B3544" w:rsidP="001B3544">
      <w:pPr>
        <w:spacing w:after="0" w:line="240" w:lineRule="auto"/>
        <w:ind w:firstLine="567"/>
        <w:jc w:val="both"/>
        <w:rPr>
          <w:rFonts w:ascii="Times New Roman" w:eastAsia="Times New Roman" w:hAnsi="Times New Roman" w:cs="Times New Roman"/>
          <w:sz w:val="24"/>
          <w:szCs w:val="24"/>
          <w:lang w:eastAsia="ru-RU"/>
        </w:rPr>
      </w:pPr>
      <w:r w:rsidRPr="001B3544">
        <w:rPr>
          <w:rFonts w:ascii="Times New Roman" w:eastAsia="Times New Roman" w:hAnsi="Times New Roman" w:cs="Times New Roman"/>
          <w:sz w:val="24"/>
          <w:szCs w:val="24"/>
          <w:lang w:eastAsia="ru-RU"/>
        </w:rPr>
        <w:t>виконуються сезонне скошування та прибирання газонної трави.</w:t>
      </w:r>
    </w:p>
    <w:p w:rsidR="001B3544" w:rsidRDefault="001B3544" w:rsidP="001B3544">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12FD0FC0">
            <wp:extent cx="1038225" cy="1312612"/>
            <wp:effectExtent l="0" t="0" r="0" b="1905"/>
            <wp:docPr id="1634842942" name="Рисунок 163484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40322" cy="1315263"/>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1843A53A">
            <wp:extent cx="1295400" cy="1331383"/>
            <wp:effectExtent l="0" t="0" r="0" b="2540"/>
            <wp:docPr id="1634842943" name="Рисунок 1634842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99401" cy="1335495"/>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523659A4">
            <wp:extent cx="1229647" cy="1314450"/>
            <wp:effectExtent l="0" t="0" r="8890" b="0"/>
            <wp:docPr id="13312" name="Рисунок 1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33535" cy="1318606"/>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7EC77546">
            <wp:extent cx="1371488" cy="1324997"/>
            <wp:effectExtent l="0" t="0" r="635" b="8890"/>
            <wp:docPr id="13314" name="Рисунок 1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379264" cy="1332509"/>
                    </a:xfrm>
                    <a:prstGeom prst="rect">
                      <a:avLst/>
                    </a:prstGeom>
                    <a:noFill/>
                  </pic:spPr>
                </pic:pic>
              </a:graphicData>
            </a:graphic>
          </wp:inline>
        </w:drawing>
      </w:r>
    </w:p>
    <w:p w:rsidR="001B3544" w:rsidRDefault="001B3544" w:rsidP="001B3544">
      <w:pPr>
        <w:spacing w:after="0" w:line="240" w:lineRule="auto"/>
        <w:ind w:firstLine="567"/>
        <w:jc w:val="both"/>
        <w:rPr>
          <w:rFonts w:ascii="Times New Roman" w:eastAsia="Times New Roman" w:hAnsi="Times New Roman" w:cs="Times New Roman"/>
          <w:sz w:val="24"/>
          <w:szCs w:val="24"/>
          <w:lang w:eastAsia="ru-RU"/>
        </w:rPr>
      </w:pPr>
      <w:r w:rsidRPr="001B3544">
        <w:rPr>
          <w:rFonts w:ascii="Times New Roman" w:eastAsia="Times New Roman" w:hAnsi="Times New Roman" w:cs="Times New Roman"/>
          <w:sz w:val="24"/>
          <w:szCs w:val="24"/>
          <w:lang w:eastAsia="ru-RU"/>
        </w:rPr>
        <w:lastRenderedPageBreak/>
        <w:t>Для покращення візуального стану фасадів та елементів благоустрою робітниками житлово-експлуатаційних дільниць постійно виконуються роботи по фарбуванню графіті  та написів різного характеру.</w:t>
      </w:r>
    </w:p>
    <w:p w:rsidR="001B3544" w:rsidRDefault="000A7B7B" w:rsidP="001B3544">
      <w:pPr>
        <w:spacing w:after="0" w:line="240" w:lineRule="auto"/>
        <w:ind w:firstLine="567"/>
        <w:jc w:val="both"/>
        <w:rPr>
          <w:rFonts w:ascii="Times New Roman" w:eastAsia="Times New Roman" w:hAnsi="Times New Roman" w:cs="Times New Roman"/>
          <w:sz w:val="24"/>
          <w:szCs w:val="24"/>
          <w:lang w:eastAsia="ru-RU"/>
        </w:rPr>
      </w:pPr>
      <w:r w:rsidRPr="000A7B7B">
        <w:rPr>
          <w:rFonts w:ascii="Times New Roman" w:eastAsia="Times New Roman" w:hAnsi="Times New Roman" w:cs="Times New Roman"/>
          <w:sz w:val="24"/>
          <w:szCs w:val="24"/>
          <w:lang w:eastAsia="ru-RU"/>
        </w:rPr>
        <w:t>Виконані ремонтні роботи перехідних сходів на прибудинкових територіях;</w:t>
      </w:r>
    </w:p>
    <w:p w:rsidR="000A7B7B" w:rsidRDefault="000A7B7B" w:rsidP="000A7B7B">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65E93796">
            <wp:extent cx="1486251" cy="1495425"/>
            <wp:effectExtent l="0" t="0" r="0" b="0"/>
            <wp:docPr id="13315" name="Рисунок 13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487177" cy="1496357"/>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1F893593">
            <wp:extent cx="1421258" cy="1524000"/>
            <wp:effectExtent l="0" t="0" r="7620" b="0"/>
            <wp:docPr id="13316" name="Рисунок 1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21993" cy="1524788"/>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3B583B97">
            <wp:extent cx="1317811" cy="1524000"/>
            <wp:effectExtent l="0" t="0" r="0" b="0"/>
            <wp:docPr id="13317" name="Рисунок 1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319425" cy="1525867"/>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7FD875B2">
            <wp:extent cx="1205721" cy="1504950"/>
            <wp:effectExtent l="0" t="0" r="0" b="0"/>
            <wp:docPr id="13319" name="Рисунок 13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212354" cy="1513229"/>
                    </a:xfrm>
                    <a:prstGeom prst="rect">
                      <a:avLst/>
                    </a:prstGeom>
                    <a:noFill/>
                  </pic:spPr>
                </pic:pic>
              </a:graphicData>
            </a:graphic>
          </wp:inline>
        </w:drawing>
      </w:r>
    </w:p>
    <w:p w:rsidR="001B3544" w:rsidRDefault="000A7B7B" w:rsidP="001B3544">
      <w:pPr>
        <w:spacing w:after="0" w:line="240" w:lineRule="auto"/>
        <w:ind w:firstLine="567"/>
        <w:jc w:val="both"/>
        <w:rPr>
          <w:rFonts w:ascii="Times New Roman" w:eastAsia="Times New Roman" w:hAnsi="Times New Roman" w:cs="Times New Roman"/>
          <w:sz w:val="24"/>
          <w:szCs w:val="24"/>
          <w:lang w:eastAsia="ru-RU"/>
        </w:rPr>
      </w:pPr>
      <w:r w:rsidRPr="000A7B7B">
        <w:rPr>
          <w:rFonts w:ascii="Times New Roman" w:eastAsia="Times New Roman" w:hAnsi="Times New Roman" w:cs="Times New Roman"/>
          <w:sz w:val="24"/>
          <w:szCs w:val="24"/>
          <w:lang w:eastAsia="ru-RU"/>
        </w:rPr>
        <w:t>Виконано фарбування вхідних дверей  та поточний ремонт вхідних груп житлових будинків;</w:t>
      </w:r>
    </w:p>
    <w:p w:rsidR="009D08B4" w:rsidRDefault="009D08B4" w:rsidP="001B3544">
      <w:pPr>
        <w:spacing w:after="0" w:line="240" w:lineRule="auto"/>
        <w:ind w:firstLine="567"/>
        <w:jc w:val="both"/>
        <w:rPr>
          <w:rFonts w:ascii="Times New Roman" w:eastAsia="Times New Roman" w:hAnsi="Times New Roman" w:cs="Times New Roman"/>
          <w:sz w:val="24"/>
          <w:szCs w:val="24"/>
          <w:lang w:eastAsia="ru-RU"/>
        </w:rPr>
      </w:pPr>
      <w:r w:rsidRPr="009D08B4">
        <w:rPr>
          <w:rFonts w:ascii="Times New Roman" w:eastAsia="Times New Roman" w:hAnsi="Times New Roman" w:cs="Times New Roman"/>
          <w:sz w:val="24"/>
          <w:szCs w:val="24"/>
          <w:lang w:eastAsia="ru-RU"/>
        </w:rPr>
        <w:t>Проведене прибирання піддашків вхідних груп житлових будинків</w:t>
      </w:r>
    </w:p>
    <w:p w:rsidR="009D08B4" w:rsidRDefault="009D08B4" w:rsidP="009D08B4">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4327D9BB">
            <wp:extent cx="1095375" cy="1252983"/>
            <wp:effectExtent l="0" t="0" r="0" b="4445"/>
            <wp:docPr id="13320" name="Рисунок 1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099642" cy="1257863"/>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404E9A7E">
            <wp:extent cx="1381125" cy="1228725"/>
            <wp:effectExtent l="0" t="0" r="9525" b="9525"/>
            <wp:docPr id="13321" name="Рисунок 13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81125" cy="1228725"/>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3E0222D2">
            <wp:extent cx="1201441" cy="1266825"/>
            <wp:effectExtent l="0" t="0" r="0" b="0"/>
            <wp:docPr id="13323" name="Рисунок 1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205890" cy="1271516"/>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6327D3D2">
            <wp:extent cx="1343025" cy="1261903"/>
            <wp:effectExtent l="0" t="0" r="0" b="0"/>
            <wp:docPr id="13324" name="Рисунок 13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343646" cy="1262486"/>
                    </a:xfrm>
                    <a:prstGeom prst="rect">
                      <a:avLst/>
                    </a:prstGeom>
                    <a:noFill/>
                  </pic:spPr>
                </pic:pic>
              </a:graphicData>
            </a:graphic>
          </wp:inline>
        </w:drawing>
      </w:r>
    </w:p>
    <w:p w:rsidR="009D08B4" w:rsidRPr="009D08B4" w:rsidRDefault="009D08B4" w:rsidP="009D08B4">
      <w:pPr>
        <w:spacing w:after="0" w:line="240" w:lineRule="auto"/>
        <w:ind w:firstLine="567"/>
        <w:jc w:val="both"/>
        <w:rPr>
          <w:rFonts w:ascii="Times New Roman" w:eastAsia="Times New Roman" w:hAnsi="Times New Roman" w:cs="Times New Roman"/>
          <w:sz w:val="24"/>
          <w:szCs w:val="24"/>
          <w:lang w:eastAsia="ru-RU"/>
        </w:rPr>
      </w:pPr>
      <w:r w:rsidRPr="009D08B4">
        <w:rPr>
          <w:rFonts w:ascii="Times New Roman" w:eastAsia="Times New Roman" w:hAnsi="Times New Roman" w:cs="Times New Roman"/>
          <w:sz w:val="24"/>
          <w:szCs w:val="24"/>
          <w:lang w:eastAsia="ru-RU"/>
        </w:rPr>
        <w:t>КП «Керуюча компанія з обслуговування житлового фонду Голосіївського району м. Києва»  на договірних умовах з КП «</w:t>
      </w:r>
      <w:proofErr w:type="spellStart"/>
      <w:r w:rsidRPr="009D08B4">
        <w:rPr>
          <w:rFonts w:ascii="Times New Roman" w:eastAsia="Times New Roman" w:hAnsi="Times New Roman" w:cs="Times New Roman"/>
          <w:sz w:val="24"/>
          <w:szCs w:val="24"/>
          <w:lang w:eastAsia="ru-RU"/>
        </w:rPr>
        <w:t>Київкомунсервіс</w:t>
      </w:r>
      <w:proofErr w:type="spellEnd"/>
      <w:r w:rsidRPr="009D08B4">
        <w:rPr>
          <w:rFonts w:ascii="Times New Roman" w:eastAsia="Times New Roman" w:hAnsi="Times New Roman" w:cs="Times New Roman"/>
          <w:sz w:val="24"/>
          <w:szCs w:val="24"/>
          <w:lang w:eastAsia="ru-RU"/>
        </w:rPr>
        <w:t>» щоденно виконує роботи по навантаженню ВГВ.</w:t>
      </w:r>
    </w:p>
    <w:p w:rsidR="001B3544" w:rsidRDefault="009D08B4" w:rsidP="009D08B4">
      <w:pPr>
        <w:spacing w:after="0" w:line="240" w:lineRule="auto"/>
        <w:ind w:firstLine="567"/>
        <w:jc w:val="both"/>
        <w:rPr>
          <w:rFonts w:ascii="Times New Roman" w:eastAsia="Times New Roman" w:hAnsi="Times New Roman" w:cs="Times New Roman"/>
          <w:sz w:val="24"/>
          <w:szCs w:val="24"/>
          <w:lang w:eastAsia="ru-RU"/>
        </w:rPr>
      </w:pPr>
      <w:r w:rsidRPr="009D08B4">
        <w:rPr>
          <w:rFonts w:ascii="Times New Roman" w:eastAsia="Times New Roman" w:hAnsi="Times New Roman" w:cs="Times New Roman"/>
          <w:sz w:val="24"/>
          <w:szCs w:val="24"/>
          <w:lang w:eastAsia="ru-RU"/>
        </w:rPr>
        <w:t>За перше півріччя 2026 року завантажено для вивезення з підзвітних прибудинкових територій 10 728,75 м3 велико-габаритних відходів.</w:t>
      </w:r>
    </w:p>
    <w:p w:rsidR="001B3544" w:rsidRDefault="001B3544" w:rsidP="001B3544">
      <w:pPr>
        <w:spacing w:after="0" w:line="240" w:lineRule="auto"/>
        <w:ind w:firstLine="567"/>
        <w:jc w:val="both"/>
        <w:rPr>
          <w:rFonts w:ascii="Times New Roman" w:eastAsia="Times New Roman" w:hAnsi="Times New Roman" w:cs="Times New Roman"/>
          <w:sz w:val="24"/>
          <w:szCs w:val="24"/>
          <w:lang w:eastAsia="ru-RU"/>
        </w:rPr>
      </w:pPr>
    </w:p>
    <w:p w:rsidR="001B3544" w:rsidRDefault="009D08B4" w:rsidP="009D08B4">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drawing>
          <wp:inline distT="0" distB="0" distL="0" distR="0" wp14:anchorId="2448E971">
            <wp:extent cx="1406487" cy="1476375"/>
            <wp:effectExtent l="0" t="0" r="3810" b="0"/>
            <wp:docPr id="13325" name="Рисунок 1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411423" cy="1481556"/>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480DEAAB">
            <wp:extent cx="1476375" cy="1524000"/>
            <wp:effectExtent l="0" t="0" r="9525" b="0"/>
            <wp:docPr id="13326" name="Рисунок 1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476375" cy="1524000"/>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17D90DDA">
            <wp:extent cx="1527132" cy="1466850"/>
            <wp:effectExtent l="0" t="0" r="0" b="0"/>
            <wp:docPr id="13327" name="Рисунок 1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528630" cy="1468288"/>
                    </a:xfrm>
                    <a:prstGeom prst="rect">
                      <a:avLst/>
                    </a:prstGeom>
                    <a:noFill/>
                  </pic:spPr>
                </pic:pic>
              </a:graphicData>
            </a:graphic>
          </wp:inline>
        </w:drawing>
      </w:r>
    </w:p>
    <w:p w:rsidR="00A82BF5" w:rsidRPr="00A82BF5" w:rsidRDefault="00A82BF5" w:rsidP="00A82BF5">
      <w:pPr>
        <w:spacing w:after="0" w:line="240" w:lineRule="auto"/>
        <w:ind w:firstLine="567"/>
        <w:jc w:val="both"/>
        <w:rPr>
          <w:rFonts w:ascii="Times New Roman" w:eastAsia="Times New Roman" w:hAnsi="Times New Roman" w:cs="Times New Roman"/>
          <w:sz w:val="24"/>
          <w:szCs w:val="24"/>
          <w:lang w:eastAsia="ru-RU"/>
        </w:rPr>
      </w:pPr>
      <w:r w:rsidRPr="00A82BF5">
        <w:rPr>
          <w:rFonts w:ascii="Times New Roman" w:eastAsia="Times New Roman" w:hAnsi="Times New Roman" w:cs="Times New Roman"/>
          <w:sz w:val="24"/>
          <w:szCs w:val="24"/>
          <w:lang w:eastAsia="ru-RU"/>
        </w:rPr>
        <w:t xml:space="preserve">З метою підготовки районного господарства до осінньо-зимового періоду 2026/2027 років, видано розпорядження Голосіївської районної в місті Києві державної адміністрації від 26.06.2026 № 366 «Про підготовку районного господарства до осінньо-зимового періоду 2026/2027 років», яким затверджено склад оперативного районного штабу з підготовки районного господарства до осінньо-зимового періоду 2026/2027 років, заходи з підготовки багатоквартирних будинків, об’єктів соціально-культурного, побутового призначення, віднесених до сфери управління Голосіївської районної в місті Києві державної адміністрації та заходи комунальних підприємств по утриманню зелених насаджень і автомобільних шляхів та споруд на них, до осінньо-зимового періоду 2026/2027 років. </w:t>
      </w:r>
    </w:p>
    <w:p w:rsidR="001B3544" w:rsidRDefault="00A82BF5" w:rsidP="00A82BF5">
      <w:pPr>
        <w:spacing w:after="0" w:line="240" w:lineRule="auto"/>
        <w:ind w:firstLine="567"/>
        <w:jc w:val="both"/>
        <w:rPr>
          <w:rFonts w:ascii="Times New Roman" w:eastAsia="Times New Roman" w:hAnsi="Times New Roman" w:cs="Times New Roman"/>
          <w:sz w:val="24"/>
          <w:szCs w:val="24"/>
          <w:lang w:eastAsia="ru-RU"/>
        </w:rPr>
      </w:pPr>
      <w:r w:rsidRPr="00A82BF5">
        <w:rPr>
          <w:rFonts w:ascii="Times New Roman" w:eastAsia="Times New Roman" w:hAnsi="Times New Roman" w:cs="Times New Roman"/>
          <w:sz w:val="24"/>
          <w:szCs w:val="24"/>
          <w:lang w:eastAsia="ru-RU"/>
        </w:rPr>
        <w:t>09.06.2025 проведено засідання оперативного районного штабу з підготовки районного господарства до осінньо-зимового періоду 2026/2027 років.</w:t>
      </w:r>
    </w:p>
    <w:p w:rsidR="00A82BF5" w:rsidRDefault="00A82BF5" w:rsidP="00A82BF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uk-UA"/>
        </w:rPr>
        <w:lastRenderedPageBreak/>
        <w:drawing>
          <wp:inline distT="0" distB="0" distL="0" distR="0" wp14:anchorId="793136F6">
            <wp:extent cx="2128520" cy="1591785"/>
            <wp:effectExtent l="0" t="0" r="5080" b="8890"/>
            <wp:docPr id="13328" name="Рисунок 1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135427" cy="1596951"/>
                    </a:xfrm>
                    <a:prstGeom prst="rect">
                      <a:avLst/>
                    </a:prstGeom>
                    <a:noFill/>
                  </pic:spPr>
                </pic:pic>
              </a:graphicData>
            </a:graphic>
          </wp:inline>
        </w:drawing>
      </w:r>
      <w:r>
        <w:rPr>
          <w:rFonts w:ascii="Times New Roman" w:eastAsia="Times New Roman" w:hAnsi="Times New Roman" w:cs="Times New Roman"/>
          <w:noProof/>
          <w:sz w:val="24"/>
          <w:szCs w:val="24"/>
          <w:lang w:eastAsia="uk-UA"/>
        </w:rPr>
        <w:t xml:space="preserve"> </w:t>
      </w:r>
      <w:r>
        <w:rPr>
          <w:rFonts w:ascii="Times New Roman" w:eastAsia="Times New Roman" w:hAnsi="Times New Roman" w:cs="Times New Roman"/>
          <w:noProof/>
          <w:sz w:val="24"/>
          <w:szCs w:val="24"/>
          <w:lang w:eastAsia="uk-UA"/>
        </w:rPr>
        <w:drawing>
          <wp:inline distT="0" distB="0" distL="0" distR="0" wp14:anchorId="19FF7875">
            <wp:extent cx="874395" cy="1621583"/>
            <wp:effectExtent l="0" t="0" r="1905" b="0"/>
            <wp:docPr id="13329" name="Рисунок 1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877579" cy="1627488"/>
                    </a:xfrm>
                    <a:prstGeom prst="rect">
                      <a:avLst/>
                    </a:prstGeom>
                    <a:noFill/>
                  </pic:spPr>
                </pic:pic>
              </a:graphicData>
            </a:graphic>
          </wp:inline>
        </w:drawing>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 xml:space="preserve">Штаб здійснює постійний контроль за підготовкою об’єктів житлово-комунального господарства, соціальної сфери, теплопостачання, підприємств, установ і організацій  Голосіївського району до осінньо-зимового періоду 2026-2027 років та координацію робіт з </w:t>
      </w:r>
      <w:proofErr w:type="spellStart"/>
      <w:r w:rsidRPr="00052DA5">
        <w:rPr>
          <w:rFonts w:ascii="Times New Roman" w:eastAsia="Times New Roman" w:hAnsi="Times New Roman" w:cs="Times New Roman"/>
          <w:sz w:val="24"/>
          <w:szCs w:val="24"/>
          <w:lang w:eastAsia="ru-RU"/>
        </w:rPr>
        <w:t>електро</w:t>
      </w:r>
      <w:proofErr w:type="spellEnd"/>
      <w:r w:rsidRPr="00052DA5">
        <w:rPr>
          <w:rFonts w:ascii="Times New Roman" w:eastAsia="Times New Roman" w:hAnsi="Times New Roman" w:cs="Times New Roman"/>
          <w:sz w:val="24"/>
          <w:szCs w:val="24"/>
          <w:lang w:eastAsia="ru-RU"/>
        </w:rPr>
        <w:t xml:space="preserve">- тепло-, водо-, газопостачальними організаціями під час підготовки та проходження опалювального періоду. </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До роботи в осінньо-зимовий період 2026-2027 років Комунальному підприємству «Керуюча компанія з обслуговування житлового фонду Голосіївського району м. Києва» необхідно підготувати 835 житлових будинків, що перебувають в його управлінні, з яких  802 будинки підключені до централізованих джерел теплопостачання.</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 xml:space="preserve">Теплопостачання житлових будинків, що перебувають в управлінні Підприємства у відсотковому відношенні здійснюється таким чином: на 59,8% - від центральних теплових мереж КП «КИЇВТЕПЛОЕНЕРГО», 38,8 % - від </w:t>
      </w:r>
      <w:proofErr w:type="spellStart"/>
      <w:r w:rsidRPr="00052DA5">
        <w:rPr>
          <w:rFonts w:ascii="Times New Roman" w:eastAsia="Times New Roman" w:hAnsi="Times New Roman" w:cs="Times New Roman"/>
          <w:sz w:val="24"/>
          <w:szCs w:val="24"/>
          <w:lang w:eastAsia="ru-RU"/>
        </w:rPr>
        <w:t>котелень</w:t>
      </w:r>
      <w:proofErr w:type="spellEnd"/>
      <w:r w:rsidRPr="00052DA5">
        <w:rPr>
          <w:rFonts w:ascii="Times New Roman" w:eastAsia="Times New Roman" w:hAnsi="Times New Roman" w:cs="Times New Roman"/>
          <w:sz w:val="24"/>
          <w:szCs w:val="24"/>
          <w:lang w:eastAsia="ru-RU"/>
        </w:rPr>
        <w:t xml:space="preserve"> КП «КИЇВТЕПЛОЕНЕРГО», 0,4% - від дахових </w:t>
      </w:r>
      <w:proofErr w:type="spellStart"/>
      <w:r w:rsidRPr="00052DA5">
        <w:rPr>
          <w:rFonts w:ascii="Times New Roman" w:eastAsia="Times New Roman" w:hAnsi="Times New Roman" w:cs="Times New Roman"/>
          <w:sz w:val="24"/>
          <w:szCs w:val="24"/>
          <w:lang w:eastAsia="ru-RU"/>
        </w:rPr>
        <w:t>котелень</w:t>
      </w:r>
      <w:proofErr w:type="spellEnd"/>
      <w:r w:rsidRPr="00052DA5">
        <w:rPr>
          <w:rFonts w:ascii="Times New Roman" w:eastAsia="Times New Roman" w:hAnsi="Times New Roman" w:cs="Times New Roman"/>
          <w:sz w:val="24"/>
          <w:szCs w:val="24"/>
          <w:lang w:eastAsia="ru-RU"/>
        </w:rPr>
        <w:t xml:space="preserve"> та 1% від індивідуальних газових котлів та печей.</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 xml:space="preserve">З метою своєчасної та якісної підготовки систем </w:t>
      </w:r>
      <w:proofErr w:type="spellStart"/>
      <w:r w:rsidRPr="00052DA5">
        <w:rPr>
          <w:rFonts w:ascii="Times New Roman" w:eastAsia="Times New Roman" w:hAnsi="Times New Roman" w:cs="Times New Roman"/>
          <w:sz w:val="24"/>
          <w:szCs w:val="24"/>
          <w:lang w:eastAsia="ru-RU"/>
        </w:rPr>
        <w:t>теплоспоживання</w:t>
      </w:r>
      <w:proofErr w:type="spellEnd"/>
      <w:r w:rsidRPr="00052DA5">
        <w:rPr>
          <w:rFonts w:ascii="Times New Roman" w:eastAsia="Times New Roman" w:hAnsi="Times New Roman" w:cs="Times New Roman"/>
          <w:sz w:val="24"/>
          <w:szCs w:val="24"/>
          <w:lang w:eastAsia="ru-RU"/>
        </w:rPr>
        <w:t xml:space="preserve"> до роботи в опалювальний період 2026-2027 років, а також забезпечення надійного та безперебійного постачання теплової енергії до житлових будинків, Комунальним підприємством розроблено комплекс заходів відповідно до розпорядження Київської міської державної адміністрації від 06.08.2008 № 117 «Про затвердження Положення про порядок підготовки систем </w:t>
      </w:r>
      <w:proofErr w:type="spellStart"/>
      <w:r w:rsidRPr="00052DA5">
        <w:rPr>
          <w:rFonts w:ascii="Times New Roman" w:eastAsia="Times New Roman" w:hAnsi="Times New Roman" w:cs="Times New Roman"/>
          <w:sz w:val="24"/>
          <w:szCs w:val="24"/>
          <w:lang w:eastAsia="ru-RU"/>
        </w:rPr>
        <w:t>теплоспоживання</w:t>
      </w:r>
      <w:proofErr w:type="spellEnd"/>
      <w:r w:rsidRPr="00052DA5">
        <w:rPr>
          <w:rFonts w:ascii="Times New Roman" w:eastAsia="Times New Roman" w:hAnsi="Times New Roman" w:cs="Times New Roman"/>
          <w:sz w:val="24"/>
          <w:szCs w:val="24"/>
          <w:lang w:eastAsia="ru-RU"/>
        </w:rPr>
        <w:t xml:space="preserve"> споживачів до опалювального сезону у м. Києві». Крім того, у Комунальному підприємстві «Керуюча компанія з обслуговування житлового фонду Голосіївського району м. Києва» видано наказ від 26.06.2026 № 269/08 «Про підготовку житлового фонду та теплового господарства до роботи в осінньо-зимовий період 2026-2027 років».</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Комунальним підприємством «Керуюча компанія з обслуговування житлового фонду Голосіївського району м. Києва» визначено пріоритетні напрямки Комплексного плану стійкості щодо підготовки житлових будинків до роб</w:t>
      </w:r>
      <w:r w:rsidR="00AE3CFE">
        <w:rPr>
          <w:rFonts w:ascii="Times New Roman" w:eastAsia="Times New Roman" w:hAnsi="Times New Roman" w:cs="Times New Roman"/>
          <w:sz w:val="24"/>
          <w:szCs w:val="24"/>
          <w:lang w:eastAsia="ru-RU"/>
        </w:rPr>
        <w:t xml:space="preserve">оти в </w:t>
      </w:r>
      <w:proofErr w:type="spellStart"/>
      <w:r w:rsidR="00AE3CFE">
        <w:rPr>
          <w:rFonts w:ascii="Times New Roman" w:eastAsia="Times New Roman" w:hAnsi="Times New Roman" w:cs="Times New Roman"/>
          <w:sz w:val="24"/>
          <w:szCs w:val="24"/>
          <w:lang w:eastAsia="ru-RU"/>
        </w:rPr>
        <w:t>осінньо</w:t>
      </w:r>
      <w:proofErr w:type="spellEnd"/>
      <w:r w:rsidR="00AE3CFE">
        <w:rPr>
          <w:rFonts w:ascii="Times New Roman" w:eastAsia="Times New Roman" w:hAnsi="Times New Roman" w:cs="Times New Roman"/>
          <w:sz w:val="24"/>
          <w:szCs w:val="24"/>
          <w:lang w:eastAsia="ru-RU"/>
        </w:rPr>
        <w:t xml:space="preserve"> - зимовий період </w:t>
      </w:r>
      <w:r w:rsidRPr="00052DA5">
        <w:rPr>
          <w:rFonts w:ascii="Times New Roman" w:eastAsia="Times New Roman" w:hAnsi="Times New Roman" w:cs="Times New Roman"/>
          <w:sz w:val="24"/>
          <w:szCs w:val="24"/>
          <w:lang w:eastAsia="ru-RU"/>
        </w:rPr>
        <w:t>2026-2027 років, у межах поточного ремонту:</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Підготовити до осінньо-зимової експлуатації 835 будинків;</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Підготовити під’їзди з виконанням засклення, ремонтом вхідних дверей, освітлення -  1899 під’їздів;</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Підготовити у будинках системи ХВП, каналізації - 835 будинків;</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Підготовити у будинках системи ГВП - 616 будинків;</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Підготовити системи ГВП будинків, які обладнані газовими колонками – 224 будинки.</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Підготовити системи ЦО - 802 будинки;</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Підготовити будинки, які опалюються від газових печей - 33 будинки;</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Відновити опалення сходових клітин - 41 будинок;</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 xml:space="preserve">Виконати частковий ремонт систем ЦГВП - 639 </w:t>
      </w:r>
      <w:proofErr w:type="spellStart"/>
      <w:r w:rsidRPr="00052DA5">
        <w:rPr>
          <w:rFonts w:ascii="Times New Roman" w:eastAsia="Times New Roman" w:hAnsi="Times New Roman" w:cs="Times New Roman"/>
          <w:sz w:val="24"/>
          <w:szCs w:val="24"/>
          <w:lang w:eastAsia="ru-RU"/>
        </w:rPr>
        <w:t>пог</w:t>
      </w:r>
      <w:proofErr w:type="spellEnd"/>
      <w:r w:rsidRPr="00052DA5">
        <w:rPr>
          <w:rFonts w:ascii="Times New Roman" w:eastAsia="Times New Roman" w:hAnsi="Times New Roman" w:cs="Times New Roman"/>
          <w:sz w:val="24"/>
          <w:szCs w:val="24"/>
          <w:lang w:eastAsia="ru-RU"/>
        </w:rPr>
        <w:t>. м;</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 xml:space="preserve">Виконати частковий ремонт систем ЦО - 1366 </w:t>
      </w:r>
      <w:proofErr w:type="spellStart"/>
      <w:r w:rsidRPr="00052DA5">
        <w:rPr>
          <w:rFonts w:ascii="Times New Roman" w:eastAsia="Times New Roman" w:hAnsi="Times New Roman" w:cs="Times New Roman"/>
          <w:sz w:val="24"/>
          <w:szCs w:val="24"/>
          <w:lang w:eastAsia="ru-RU"/>
        </w:rPr>
        <w:t>пог</w:t>
      </w:r>
      <w:proofErr w:type="spellEnd"/>
      <w:r w:rsidRPr="00052DA5">
        <w:rPr>
          <w:rFonts w:ascii="Times New Roman" w:eastAsia="Times New Roman" w:hAnsi="Times New Roman" w:cs="Times New Roman"/>
          <w:sz w:val="24"/>
          <w:szCs w:val="24"/>
          <w:lang w:eastAsia="ru-RU"/>
        </w:rPr>
        <w:t>. м;</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 xml:space="preserve">Виконати ремонт та заміну ізоляції трубопроводів ЦГВП та ЦО у 465 житлових будинках - 6802 </w:t>
      </w:r>
      <w:proofErr w:type="spellStart"/>
      <w:r w:rsidRPr="00052DA5">
        <w:rPr>
          <w:rFonts w:ascii="Times New Roman" w:eastAsia="Times New Roman" w:hAnsi="Times New Roman" w:cs="Times New Roman"/>
          <w:sz w:val="24"/>
          <w:szCs w:val="24"/>
          <w:lang w:eastAsia="ru-RU"/>
        </w:rPr>
        <w:t>пог</w:t>
      </w:r>
      <w:proofErr w:type="spellEnd"/>
      <w:r w:rsidRPr="00052DA5">
        <w:rPr>
          <w:rFonts w:ascii="Times New Roman" w:eastAsia="Times New Roman" w:hAnsi="Times New Roman" w:cs="Times New Roman"/>
          <w:sz w:val="24"/>
          <w:szCs w:val="24"/>
          <w:lang w:eastAsia="ru-RU"/>
        </w:rPr>
        <w:t>. м;</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 xml:space="preserve">Виконати частковий ремонт електросистем у 740 житлових будинках - 1208 </w:t>
      </w:r>
      <w:proofErr w:type="spellStart"/>
      <w:r w:rsidRPr="00052DA5">
        <w:rPr>
          <w:rFonts w:ascii="Times New Roman" w:eastAsia="Times New Roman" w:hAnsi="Times New Roman" w:cs="Times New Roman"/>
          <w:sz w:val="24"/>
          <w:szCs w:val="24"/>
          <w:lang w:eastAsia="ru-RU"/>
        </w:rPr>
        <w:t>пог</w:t>
      </w:r>
      <w:proofErr w:type="spellEnd"/>
      <w:r w:rsidRPr="00052DA5">
        <w:rPr>
          <w:rFonts w:ascii="Times New Roman" w:eastAsia="Times New Roman" w:hAnsi="Times New Roman" w:cs="Times New Roman"/>
          <w:sz w:val="24"/>
          <w:szCs w:val="24"/>
          <w:lang w:eastAsia="ru-RU"/>
        </w:rPr>
        <w:t>. м;</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Виконати поточний ремонт електрощитових - 62 од;</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w:t>
      </w:r>
      <w:r w:rsidRPr="00052DA5">
        <w:rPr>
          <w:rFonts w:ascii="Times New Roman" w:eastAsia="Times New Roman" w:hAnsi="Times New Roman" w:cs="Times New Roman"/>
          <w:sz w:val="24"/>
          <w:szCs w:val="24"/>
          <w:lang w:eastAsia="ru-RU"/>
        </w:rPr>
        <w:tab/>
        <w:t>Провести промивку систем ЦО - 634 будинків;</w:t>
      </w:r>
    </w:p>
    <w:p w:rsidR="00A82BF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lastRenderedPageBreak/>
        <w:t xml:space="preserve">Житлово-експлуатаційними дільницями Комунального підприємства «Керуюча компанія з обслуговування житлового фонду Голосіївського району м. Києва» відповідно до складової «Поточний ремонт» структури плати за послугу з управління багатоквартирним будинком виконуються роботи з відновлення системи опалення у місцях загального користування, ремонту та заміни теплоізоляції трубопроводів систем централізованого опалення та гарячого водопостачання, утеплення під'їздів, ремонту і заміни </w:t>
      </w:r>
      <w:proofErr w:type="spellStart"/>
      <w:r w:rsidRPr="00052DA5">
        <w:rPr>
          <w:rFonts w:ascii="Times New Roman" w:eastAsia="Times New Roman" w:hAnsi="Times New Roman" w:cs="Times New Roman"/>
          <w:sz w:val="24"/>
          <w:szCs w:val="24"/>
          <w:lang w:eastAsia="ru-RU"/>
        </w:rPr>
        <w:t>внутрішньобудинкових</w:t>
      </w:r>
      <w:proofErr w:type="spellEnd"/>
      <w:r w:rsidRPr="00052DA5">
        <w:rPr>
          <w:rFonts w:ascii="Times New Roman" w:eastAsia="Times New Roman" w:hAnsi="Times New Roman" w:cs="Times New Roman"/>
          <w:sz w:val="24"/>
          <w:szCs w:val="24"/>
          <w:lang w:eastAsia="ru-RU"/>
        </w:rPr>
        <w:t xml:space="preserve"> систем опалення, гарячого та холодного водопостачання, водовідведення, промивки </w:t>
      </w:r>
      <w:proofErr w:type="spellStart"/>
      <w:r w:rsidRPr="00052DA5">
        <w:rPr>
          <w:rFonts w:ascii="Times New Roman" w:eastAsia="Times New Roman" w:hAnsi="Times New Roman" w:cs="Times New Roman"/>
          <w:sz w:val="24"/>
          <w:szCs w:val="24"/>
          <w:lang w:eastAsia="ru-RU"/>
        </w:rPr>
        <w:t>внутрішньобудинкових</w:t>
      </w:r>
      <w:proofErr w:type="spellEnd"/>
      <w:r w:rsidRPr="00052DA5">
        <w:rPr>
          <w:rFonts w:ascii="Times New Roman" w:eastAsia="Times New Roman" w:hAnsi="Times New Roman" w:cs="Times New Roman"/>
          <w:sz w:val="24"/>
          <w:szCs w:val="24"/>
          <w:lang w:eastAsia="ru-RU"/>
        </w:rPr>
        <w:t xml:space="preserve"> систем централізованого опалення до повного освітлення промивної води, часткового ремонту </w:t>
      </w:r>
      <w:proofErr w:type="spellStart"/>
      <w:r w:rsidRPr="00052DA5">
        <w:rPr>
          <w:rFonts w:ascii="Times New Roman" w:eastAsia="Times New Roman" w:hAnsi="Times New Roman" w:cs="Times New Roman"/>
          <w:sz w:val="24"/>
          <w:szCs w:val="24"/>
          <w:lang w:eastAsia="ru-RU"/>
        </w:rPr>
        <w:t>внутрішньобудинкових</w:t>
      </w:r>
      <w:proofErr w:type="spellEnd"/>
      <w:r w:rsidRPr="00052DA5">
        <w:rPr>
          <w:rFonts w:ascii="Times New Roman" w:eastAsia="Times New Roman" w:hAnsi="Times New Roman" w:cs="Times New Roman"/>
          <w:sz w:val="24"/>
          <w:szCs w:val="24"/>
          <w:lang w:eastAsia="ru-RU"/>
        </w:rPr>
        <w:t xml:space="preserve"> електричних мереж та електрощитових, а також інші роботи, передбачені переліком робіт із поточного ремонту.</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Станом на 15.07.2026 виконання заходів, передбачених для підготовки житлових будинків, що перебувають в управлінні Комунального підприємства «Керуюча компанія з обслуговування житлового фонду Голосіївського району м. Києва», до осінньо-зимової експлуатації 2026-2027 років, становить 50,0 %.</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 xml:space="preserve">Житлово-експлуатаційними дільницями району розроблено та погоджено зі структурними Житлово-експлуатаційними дільницями району було розроблено та погоджено зі структурними підрозділами «Київські теплові мережі» Комунального підприємства «КИЇВТЕПЛОЕНЕРГО» РТМ «Центр» та РТМ «Печерськ» графіки пред’явлення систем </w:t>
      </w:r>
      <w:proofErr w:type="spellStart"/>
      <w:r w:rsidRPr="00052DA5">
        <w:rPr>
          <w:rFonts w:ascii="Times New Roman" w:eastAsia="Times New Roman" w:hAnsi="Times New Roman" w:cs="Times New Roman"/>
          <w:sz w:val="24"/>
          <w:szCs w:val="24"/>
          <w:lang w:eastAsia="ru-RU"/>
        </w:rPr>
        <w:t>теплоспоживання</w:t>
      </w:r>
      <w:proofErr w:type="spellEnd"/>
      <w:r w:rsidRPr="00052DA5">
        <w:rPr>
          <w:rFonts w:ascii="Times New Roman" w:eastAsia="Times New Roman" w:hAnsi="Times New Roman" w:cs="Times New Roman"/>
          <w:sz w:val="24"/>
          <w:szCs w:val="24"/>
          <w:lang w:eastAsia="ru-RU"/>
        </w:rPr>
        <w:t xml:space="preserve"> житлових будинків, що перебувають в управлінні Підприємства, до опалювального сезону 2026-2027 років.</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Станом на 15.07.2026 спільно з представниками структурних підрозділів Комунального підприємства «КИЇВТЕПЛОЕНЕРГО» проведено обстеження 802 житлових будинків та складено акти первинного обстеження, що становить 100 % від запланованих 802 будинків.</w:t>
      </w:r>
    </w:p>
    <w:p w:rsid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Житлово-експлуатаційними дільницями виконуються роботи з усунення зауважень, зазначених в актах первинного огляду систем централізованого опалення житлових будинків, з метою подальшого виклику представників теплопостачальної організації для проведення перевірки та отримання актів готовності до опалювального періоду.</w:t>
      </w:r>
    </w:p>
    <w:p w:rsidR="00052DA5" w:rsidRP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На виконання розпорядження Голосіївської районної в місті Києві державної адміністрації від 26.06.2026 № 366 «Про підготовку районного господарства до осінньо-зимового періоду 2026/2027 років» передбачено виконання поточного ремонту систем централізованого опалення, холодного та гарячого водопостачання, а також водовідведення у 54 житлових будинках.</w:t>
      </w:r>
    </w:p>
    <w:p w:rsidR="00052DA5" w:rsidRDefault="00052DA5" w:rsidP="00052DA5">
      <w:pPr>
        <w:spacing w:after="0" w:line="240" w:lineRule="auto"/>
        <w:ind w:firstLine="567"/>
        <w:jc w:val="both"/>
        <w:rPr>
          <w:rFonts w:ascii="Times New Roman" w:eastAsia="Times New Roman" w:hAnsi="Times New Roman" w:cs="Times New Roman"/>
          <w:sz w:val="24"/>
          <w:szCs w:val="24"/>
          <w:lang w:eastAsia="ru-RU"/>
        </w:rPr>
      </w:pPr>
      <w:r w:rsidRPr="00052DA5">
        <w:rPr>
          <w:rFonts w:ascii="Times New Roman" w:eastAsia="Times New Roman" w:hAnsi="Times New Roman" w:cs="Times New Roman"/>
          <w:sz w:val="24"/>
          <w:szCs w:val="24"/>
          <w:lang w:eastAsia="ru-RU"/>
        </w:rPr>
        <w:t>Станом на 15.07.2026 житлово-експлуатаційними дільницями Комунального підприємства «Керуюча компанія з обслуговування житлового фонду Голосіївського району м. Києва» виконано поточний ремонт зазначених інженерних систем у 30 із 54 житлових будинків</w:t>
      </w:r>
      <w:r w:rsidR="00AF3D10">
        <w:rPr>
          <w:rFonts w:ascii="Times New Roman" w:eastAsia="Times New Roman" w:hAnsi="Times New Roman" w:cs="Times New Roman"/>
          <w:sz w:val="24"/>
          <w:szCs w:val="24"/>
          <w:lang w:eastAsia="ru-RU"/>
        </w:rPr>
        <w:t>.</w:t>
      </w:r>
    </w:p>
    <w:p w:rsidR="00AF3D10" w:rsidRPr="00AF3D10" w:rsidRDefault="00AF3D10" w:rsidP="00AF3D10">
      <w:pPr>
        <w:spacing w:after="0" w:line="240" w:lineRule="auto"/>
        <w:ind w:firstLine="567"/>
        <w:jc w:val="center"/>
        <w:rPr>
          <w:rFonts w:ascii="Times New Roman" w:eastAsia="Times New Roman" w:hAnsi="Times New Roman" w:cs="Times New Roman"/>
          <w:b/>
          <w:i/>
          <w:sz w:val="24"/>
          <w:szCs w:val="24"/>
          <w:lang w:eastAsia="ru-RU"/>
        </w:rPr>
      </w:pPr>
      <w:r w:rsidRPr="00AF3D10">
        <w:rPr>
          <w:rFonts w:ascii="Times New Roman" w:eastAsia="Times New Roman" w:hAnsi="Times New Roman" w:cs="Times New Roman"/>
          <w:b/>
          <w:i/>
          <w:sz w:val="24"/>
          <w:szCs w:val="24"/>
          <w:lang w:eastAsia="ru-RU"/>
        </w:rPr>
        <w:t xml:space="preserve">Запровадження комплексної програми капітального ремонту житлового фонду із застосуванням енергоощадних технологій і обладнання за принципом </w:t>
      </w:r>
      <w:proofErr w:type="spellStart"/>
      <w:r w:rsidRPr="00AF3D10">
        <w:rPr>
          <w:rFonts w:ascii="Times New Roman" w:eastAsia="Times New Roman" w:hAnsi="Times New Roman" w:cs="Times New Roman"/>
          <w:b/>
          <w:i/>
          <w:sz w:val="24"/>
          <w:szCs w:val="24"/>
          <w:lang w:eastAsia="ru-RU"/>
        </w:rPr>
        <w:t>співфінансування</w:t>
      </w:r>
      <w:proofErr w:type="spellEnd"/>
      <w:r w:rsidRPr="00AF3D10">
        <w:rPr>
          <w:rFonts w:ascii="Times New Roman" w:eastAsia="Times New Roman" w:hAnsi="Times New Roman" w:cs="Times New Roman"/>
          <w:b/>
          <w:i/>
          <w:sz w:val="24"/>
          <w:szCs w:val="24"/>
          <w:lang w:eastAsia="ru-RU"/>
        </w:rPr>
        <w:t xml:space="preserve"> з мешканцями (власником житла).</w:t>
      </w:r>
    </w:p>
    <w:p w:rsidR="00AF3D10" w:rsidRPr="00AF3D10" w:rsidRDefault="00AF3D10" w:rsidP="00AF3D10">
      <w:pPr>
        <w:spacing w:after="0" w:line="240" w:lineRule="auto"/>
        <w:ind w:firstLine="567"/>
        <w:jc w:val="both"/>
        <w:rPr>
          <w:rFonts w:ascii="Times New Roman" w:eastAsia="Times New Roman" w:hAnsi="Times New Roman" w:cs="Times New Roman"/>
          <w:sz w:val="24"/>
          <w:szCs w:val="24"/>
          <w:lang w:eastAsia="ru-RU"/>
        </w:rPr>
      </w:pPr>
      <w:r w:rsidRPr="00AF3D10">
        <w:rPr>
          <w:rFonts w:ascii="Times New Roman" w:eastAsia="Times New Roman" w:hAnsi="Times New Roman" w:cs="Times New Roman"/>
          <w:sz w:val="24"/>
          <w:szCs w:val="24"/>
          <w:lang w:eastAsia="ru-RU"/>
        </w:rPr>
        <w:t xml:space="preserve">Відповідно до законів України «Про енергозбереження», «Про місцеве самоврядування в Україні», рішень Київської міської ради від 14 грудня 2023 року № 7530/7571 «Про Програму економічного і соціального розвитку м. Києва на 2024-2026 роки», від 05 грудня 2024 року </w:t>
      </w:r>
      <w:r>
        <w:rPr>
          <w:rFonts w:ascii="Times New Roman" w:eastAsia="Times New Roman" w:hAnsi="Times New Roman" w:cs="Times New Roman"/>
          <w:sz w:val="24"/>
          <w:szCs w:val="24"/>
          <w:lang w:eastAsia="ru-RU"/>
        </w:rPr>
        <w:t xml:space="preserve">    </w:t>
      </w:r>
      <w:r w:rsidRPr="00AF3D10">
        <w:rPr>
          <w:rFonts w:ascii="Times New Roman" w:eastAsia="Times New Roman" w:hAnsi="Times New Roman" w:cs="Times New Roman"/>
          <w:sz w:val="24"/>
          <w:szCs w:val="24"/>
          <w:lang w:eastAsia="ru-RU"/>
        </w:rPr>
        <w:t xml:space="preserve">№ 425/10234 «Про бюджет міста Києва на 2026 рік» від 18.12.2025 № 313/10780, Києва» на капітальний ремонт об’єктів за рахунок бюджетних коштів, управлінню житлово-комунального господарства Голосіївської районної в місті Києві державної адміністрації за рахунок міського бюджету виділено кошти в сумі - 26 620,000 тис. грн., а саме: </w:t>
      </w:r>
    </w:p>
    <w:p w:rsidR="00AF3D10" w:rsidRPr="00AF3D10" w:rsidRDefault="00AF3D10" w:rsidP="00AF3D10">
      <w:pPr>
        <w:spacing w:after="0" w:line="240" w:lineRule="auto"/>
        <w:ind w:firstLine="567"/>
        <w:jc w:val="both"/>
        <w:rPr>
          <w:rFonts w:ascii="Times New Roman" w:eastAsia="Times New Roman" w:hAnsi="Times New Roman" w:cs="Times New Roman"/>
          <w:sz w:val="24"/>
          <w:szCs w:val="24"/>
          <w:lang w:eastAsia="ru-RU"/>
        </w:rPr>
      </w:pPr>
      <w:r w:rsidRPr="00AF3D10">
        <w:rPr>
          <w:rFonts w:ascii="Times New Roman" w:eastAsia="Times New Roman" w:hAnsi="Times New Roman" w:cs="Times New Roman"/>
          <w:sz w:val="24"/>
          <w:szCs w:val="24"/>
          <w:lang w:eastAsia="ru-RU"/>
        </w:rPr>
        <w:t>По КПКВ 4016081 «Підготовка та реалізація публічних інвестиційних проектів/програм публічних інвестицій в галузі (секторі) «Житло» кошти бюджету міста Києва – 19 200,200 тис. грн.:</w:t>
      </w:r>
    </w:p>
    <w:p w:rsidR="00AF3D10" w:rsidRPr="00AF3D10" w:rsidRDefault="00AF3D10" w:rsidP="00AF3D10">
      <w:pPr>
        <w:spacing w:after="0" w:line="240" w:lineRule="auto"/>
        <w:ind w:firstLine="567"/>
        <w:jc w:val="both"/>
        <w:rPr>
          <w:rFonts w:ascii="Times New Roman" w:eastAsia="Times New Roman" w:hAnsi="Times New Roman" w:cs="Times New Roman"/>
          <w:sz w:val="24"/>
          <w:szCs w:val="24"/>
          <w:lang w:eastAsia="ru-RU"/>
        </w:rPr>
      </w:pPr>
      <w:r w:rsidRPr="00AF3D10">
        <w:rPr>
          <w:rFonts w:ascii="Times New Roman" w:eastAsia="Times New Roman" w:hAnsi="Times New Roman" w:cs="Times New Roman"/>
          <w:sz w:val="24"/>
          <w:szCs w:val="24"/>
          <w:lang w:eastAsia="ru-RU"/>
        </w:rPr>
        <w:t>капітальний ремонт вхідних груп з облаштуванням пандусів  в житлових будинках по 6 об’єктам за кошти бюджету – 7 200,000 тис. грн.</w:t>
      </w:r>
    </w:p>
    <w:p w:rsidR="00AF3D10" w:rsidRPr="00AF3D10" w:rsidRDefault="00AF3D10" w:rsidP="00AF3D10">
      <w:pPr>
        <w:spacing w:after="0" w:line="240" w:lineRule="auto"/>
        <w:ind w:firstLine="567"/>
        <w:jc w:val="both"/>
        <w:rPr>
          <w:rFonts w:ascii="Times New Roman" w:eastAsia="Times New Roman" w:hAnsi="Times New Roman" w:cs="Times New Roman"/>
          <w:sz w:val="24"/>
          <w:szCs w:val="24"/>
          <w:lang w:eastAsia="ru-RU"/>
        </w:rPr>
      </w:pPr>
      <w:r w:rsidRPr="00AF3D10">
        <w:rPr>
          <w:rFonts w:ascii="Times New Roman" w:eastAsia="Times New Roman" w:hAnsi="Times New Roman" w:cs="Times New Roman"/>
          <w:sz w:val="24"/>
          <w:szCs w:val="24"/>
          <w:lang w:eastAsia="ru-RU"/>
        </w:rPr>
        <w:t>Виконано договорів з виготовлення ПКД по 6 об’єктам на загальну суму 226,72760 тис. грн., роботи виконані в повному обсязі та сплачено.</w:t>
      </w:r>
    </w:p>
    <w:p w:rsidR="00AF3D10" w:rsidRPr="00AF3D10" w:rsidRDefault="00AF3D10" w:rsidP="00AF3D10">
      <w:pPr>
        <w:spacing w:after="0" w:line="240" w:lineRule="auto"/>
        <w:ind w:firstLine="567"/>
        <w:jc w:val="both"/>
        <w:rPr>
          <w:rFonts w:ascii="Times New Roman" w:eastAsia="Times New Roman" w:hAnsi="Times New Roman" w:cs="Times New Roman"/>
          <w:sz w:val="24"/>
          <w:szCs w:val="24"/>
          <w:lang w:eastAsia="ru-RU"/>
        </w:rPr>
      </w:pPr>
      <w:r w:rsidRPr="00AF3D10">
        <w:rPr>
          <w:rFonts w:ascii="Times New Roman" w:eastAsia="Times New Roman" w:hAnsi="Times New Roman" w:cs="Times New Roman"/>
          <w:sz w:val="24"/>
          <w:szCs w:val="24"/>
          <w:lang w:eastAsia="ru-RU"/>
        </w:rPr>
        <w:t>Заключено договори виконання робіт з технічного нагляду по 6 об’єктах.</w:t>
      </w:r>
    </w:p>
    <w:p w:rsidR="00AF3D10" w:rsidRPr="00AF3D10" w:rsidRDefault="00AF3D10" w:rsidP="00AF3D10">
      <w:pPr>
        <w:spacing w:after="0" w:line="240" w:lineRule="auto"/>
        <w:ind w:firstLine="567"/>
        <w:jc w:val="both"/>
        <w:rPr>
          <w:rFonts w:ascii="Times New Roman" w:eastAsia="Times New Roman" w:hAnsi="Times New Roman" w:cs="Times New Roman"/>
          <w:sz w:val="24"/>
          <w:szCs w:val="24"/>
          <w:lang w:eastAsia="ru-RU"/>
        </w:rPr>
      </w:pPr>
      <w:r w:rsidRPr="00AF3D10">
        <w:rPr>
          <w:rFonts w:ascii="Times New Roman" w:eastAsia="Times New Roman" w:hAnsi="Times New Roman" w:cs="Times New Roman"/>
          <w:sz w:val="24"/>
          <w:szCs w:val="24"/>
          <w:lang w:eastAsia="ru-RU"/>
        </w:rPr>
        <w:t xml:space="preserve">Виконано договори </w:t>
      </w:r>
      <w:proofErr w:type="spellStart"/>
      <w:r w:rsidRPr="00AF3D10">
        <w:rPr>
          <w:rFonts w:ascii="Times New Roman" w:eastAsia="Times New Roman" w:hAnsi="Times New Roman" w:cs="Times New Roman"/>
          <w:sz w:val="24"/>
          <w:szCs w:val="24"/>
          <w:lang w:eastAsia="ru-RU"/>
        </w:rPr>
        <w:t>підряду</w:t>
      </w:r>
      <w:proofErr w:type="spellEnd"/>
      <w:r w:rsidRPr="00AF3D10">
        <w:rPr>
          <w:rFonts w:ascii="Times New Roman" w:eastAsia="Times New Roman" w:hAnsi="Times New Roman" w:cs="Times New Roman"/>
          <w:sz w:val="24"/>
          <w:szCs w:val="24"/>
          <w:lang w:eastAsia="ru-RU"/>
        </w:rPr>
        <w:t xml:space="preserve"> по 3 об’єктам на загальну суму 2 702,391 тис. грн.</w:t>
      </w:r>
    </w:p>
    <w:p w:rsidR="00AF3D10" w:rsidRPr="00AF3D10" w:rsidRDefault="00AF3D10" w:rsidP="00AF3D10">
      <w:pPr>
        <w:spacing w:after="0" w:line="240" w:lineRule="auto"/>
        <w:ind w:firstLine="567"/>
        <w:jc w:val="both"/>
        <w:rPr>
          <w:rFonts w:ascii="Times New Roman" w:eastAsia="Times New Roman" w:hAnsi="Times New Roman" w:cs="Times New Roman"/>
          <w:sz w:val="24"/>
          <w:szCs w:val="24"/>
          <w:lang w:eastAsia="ru-RU"/>
        </w:rPr>
      </w:pPr>
      <w:r w:rsidRPr="00AF3D10">
        <w:rPr>
          <w:rFonts w:ascii="Times New Roman" w:eastAsia="Times New Roman" w:hAnsi="Times New Roman" w:cs="Times New Roman"/>
          <w:sz w:val="24"/>
          <w:szCs w:val="24"/>
          <w:lang w:eastAsia="ru-RU"/>
        </w:rPr>
        <w:lastRenderedPageBreak/>
        <w:t xml:space="preserve">На виконання комплексної цільової програми підвищення енергоефективності та розвитку житлово-комунальної інфраструктури міста Києва на 2021-2025 роки, затвердженої рішенням Київської міської ради від 27.05.2021 № 1241/1282 (зі змінами) передбачено захід «Часткове відшкодування вартості незалежних джерел електричної енергії, які придбані об’єднаннями співвласників багатоквартирних будинків, житлово-будівельними кооперативами, юридичними особами, основний вид діяльності яких 81.10 «Комплексне обслуговування об’єктів», та управителями багатоквартирних житлових будинків для забезпечення потреб співвласників багатоквартирних житлових будинків міста Києва у 2022-2026 роках», передбачено кошторисом на 2026 рік  - 12 000,000 тис. грн., видатки за І півріччя 2026 року  на часткове відшкодування незалежних джерел електричної енергії склали - </w:t>
      </w:r>
      <w:r>
        <w:rPr>
          <w:rFonts w:ascii="Times New Roman" w:eastAsia="Times New Roman" w:hAnsi="Times New Roman" w:cs="Times New Roman"/>
          <w:sz w:val="24"/>
          <w:szCs w:val="24"/>
          <w:lang w:eastAsia="ru-RU"/>
        </w:rPr>
        <w:t xml:space="preserve"> </w:t>
      </w:r>
      <w:r w:rsidRPr="00AF3D10">
        <w:rPr>
          <w:rFonts w:ascii="Times New Roman" w:eastAsia="Times New Roman" w:hAnsi="Times New Roman" w:cs="Times New Roman"/>
          <w:sz w:val="24"/>
          <w:szCs w:val="24"/>
          <w:lang w:eastAsia="ru-RU"/>
        </w:rPr>
        <w:t>4 042,006 тис. грн.</w:t>
      </w:r>
    </w:p>
    <w:p w:rsidR="00AF3D10" w:rsidRPr="00AF3D10" w:rsidRDefault="00AF3D10" w:rsidP="00AF3D10">
      <w:pPr>
        <w:spacing w:after="0" w:line="240" w:lineRule="auto"/>
        <w:ind w:firstLine="567"/>
        <w:jc w:val="both"/>
        <w:rPr>
          <w:rFonts w:ascii="Times New Roman" w:eastAsia="Times New Roman" w:hAnsi="Times New Roman" w:cs="Times New Roman"/>
          <w:sz w:val="24"/>
          <w:szCs w:val="24"/>
          <w:lang w:eastAsia="ru-RU"/>
        </w:rPr>
      </w:pPr>
      <w:r w:rsidRPr="00AF3D10">
        <w:rPr>
          <w:rFonts w:ascii="Times New Roman" w:eastAsia="Times New Roman" w:hAnsi="Times New Roman" w:cs="Times New Roman"/>
          <w:sz w:val="24"/>
          <w:szCs w:val="24"/>
          <w:lang w:eastAsia="ru-RU"/>
        </w:rPr>
        <w:t>По КПКВ 4016091 «Підготовка та реалізація публічних інвестиційних проектів / програм публічних інвестицій за рахунок коштів місцевого бюджету.»</w:t>
      </w:r>
    </w:p>
    <w:p w:rsidR="00A82BF5" w:rsidRDefault="00AF3D10" w:rsidP="00AF3D10">
      <w:pPr>
        <w:spacing w:after="0" w:line="240" w:lineRule="auto"/>
        <w:ind w:firstLine="567"/>
        <w:jc w:val="both"/>
        <w:rPr>
          <w:rFonts w:ascii="Times New Roman" w:eastAsia="Times New Roman" w:hAnsi="Times New Roman" w:cs="Times New Roman"/>
          <w:sz w:val="24"/>
          <w:szCs w:val="24"/>
          <w:lang w:eastAsia="ru-RU"/>
        </w:rPr>
      </w:pPr>
      <w:proofErr w:type="spellStart"/>
      <w:r w:rsidRPr="00AF3D10">
        <w:rPr>
          <w:rFonts w:ascii="Times New Roman" w:eastAsia="Times New Roman" w:hAnsi="Times New Roman" w:cs="Times New Roman"/>
          <w:sz w:val="24"/>
          <w:szCs w:val="24"/>
          <w:lang w:eastAsia="ru-RU"/>
        </w:rPr>
        <w:t>Капiтальний</w:t>
      </w:r>
      <w:proofErr w:type="spellEnd"/>
      <w:r w:rsidRPr="00AF3D10">
        <w:rPr>
          <w:rFonts w:ascii="Times New Roman" w:eastAsia="Times New Roman" w:hAnsi="Times New Roman" w:cs="Times New Roman"/>
          <w:sz w:val="24"/>
          <w:szCs w:val="24"/>
          <w:lang w:eastAsia="ru-RU"/>
        </w:rPr>
        <w:t xml:space="preserve"> ремонт </w:t>
      </w:r>
      <w:proofErr w:type="spellStart"/>
      <w:r w:rsidRPr="00AF3D10">
        <w:rPr>
          <w:rFonts w:ascii="Times New Roman" w:eastAsia="Times New Roman" w:hAnsi="Times New Roman" w:cs="Times New Roman"/>
          <w:sz w:val="24"/>
          <w:szCs w:val="24"/>
          <w:lang w:eastAsia="ru-RU"/>
        </w:rPr>
        <w:t>найпростiших</w:t>
      </w:r>
      <w:proofErr w:type="spellEnd"/>
      <w:r w:rsidRPr="00AF3D10">
        <w:rPr>
          <w:rFonts w:ascii="Times New Roman" w:eastAsia="Times New Roman" w:hAnsi="Times New Roman" w:cs="Times New Roman"/>
          <w:sz w:val="24"/>
          <w:szCs w:val="24"/>
          <w:lang w:eastAsia="ru-RU"/>
        </w:rPr>
        <w:t xml:space="preserve"> </w:t>
      </w:r>
      <w:proofErr w:type="spellStart"/>
      <w:r w:rsidRPr="00AF3D10">
        <w:rPr>
          <w:rFonts w:ascii="Times New Roman" w:eastAsia="Times New Roman" w:hAnsi="Times New Roman" w:cs="Times New Roman"/>
          <w:sz w:val="24"/>
          <w:szCs w:val="24"/>
          <w:lang w:eastAsia="ru-RU"/>
        </w:rPr>
        <w:t>укриттiв</w:t>
      </w:r>
      <w:proofErr w:type="spellEnd"/>
      <w:r w:rsidRPr="00AF3D10">
        <w:rPr>
          <w:rFonts w:ascii="Times New Roman" w:eastAsia="Times New Roman" w:hAnsi="Times New Roman" w:cs="Times New Roman"/>
          <w:sz w:val="24"/>
          <w:szCs w:val="24"/>
          <w:lang w:eastAsia="ru-RU"/>
        </w:rPr>
        <w:t xml:space="preserve"> та захисних споруд </w:t>
      </w:r>
      <w:proofErr w:type="spellStart"/>
      <w:r w:rsidRPr="00AF3D10">
        <w:rPr>
          <w:rFonts w:ascii="Times New Roman" w:eastAsia="Times New Roman" w:hAnsi="Times New Roman" w:cs="Times New Roman"/>
          <w:sz w:val="24"/>
          <w:szCs w:val="24"/>
          <w:lang w:eastAsia="ru-RU"/>
        </w:rPr>
        <w:t>цивiльного</w:t>
      </w:r>
      <w:proofErr w:type="spellEnd"/>
      <w:r w:rsidRPr="00AF3D10">
        <w:rPr>
          <w:rFonts w:ascii="Times New Roman" w:eastAsia="Times New Roman" w:hAnsi="Times New Roman" w:cs="Times New Roman"/>
          <w:sz w:val="24"/>
          <w:szCs w:val="24"/>
          <w:lang w:eastAsia="ru-RU"/>
        </w:rPr>
        <w:t xml:space="preserve"> захисту - 7420,000 тис. грн.- проводиться тендерна закупівля на виконання робіт в системі </w:t>
      </w:r>
      <w:proofErr w:type="spellStart"/>
      <w:r w:rsidRPr="00AF3D10">
        <w:rPr>
          <w:rFonts w:ascii="Times New Roman" w:eastAsia="Times New Roman" w:hAnsi="Times New Roman" w:cs="Times New Roman"/>
          <w:sz w:val="24"/>
          <w:szCs w:val="24"/>
          <w:lang w:eastAsia="ru-RU"/>
        </w:rPr>
        <w:t>Прозорро</w:t>
      </w:r>
      <w:proofErr w:type="spellEnd"/>
      <w:r w:rsidRPr="00AF3D10">
        <w:rPr>
          <w:rFonts w:ascii="Times New Roman" w:eastAsia="Times New Roman" w:hAnsi="Times New Roman" w:cs="Times New Roman"/>
          <w:sz w:val="24"/>
          <w:szCs w:val="24"/>
          <w:lang w:eastAsia="ru-RU"/>
        </w:rPr>
        <w:t>.</w:t>
      </w:r>
    </w:p>
    <w:p w:rsidR="00AF3D10" w:rsidRPr="00AF3D10" w:rsidRDefault="00AF3D10" w:rsidP="00AF3D10">
      <w:pPr>
        <w:spacing w:after="0" w:line="240" w:lineRule="auto"/>
        <w:ind w:firstLine="567"/>
        <w:jc w:val="both"/>
        <w:rPr>
          <w:rFonts w:ascii="Times New Roman" w:eastAsia="Times New Roman" w:hAnsi="Times New Roman" w:cs="Times New Roman"/>
          <w:sz w:val="24"/>
          <w:szCs w:val="24"/>
          <w:lang w:eastAsia="ru-RU"/>
        </w:rPr>
      </w:pPr>
      <w:r w:rsidRPr="00AF3D10">
        <w:rPr>
          <w:rFonts w:ascii="Times New Roman" w:eastAsia="Times New Roman" w:hAnsi="Times New Roman" w:cs="Times New Roman"/>
          <w:sz w:val="24"/>
          <w:szCs w:val="24"/>
          <w:lang w:eastAsia="ru-RU"/>
        </w:rPr>
        <w:t>На виконання Закону України від 23.02.2023 № 2923-ІХ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постанови Кабінету Міністрів України від 21.04.2023 № 381 «Про затвердження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AF3D10">
        <w:rPr>
          <w:rFonts w:ascii="Times New Roman" w:eastAsia="Times New Roman" w:hAnsi="Times New Roman" w:cs="Times New Roman"/>
          <w:sz w:val="24"/>
          <w:szCs w:val="24"/>
          <w:lang w:eastAsia="ru-RU"/>
        </w:rPr>
        <w:t>єВідновлення</w:t>
      </w:r>
      <w:proofErr w:type="spellEnd"/>
      <w:r w:rsidRPr="00AF3D10">
        <w:rPr>
          <w:rFonts w:ascii="Times New Roman" w:eastAsia="Times New Roman" w:hAnsi="Times New Roman" w:cs="Times New Roman"/>
          <w:sz w:val="24"/>
          <w:szCs w:val="24"/>
          <w:lang w:eastAsia="ru-RU"/>
        </w:rPr>
        <w:t>»», відповідно до розпорядження Голосіївської районної в місті Києві державної адміністрації від 20.07.2022 № 194 «Про створення комісії з обстеження будівель та споруд приватної форми власності, пошкоджених внаслідок військових дій, спричинених збройною агресією Російської Федерації», управлінням житлово-комунального господарства організовуються і проводяться комісійні обстеження пошкоджених об’єктів нерухомого майна та оформлюються відповідні акти і чек-листи.</w:t>
      </w:r>
    </w:p>
    <w:p w:rsidR="00AF3D10" w:rsidRPr="00AF3D10" w:rsidRDefault="00AF3D10" w:rsidP="00AF3D10">
      <w:pPr>
        <w:spacing w:after="0" w:line="240" w:lineRule="auto"/>
        <w:ind w:firstLine="567"/>
        <w:jc w:val="both"/>
        <w:rPr>
          <w:rFonts w:ascii="Times New Roman" w:eastAsia="Times New Roman" w:hAnsi="Times New Roman" w:cs="Times New Roman"/>
          <w:sz w:val="24"/>
          <w:szCs w:val="24"/>
          <w:lang w:eastAsia="ru-RU"/>
        </w:rPr>
      </w:pPr>
      <w:r w:rsidRPr="00AF3D10">
        <w:rPr>
          <w:rFonts w:ascii="Times New Roman" w:eastAsia="Times New Roman" w:hAnsi="Times New Roman" w:cs="Times New Roman"/>
          <w:sz w:val="24"/>
          <w:szCs w:val="24"/>
          <w:lang w:eastAsia="ru-RU"/>
        </w:rPr>
        <w:t xml:space="preserve">За звітний період управлінням опрацьовано </w:t>
      </w:r>
      <w:r w:rsidRPr="00AF3D10">
        <w:rPr>
          <w:rFonts w:ascii="Times New Roman" w:eastAsia="Times New Roman" w:hAnsi="Times New Roman" w:cs="Times New Roman"/>
          <w:b/>
          <w:sz w:val="24"/>
          <w:szCs w:val="24"/>
          <w:lang w:eastAsia="ru-RU"/>
        </w:rPr>
        <w:t>115</w:t>
      </w:r>
      <w:r w:rsidRPr="00AF3D10">
        <w:rPr>
          <w:rFonts w:ascii="Times New Roman" w:eastAsia="Times New Roman" w:hAnsi="Times New Roman" w:cs="Times New Roman"/>
          <w:sz w:val="24"/>
          <w:szCs w:val="24"/>
          <w:lang w:eastAsia="ru-RU"/>
        </w:rPr>
        <w:t xml:space="preserve"> звернень щодо пошкоджених об’єктів нерухомого майна, організовано і проведено </w:t>
      </w:r>
      <w:r w:rsidRPr="00AF3D10">
        <w:rPr>
          <w:rFonts w:ascii="Times New Roman" w:eastAsia="Times New Roman" w:hAnsi="Times New Roman" w:cs="Times New Roman"/>
          <w:b/>
          <w:sz w:val="24"/>
          <w:szCs w:val="24"/>
          <w:lang w:eastAsia="ru-RU"/>
        </w:rPr>
        <w:t>83</w:t>
      </w:r>
      <w:r w:rsidRPr="00AF3D10">
        <w:rPr>
          <w:rFonts w:ascii="Times New Roman" w:eastAsia="Times New Roman" w:hAnsi="Times New Roman" w:cs="Times New Roman"/>
          <w:sz w:val="24"/>
          <w:szCs w:val="24"/>
          <w:lang w:eastAsia="ru-RU"/>
        </w:rPr>
        <w:t xml:space="preserve"> обстеження, за результатами яких складено акти та чек-листи з подальшим внесенням до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w:t>
      </w:r>
    </w:p>
    <w:p w:rsidR="00B6157B" w:rsidRDefault="00B6157B" w:rsidP="00E354D1">
      <w:pPr>
        <w:shd w:val="clear" w:color="auto" w:fill="FFFFFF"/>
        <w:spacing w:after="0" w:line="170" w:lineRule="atLeast"/>
        <w:ind w:firstLine="567"/>
        <w:jc w:val="both"/>
        <w:rPr>
          <w:rFonts w:ascii="Times New Roman" w:hAnsi="Times New Roman" w:cs="Times New Roman"/>
          <w:sz w:val="24"/>
          <w:szCs w:val="24"/>
        </w:rPr>
      </w:pPr>
    </w:p>
    <w:p w:rsidR="00B6157B" w:rsidRDefault="00B6157B" w:rsidP="00B6157B">
      <w:pPr>
        <w:spacing w:after="0" w:line="240" w:lineRule="auto"/>
        <w:jc w:val="center"/>
        <w:rPr>
          <w:rFonts w:ascii="Times New Roman" w:eastAsia="Calibri" w:hAnsi="Times New Roman" w:cs="Times New Roman"/>
          <w:b/>
          <w:sz w:val="24"/>
          <w:szCs w:val="24"/>
          <w:lang w:eastAsia="ru-RU"/>
        </w:rPr>
      </w:pPr>
      <w:r w:rsidRPr="00B6157B">
        <w:rPr>
          <w:rFonts w:ascii="Times New Roman" w:eastAsia="Calibri" w:hAnsi="Times New Roman" w:cs="Times New Roman"/>
          <w:b/>
          <w:sz w:val="24"/>
          <w:szCs w:val="24"/>
          <w:lang w:eastAsia="ru-RU"/>
        </w:rPr>
        <w:t>СОЦІАЛЬН</w:t>
      </w:r>
      <w:r w:rsidR="008B2EF9">
        <w:rPr>
          <w:rFonts w:ascii="Times New Roman" w:eastAsia="Calibri" w:hAnsi="Times New Roman" w:cs="Times New Roman"/>
          <w:b/>
          <w:sz w:val="24"/>
          <w:szCs w:val="24"/>
          <w:lang w:eastAsia="ru-RU"/>
        </w:rPr>
        <w:t>ИЙ</w:t>
      </w:r>
      <w:r w:rsidRPr="00B6157B">
        <w:rPr>
          <w:rFonts w:ascii="Times New Roman" w:eastAsia="Calibri" w:hAnsi="Times New Roman" w:cs="Times New Roman"/>
          <w:b/>
          <w:sz w:val="24"/>
          <w:szCs w:val="24"/>
          <w:lang w:eastAsia="ru-RU"/>
        </w:rPr>
        <w:t xml:space="preserve"> ЗАХИСТ МЕШКАНЦІВ РАЙОНУ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Основними принципами, якими керується Управління соціальної та ветеранської політики Голосіївської районної в місті Києві державної адміністрації є уважне ставлення до людини, комплексний підхід до вирішення її проблем, оскільки до фахівців Управління, як правило, звертаються представники самих незахищених верств населення нашого району.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Управління, як головний розпорядник коштів, забезпечує цільове використання бюджетних коштів спрямованих на соціальний захист населення.</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 метою соціального захисту окремих категорій </w:t>
      </w:r>
      <w:proofErr w:type="spellStart"/>
      <w:r w:rsidRPr="00C54A06">
        <w:rPr>
          <w:rFonts w:ascii="Times New Roman" w:eastAsia="Times New Roman" w:hAnsi="Times New Roman" w:cs="Times New Roman"/>
          <w:sz w:val="24"/>
          <w:szCs w:val="24"/>
          <w:lang w:eastAsia="ru-RU"/>
        </w:rPr>
        <w:t>малозахищених</w:t>
      </w:r>
      <w:proofErr w:type="spellEnd"/>
      <w:r w:rsidRPr="00C54A06">
        <w:rPr>
          <w:rFonts w:ascii="Times New Roman" w:eastAsia="Times New Roman" w:hAnsi="Times New Roman" w:cs="Times New Roman"/>
          <w:sz w:val="24"/>
          <w:szCs w:val="24"/>
          <w:lang w:eastAsia="ru-RU"/>
        </w:rPr>
        <w:t xml:space="preserve"> верств населення міста Києва у Голосіївському районі міста Києва проводяться заходи на виконання міських цільових програм «Турбота. Назустріч киянам» та «Запобігання та протидія домашньому насильству та/або насильству за ознакою статі».</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 1 півріччі 2026 року Управлінням соціально</w:t>
      </w:r>
      <w:r w:rsidRPr="00C54A06">
        <w:rPr>
          <w:rFonts w:ascii="Times New Roman" w:eastAsia="Times New Roman" w:hAnsi="Times New Roman" w:cs="Times New Roman"/>
          <w:sz w:val="24"/>
          <w:szCs w:val="24"/>
          <w:lang w:val="ru-RU" w:eastAsia="ru-RU"/>
        </w:rPr>
        <w:t xml:space="preserve">ї та </w:t>
      </w:r>
      <w:r w:rsidRPr="00C54A06">
        <w:rPr>
          <w:rFonts w:ascii="Times New Roman" w:eastAsia="Times New Roman" w:hAnsi="Times New Roman" w:cs="Times New Roman"/>
          <w:sz w:val="24"/>
          <w:szCs w:val="24"/>
          <w:lang w:eastAsia="ru-RU"/>
        </w:rPr>
        <w:t>ветеранської політики проводилось фінансування заходів міських цільових програм, а саме:</w:t>
      </w:r>
    </w:p>
    <w:p w:rsidR="00C54A06" w:rsidRPr="00C54A06" w:rsidRDefault="00C54A06" w:rsidP="005C76F9">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 виконання МЦП «Турбота. Назустріч киянам» на 2025 - 2027 роки» затвердженої рішенням Київської міської р</w:t>
      </w:r>
      <w:r w:rsidR="005C76F9">
        <w:rPr>
          <w:rFonts w:ascii="Times New Roman" w:eastAsia="Times New Roman" w:hAnsi="Times New Roman" w:cs="Times New Roman"/>
          <w:sz w:val="24"/>
          <w:szCs w:val="24"/>
          <w:lang w:eastAsia="ru-RU"/>
        </w:rPr>
        <w:t xml:space="preserve">ади від 04.07.2024 № 1651/9617 </w:t>
      </w:r>
      <w:r w:rsidRPr="00C54A06">
        <w:rPr>
          <w:rFonts w:ascii="Times New Roman" w:eastAsia="Times New Roman" w:hAnsi="Times New Roman" w:cs="Times New Roman"/>
          <w:sz w:val="24"/>
          <w:szCs w:val="24"/>
          <w:lang w:eastAsia="ru-RU"/>
        </w:rPr>
        <w:t xml:space="preserve">(в редакції рішення Київської міської ради від 15.05.2025 № 52/10519) пункт 30 "Вшанування визначних, пам'ятних та історичних дат, пов'язаних з увічненням пам'яті ветеранів війни, жертв </w:t>
      </w:r>
      <w:proofErr w:type="spellStart"/>
      <w:r w:rsidRPr="00C54A06">
        <w:rPr>
          <w:rFonts w:ascii="Times New Roman" w:eastAsia="Times New Roman" w:hAnsi="Times New Roman" w:cs="Times New Roman"/>
          <w:sz w:val="24"/>
          <w:szCs w:val="24"/>
          <w:lang w:eastAsia="ru-RU"/>
        </w:rPr>
        <w:t>нациських</w:t>
      </w:r>
      <w:proofErr w:type="spellEnd"/>
      <w:r w:rsidRPr="00C54A06">
        <w:rPr>
          <w:rFonts w:ascii="Times New Roman" w:eastAsia="Times New Roman" w:hAnsi="Times New Roman" w:cs="Times New Roman"/>
          <w:sz w:val="24"/>
          <w:szCs w:val="24"/>
          <w:lang w:eastAsia="ru-RU"/>
        </w:rPr>
        <w:t xml:space="preserve"> </w:t>
      </w:r>
      <w:r w:rsidRPr="00C54A06">
        <w:rPr>
          <w:rFonts w:ascii="Times New Roman" w:eastAsia="Times New Roman" w:hAnsi="Times New Roman" w:cs="Times New Roman"/>
          <w:sz w:val="24"/>
          <w:szCs w:val="24"/>
          <w:lang w:eastAsia="ru-RU"/>
        </w:rPr>
        <w:lastRenderedPageBreak/>
        <w:t>переслідувань" використані кошти в сумі 17,0 тис. грн. на проведення заходів за бюджетною програмою «Інші заходи у сфері соціального захисту і соціального забезпечення», на які були запрошені 75 осіб.</w:t>
      </w:r>
    </w:p>
    <w:p w:rsidR="00C54A06" w:rsidRPr="00C54A06" w:rsidRDefault="00C54A06" w:rsidP="005C76F9">
      <w:pPr>
        <w:numPr>
          <w:ilvl w:val="0"/>
          <w:numId w:val="6"/>
        </w:numPr>
        <w:spacing w:after="0" w:line="240" w:lineRule="auto"/>
        <w:ind w:left="0" w:firstLine="567"/>
        <w:jc w:val="both"/>
        <w:rPr>
          <w:rFonts w:ascii="Times New Roman" w:eastAsia="Times New Roman" w:hAnsi="Times New Roman" w:cs="Times New Roman"/>
          <w:bCs/>
          <w:sz w:val="24"/>
          <w:szCs w:val="24"/>
          <w:lang w:eastAsia="ru-RU"/>
        </w:rPr>
      </w:pPr>
      <w:r w:rsidRPr="00C54A06">
        <w:rPr>
          <w:rFonts w:ascii="Times New Roman" w:eastAsia="Times New Roman" w:hAnsi="Times New Roman" w:cs="Times New Roman"/>
          <w:bCs/>
          <w:sz w:val="24"/>
          <w:szCs w:val="24"/>
          <w:lang w:eastAsia="ru-RU"/>
        </w:rPr>
        <w:t>На виконання міської цільової програми «Запобігання та протидія домашньому насильству та/або насильству за ознакою  статі»  (фінансова підтримка Центру у справах сім'ї та жінок «Родинний дім») використані кошти в сумі 673,0 тис. грн. Послуги отримали 354 користувачі, в кількості 945 послуг.</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Відповідно до постанови Кабінету Міністрів України від 22 серпня 2018  № 658 «</w:t>
      </w:r>
      <w:r w:rsidRPr="00C54A06">
        <w:rPr>
          <w:rFonts w:ascii="Times New Roman" w:eastAsia="Times New Roman" w:hAnsi="Times New Roman" w:cs="Times New Roman"/>
          <w:bCs/>
          <w:sz w:val="24"/>
          <w:szCs w:val="24"/>
          <w:lang w:eastAsia="ru-RU"/>
        </w:rPr>
        <w:t>Про затвердження Порядку взаємодії суб’єктів, що здійснюють заходи у сфері запобігання та протидії домашньому насильству і насильству за ознакою статі</w:t>
      </w:r>
      <w:r w:rsidRPr="00C54A06">
        <w:rPr>
          <w:rFonts w:ascii="Times New Roman" w:eastAsia="Times New Roman" w:hAnsi="Times New Roman" w:cs="Times New Roman"/>
          <w:sz w:val="24"/>
          <w:szCs w:val="24"/>
          <w:lang w:eastAsia="ru-RU"/>
        </w:rPr>
        <w:t>»</w:t>
      </w:r>
      <w:r w:rsidRPr="00C54A06">
        <w:rPr>
          <w:rFonts w:ascii="Times New Roman" w:eastAsia="Times New Roman" w:hAnsi="Times New Roman" w:cs="Times New Roman"/>
          <w:b/>
          <w:sz w:val="24"/>
          <w:szCs w:val="24"/>
          <w:lang w:eastAsia="ru-RU"/>
        </w:rPr>
        <w:t xml:space="preserve"> </w:t>
      </w:r>
      <w:r w:rsidRPr="00C54A06">
        <w:rPr>
          <w:rFonts w:ascii="Times New Roman" w:eastAsia="Times New Roman" w:hAnsi="Times New Roman" w:cs="Times New Roman"/>
          <w:sz w:val="24"/>
          <w:szCs w:val="24"/>
          <w:lang w:eastAsia="ru-RU"/>
        </w:rPr>
        <w:t>(далі – Порядок)</w:t>
      </w:r>
      <w:r w:rsidRPr="00C54A06">
        <w:rPr>
          <w:rFonts w:ascii="Times New Roman" w:eastAsia="Times New Roman" w:hAnsi="Times New Roman" w:cs="Times New Roman"/>
          <w:b/>
          <w:sz w:val="24"/>
          <w:szCs w:val="24"/>
          <w:lang w:eastAsia="ru-RU"/>
        </w:rPr>
        <w:t xml:space="preserve"> </w:t>
      </w:r>
      <w:r w:rsidRPr="00C54A06">
        <w:rPr>
          <w:rFonts w:ascii="Times New Roman" w:eastAsia="Times New Roman" w:hAnsi="Times New Roman" w:cs="Times New Roman"/>
          <w:sz w:val="24"/>
          <w:szCs w:val="24"/>
          <w:lang w:eastAsia="ru-RU"/>
        </w:rPr>
        <w:t xml:space="preserve">до Управління від </w:t>
      </w:r>
      <w:r w:rsidRPr="00C54A06">
        <w:rPr>
          <w:rFonts w:ascii="Times New Roman" w:eastAsia="Times New Roman" w:hAnsi="Times New Roman" w:cs="Times New Roman"/>
          <w:bCs/>
          <w:sz w:val="24"/>
          <w:szCs w:val="24"/>
          <w:lang w:eastAsia="ru-RU"/>
        </w:rPr>
        <w:t xml:space="preserve">суб’єктів, що здійснюють заходи у сфері запобігання та протидії домашньому насильству і насильству за ознакою статі </w:t>
      </w:r>
      <w:r w:rsidRPr="00C54A06">
        <w:rPr>
          <w:rFonts w:ascii="Times New Roman" w:eastAsia="Times New Roman" w:hAnsi="Times New Roman" w:cs="Times New Roman"/>
          <w:sz w:val="24"/>
          <w:szCs w:val="24"/>
          <w:lang w:eastAsia="ru-RU"/>
        </w:rPr>
        <w:t xml:space="preserve">(Голосіївського управління поліції ГУНП у місті Києві та відділу адміністративної практики Управління патрульної поліції у місті Києві ДПП НПУ) надійшло -130 листів, з кімнати кризового реагування Київського міського центру Гендерної рівності, запобігання та протидії насильству-14 листів, а саме: 290 повідомлень про підтверджені факти вчинення домашнього насильства, зокрема 240 відносно жінок, 42 відносно чоловіків та 45 відносно дітей (32 </w:t>
      </w:r>
      <w:proofErr w:type="spellStart"/>
      <w:r w:rsidRPr="00C54A06">
        <w:rPr>
          <w:rFonts w:ascii="Times New Roman" w:eastAsia="Times New Roman" w:hAnsi="Times New Roman" w:cs="Times New Roman"/>
          <w:sz w:val="24"/>
          <w:szCs w:val="24"/>
          <w:lang w:eastAsia="ru-RU"/>
        </w:rPr>
        <w:t>дівчаток</w:t>
      </w:r>
      <w:proofErr w:type="spellEnd"/>
      <w:r w:rsidRPr="00C54A06">
        <w:rPr>
          <w:rFonts w:ascii="Times New Roman" w:eastAsia="Times New Roman" w:hAnsi="Times New Roman" w:cs="Times New Roman"/>
          <w:sz w:val="24"/>
          <w:szCs w:val="24"/>
          <w:lang w:eastAsia="ru-RU"/>
        </w:rPr>
        <w:t xml:space="preserve"> та 13 хлопчиків); в тому числі, за інформацією з кімнати кризового, відносно 12 жінок, 11 дітей (6 дівчаток,5 хлопчиків) та 3 чоловіків – в тому числі 1 особи з інвалідністю. Одну жінку з дитиною було направлено з кімнати кризового реагування до притулку. Зафіксовано 8 викликів поліції неповнолітніми дітьми.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Зареєстровані 3 звернення громадян, щодо вчинення домашнього насильства по відношенню до них. Було надано 1 направлення особи, яка постраждала від домашнього насильства та/або насильства за ознакою статі до центру з надання безоплатної вторинної допомоги.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Усі повідомлення відповідно до Порядку направлені суб’єктам, що реалізують державну політику у сфері запобігання та протидії домашньому насильству, насильству за ознакою статі та ґендерної рівності для проведення відповідно роботи.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16 січня забезпечено участь у онлайн-нараді стосовно раннього виявлення дітей, які потрапили в складні життєві обставини, а також між секторальної взаємодії суб'єктів, які беруть участь у реалізації прав дітей.</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04 березня забезпечено участь у зустрічі з Урядовою уповноваженою з питань гендерної політики Катериною Левченко за темою «Чому гендерна сліпота – це загроза національній безпеці», яка була запланована у рамках заходів з реалізації Державної стратегії забезпечення рівних прав та можливостей жінок і чоловіків на період до 2030 року з метою впровадження позитивних дій у сфері забезпечення рівних прав та можливостей жінок і чоловіків управлінням з питань гендерної рівності Департаменту соціальної та ветеранської політики виконавчого органу Київської міської ради (Київської міської державної адміністрації).</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18 березня забезпечено участь у тренінгу «Посилення ефективної міжвідомчої взаємодії у сфері захисту прав дітей та соціальної роботи з вразливими сім’ями» проведений Київським міським центром соціальних служб у співпраці з громадською організацією «Соціальна синергія» за підтримки дитячого фонду ООН (</w:t>
      </w:r>
      <w:proofErr w:type="spellStart"/>
      <w:r w:rsidRPr="00C54A06">
        <w:rPr>
          <w:rFonts w:ascii="Times New Roman" w:eastAsia="Times New Roman" w:hAnsi="Times New Roman" w:cs="Times New Roman"/>
          <w:sz w:val="24"/>
          <w:szCs w:val="24"/>
          <w:lang w:eastAsia="ru-RU"/>
        </w:rPr>
        <w:t>Юнісеф</w:t>
      </w:r>
      <w:proofErr w:type="spellEnd"/>
      <w:r w:rsidRPr="00C54A06">
        <w:rPr>
          <w:rFonts w:ascii="Times New Roman" w:eastAsia="Times New Roman" w:hAnsi="Times New Roman" w:cs="Times New Roman"/>
          <w:sz w:val="24"/>
          <w:szCs w:val="24"/>
          <w:lang w:eastAsia="ru-RU"/>
        </w:rPr>
        <w:t xml:space="preserve">) в Україні на виконання доручення заступника голови Київської міської державної адміністрації з питань здійснення самоврядних повноважень Марини </w:t>
      </w:r>
      <w:proofErr w:type="spellStart"/>
      <w:r w:rsidRPr="00C54A06">
        <w:rPr>
          <w:rFonts w:ascii="Times New Roman" w:eastAsia="Times New Roman" w:hAnsi="Times New Roman" w:cs="Times New Roman"/>
          <w:sz w:val="24"/>
          <w:szCs w:val="24"/>
          <w:lang w:eastAsia="ru-RU"/>
        </w:rPr>
        <w:t>Хонди</w:t>
      </w:r>
      <w:proofErr w:type="spellEnd"/>
      <w:r w:rsidRPr="00C54A06">
        <w:rPr>
          <w:rFonts w:ascii="Times New Roman" w:eastAsia="Times New Roman" w:hAnsi="Times New Roman" w:cs="Times New Roman"/>
          <w:sz w:val="24"/>
          <w:szCs w:val="24"/>
          <w:lang w:eastAsia="ru-RU"/>
        </w:rPr>
        <w:t xml:space="preserve"> щодо удосконалення між секторальної взаємодії суб’єктів, які беруть участь у реалізації прав дітей.</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25 березня забезпечено участь у тренінгу на тему: «Інструменти самодопомоги в умовах кризи» організований для спеціалістів управлінь соціальної та ветеранської політики районних в місті Києві державних адміністрацій, до компетенції яких належить питання запобігання та протидії домашньому насильству та насильству за ознакою статі Департаментом соціальної та ветеранської політики виконавчого органу Київської міської ради (Київської міської державної адміністрації) у співпраці з Інститутом післядипломної освіти Київського столичного університету імені Бориса Грінченка.</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lastRenderedPageBreak/>
        <w:t xml:space="preserve">22 квітня забезпечено участь у </w:t>
      </w:r>
      <w:proofErr w:type="spellStart"/>
      <w:r w:rsidRPr="00C54A06">
        <w:rPr>
          <w:rFonts w:ascii="Times New Roman" w:eastAsia="Times New Roman" w:hAnsi="Times New Roman" w:cs="Times New Roman"/>
          <w:sz w:val="24"/>
          <w:szCs w:val="24"/>
          <w:lang w:eastAsia="ru-RU"/>
        </w:rPr>
        <w:t>імплементаційній</w:t>
      </w:r>
      <w:proofErr w:type="spellEnd"/>
      <w:r w:rsidRPr="00C54A06">
        <w:rPr>
          <w:rFonts w:ascii="Times New Roman" w:eastAsia="Times New Roman" w:hAnsi="Times New Roman" w:cs="Times New Roman"/>
          <w:sz w:val="24"/>
          <w:szCs w:val="24"/>
          <w:lang w:eastAsia="ru-RU"/>
        </w:rPr>
        <w:t xml:space="preserve"> зустрічі, проведеної у рамках реалізації </w:t>
      </w:r>
      <w:proofErr w:type="spellStart"/>
      <w:r w:rsidRPr="00C54A06">
        <w:rPr>
          <w:rFonts w:ascii="Times New Roman" w:eastAsia="Times New Roman" w:hAnsi="Times New Roman" w:cs="Times New Roman"/>
          <w:sz w:val="24"/>
          <w:szCs w:val="24"/>
          <w:lang w:eastAsia="ru-RU"/>
        </w:rPr>
        <w:t>проєкту</w:t>
      </w:r>
      <w:proofErr w:type="spellEnd"/>
      <w:r w:rsidRPr="00C54A06">
        <w:rPr>
          <w:rFonts w:ascii="Times New Roman" w:eastAsia="Times New Roman" w:hAnsi="Times New Roman" w:cs="Times New Roman"/>
          <w:sz w:val="24"/>
          <w:szCs w:val="24"/>
          <w:lang w:eastAsia="ru-RU"/>
        </w:rPr>
        <w:t xml:space="preserve"> «Мінімальний пакет соціальних інтегрованих послуг для сімей з дітьми», що впроваджується за підтримки Дитячого фонду ООН (ЮНІСЕФ) з метою забезпечення ефективного впровадження Методичних рекомендацій щодо порядку міжвідомчої взаємодії з виявлення дітей та сімей з дітьми, які належать до вразливих категорій населення або перебувають у складних життєвих обставинах, та організації надання їм соціальних послуг у територіальній громаді міста Києва, посилення міжвідомчої взаємодії, удосконалення механізмів виявлення дітей та сімей, які потребують підтримки, і підвищення якості надання соціальних послуг.</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06 травня забезпечено участь в робочій нараді щодо напрацювання алгоритму надання соціальних послуг постраждалим від домашнього насильства недієздатним особам у випадках, коли їм не призначено опікуна або опікун є кривдником, яка була проведена Департаментом соціальної та ветеранської політики виконавчого органу Київської міської ради (Київської міської державної адміністрації) (далі - Департамент) на виконання протокольного доручення, напрацьованого під час засідання 03.04.2026 Київською міською координаційною радою з питань запобігання та протидії домашньому насильству і насильству за ознакою статі, гендерної рівності та протидії торгівлі людьми, в приміщенні Департаменту за </w:t>
      </w:r>
      <w:proofErr w:type="spellStart"/>
      <w:r w:rsidRPr="00C54A06">
        <w:rPr>
          <w:rFonts w:ascii="Times New Roman" w:eastAsia="Times New Roman" w:hAnsi="Times New Roman" w:cs="Times New Roman"/>
          <w:sz w:val="24"/>
          <w:szCs w:val="24"/>
          <w:lang w:eastAsia="ru-RU"/>
        </w:rPr>
        <w:t>адресою</w:t>
      </w:r>
      <w:proofErr w:type="spellEnd"/>
      <w:r w:rsidRPr="00C54A06">
        <w:rPr>
          <w:rFonts w:ascii="Times New Roman" w:eastAsia="Times New Roman" w:hAnsi="Times New Roman" w:cs="Times New Roman"/>
          <w:sz w:val="24"/>
          <w:szCs w:val="24"/>
          <w:lang w:eastAsia="ru-RU"/>
        </w:rPr>
        <w:t xml:space="preserve">: м. Київ, проспект Любомира </w:t>
      </w:r>
      <w:proofErr w:type="spellStart"/>
      <w:r w:rsidRPr="00C54A06">
        <w:rPr>
          <w:rFonts w:ascii="Times New Roman" w:eastAsia="Times New Roman" w:hAnsi="Times New Roman" w:cs="Times New Roman"/>
          <w:sz w:val="24"/>
          <w:szCs w:val="24"/>
          <w:lang w:eastAsia="ru-RU"/>
        </w:rPr>
        <w:t>Гузара</w:t>
      </w:r>
      <w:proofErr w:type="spellEnd"/>
      <w:r w:rsidRPr="00C54A06">
        <w:rPr>
          <w:rFonts w:ascii="Times New Roman" w:eastAsia="Times New Roman" w:hAnsi="Times New Roman" w:cs="Times New Roman"/>
          <w:sz w:val="24"/>
          <w:szCs w:val="24"/>
          <w:lang w:eastAsia="ru-RU"/>
        </w:rPr>
        <w:t>, 7.</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18 червня проведено засідання Координаційної ради з питань запобігання та протидії домашньому насильству і насильству за ознакою статі, гендерної рівності та протидії торгівлі людьми в Голосіївській районній в місті Києві державній адміністрації, забезпечено участь членів Координаційної ради з питань запобігання та протидії домашньому насильству і насильству за ознакою статі, гендерної рівності та протидії торгівлі людьми при Голосіївській районній в місті Києві державній адміністрації та представників Голосіївського відділу ЦМУ ДМС у м. Києві та Київської області, БО «БФ «</w:t>
      </w:r>
      <w:proofErr w:type="spellStart"/>
      <w:r w:rsidRPr="00C54A06">
        <w:rPr>
          <w:rFonts w:ascii="Times New Roman" w:eastAsia="Times New Roman" w:hAnsi="Times New Roman" w:cs="Times New Roman"/>
          <w:sz w:val="24"/>
          <w:szCs w:val="24"/>
          <w:lang w:eastAsia="ru-RU"/>
        </w:rPr>
        <w:t>Карітас</w:t>
      </w:r>
      <w:proofErr w:type="spellEnd"/>
      <w:r w:rsidRPr="00C54A06">
        <w:rPr>
          <w:rFonts w:ascii="Times New Roman" w:eastAsia="Times New Roman" w:hAnsi="Times New Roman" w:cs="Times New Roman"/>
          <w:sz w:val="24"/>
          <w:szCs w:val="24"/>
          <w:lang w:eastAsia="ru-RU"/>
        </w:rPr>
        <w:t xml:space="preserve">-Київ», філії Державної установи «Центр </w:t>
      </w:r>
      <w:proofErr w:type="spellStart"/>
      <w:r w:rsidRPr="00C54A06">
        <w:rPr>
          <w:rFonts w:ascii="Times New Roman" w:eastAsia="Times New Roman" w:hAnsi="Times New Roman" w:cs="Times New Roman"/>
          <w:sz w:val="24"/>
          <w:szCs w:val="24"/>
          <w:lang w:eastAsia="ru-RU"/>
        </w:rPr>
        <w:t>пробації</w:t>
      </w:r>
      <w:proofErr w:type="spellEnd"/>
      <w:r w:rsidRPr="00C54A06">
        <w:rPr>
          <w:rFonts w:ascii="Times New Roman" w:eastAsia="Times New Roman" w:hAnsi="Times New Roman" w:cs="Times New Roman"/>
          <w:sz w:val="24"/>
          <w:szCs w:val="24"/>
          <w:lang w:eastAsia="ru-RU"/>
        </w:rPr>
        <w:t xml:space="preserve"> у м. Києві та Київській області, Голосіївського районного в місті Києві центру соціальних служб, Служби у справах дітей та сім'ї Голосіївської районної в місті Києві державної адміністрації.</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26 червня забезпечено участь у робочій зустрічі щодо розширення співпраці органів влади та інститутів громадянського суспільства у сфері реалізації міського плану дій «Жінки, мир, безпека», на якій обговорювалася можливість включення представників громадських організацій, які здійснюють діяльність у сфері реалізації порядку денного «Жінки, мир, безпека», до складу координаційних рад з питань запобігання та протидії домашньому насильству і насильству за ознакою статі, гендерної рівності та протидії торгівлі людьми при районних в місті Києві державних адміністраціях, яка відбулася за </w:t>
      </w:r>
      <w:proofErr w:type="spellStart"/>
      <w:r w:rsidRPr="00C54A06">
        <w:rPr>
          <w:rFonts w:ascii="Times New Roman" w:eastAsia="Times New Roman" w:hAnsi="Times New Roman" w:cs="Times New Roman"/>
          <w:sz w:val="24"/>
          <w:szCs w:val="24"/>
          <w:lang w:eastAsia="ru-RU"/>
        </w:rPr>
        <w:t>адресою</w:t>
      </w:r>
      <w:proofErr w:type="spellEnd"/>
      <w:r w:rsidRPr="00C54A06">
        <w:rPr>
          <w:rFonts w:ascii="Times New Roman" w:eastAsia="Times New Roman" w:hAnsi="Times New Roman" w:cs="Times New Roman"/>
          <w:sz w:val="24"/>
          <w:szCs w:val="24"/>
          <w:lang w:eastAsia="ru-RU"/>
        </w:rPr>
        <w:t xml:space="preserve">: вул. Хрещатик, 2, </w:t>
      </w:r>
      <w:proofErr w:type="spellStart"/>
      <w:r w:rsidRPr="00C54A06">
        <w:rPr>
          <w:rFonts w:ascii="Times New Roman" w:eastAsia="Times New Roman" w:hAnsi="Times New Roman" w:cs="Times New Roman"/>
          <w:sz w:val="24"/>
          <w:szCs w:val="24"/>
          <w:lang w:eastAsia="ru-RU"/>
        </w:rPr>
        <w:t>пресцентр</w:t>
      </w:r>
      <w:proofErr w:type="spellEnd"/>
      <w:r w:rsidRPr="00C54A06">
        <w:rPr>
          <w:rFonts w:ascii="Times New Roman" w:eastAsia="Times New Roman" w:hAnsi="Times New Roman" w:cs="Times New Roman"/>
          <w:sz w:val="24"/>
          <w:szCs w:val="24"/>
          <w:lang w:eastAsia="ru-RU"/>
        </w:rPr>
        <w:t xml:space="preserve"> Українського кризового медіа-центру (Український дім).</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Управлінням опрацьовано 13 заяв громадян, які звернулися за призначенням компенсації послуги «Муніципальна няня».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Складено 148 актів встановлення факту здійснення догляду (постійного догляду), відповідно</w:t>
      </w:r>
      <w:r w:rsidRPr="00C54A06">
        <w:rPr>
          <w:rFonts w:ascii="Times New Roman" w:eastAsia="Times New Roman" w:hAnsi="Times New Roman" w:cs="Times New Roman"/>
          <w:b/>
          <w:bCs/>
          <w:sz w:val="24"/>
          <w:szCs w:val="24"/>
          <w:lang w:eastAsia="ru-RU"/>
        </w:rPr>
        <w:t xml:space="preserve"> </w:t>
      </w:r>
      <w:r w:rsidRPr="00C54A06">
        <w:rPr>
          <w:rFonts w:ascii="Times New Roman" w:eastAsia="Times New Roman" w:hAnsi="Times New Roman" w:cs="Times New Roman"/>
          <w:sz w:val="24"/>
          <w:szCs w:val="24"/>
          <w:lang w:eastAsia="ru-RU"/>
        </w:rPr>
        <w:t xml:space="preserve">до Порядку проведення призову громадян на військову службу під час мобілізації, на особливий період», затвердженого постановою Кабінету Міністрів України від 16.05.2024 № 560 та надано 290 відповідей на звернення. Крім того, складено 5 актів та надано 16 відповідей на звернення щодо встановлення факту здійснення догляду відповідно до Постанови КМУ від 10.09.2022 №1044 « Про внесення змін до Правил перетинання державного кордону громадянами України». Опрацьовано 312 заяв для отримання соціальних послуг та забезпечено внесення документів в Єдиній інформаційній системі соціальної сфери (ЄІССС). Підготовлено 312 рішень про надання або відмову в наданні соціальних послуг та поінформовано заявників та надавача соціальних послуг про прийняті рішення.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За І півріччя 202</w:t>
      </w:r>
      <w:r w:rsidR="005C76F9">
        <w:rPr>
          <w:rFonts w:ascii="Times New Roman" w:eastAsia="Times New Roman" w:hAnsi="Times New Roman" w:cs="Times New Roman"/>
          <w:sz w:val="24"/>
          <w:szCs w:val="24"/>
          <w:lang w:eastAsia="ru-RU"/>
        </w:rPr>
        <w:t xml:space="preserve">6 року активовано транспортний </w:t>
      </w:r>
      <w:r w:rsidRPr="00C54A06">
        <w:rPr>
          <w:rFonts w:ascii="Times New Roman" w:eastAsia="Times New Roman" w:hAnsi="Times New Roman" w:cs="Times New Roman"/>
          <w:sz w:val="24"/>
          <w:szCs w:val="24"/>
          <w:lang w:eastAsia="ru-RU"/>
        </w:rPr>
        <w:t xml:space="preserve">додаток багатофункціональної електронної картки «Муніципальна картка «Картка киянина» для безкоштовного проїзду громадян в громадському транспорті міста Києва  1 595 особам, з них 254 особам, які мають </w:t>
      </w:r>
      <w:r w:rsidRPr="00C54A06">
        <w:rPr>
          <w:rFonts w:ascii="Times New Roman" w:eastAsia="Times New Roman" w:hAnsi="Times New Roman" w:cs="Times New Roman"/>
          <w:sz w:val="24"/>
          <w:szCs w:val="24"/>
          <w:lang w:eastAsia="ru-RU"/>
        </w:rPr>
        <w:lastRenderedPageBreak/>
        <w:t>статус «внутрішньо переміщена особа». Надано консультацій з питань активації транспортного додатку картки «Картка киянина» - 582 особам.</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Проведено 157 обстежень матеріально-побутових умов проживання домогосподарств для призначення Пенсійним фондом України житлових субсидій та пільг за фактичним місцем проживання.</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Прийнято 233 заяви для надання реабілітаційних послуг дітям з інвалідністю в реабілітаційних установах згідно 309 постанови Кабінету Міністрів України «Про затвердження Порядку використання коштів, передбачених у державному бюджеті для здійснення реабілітації дітей з інвалідністю».</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Заключено 139 договорів з реабілітаційними центрами України про надання дітям з інвалідністю реабілітаційних послуг на суму 2 816 839,27 грн.</w:t>
      </w:r>
    </w:p>
    <w:p w:rsidR="00C54A06" w:rsidRPr="00C54A06" w:rsidRDefault="005C76F9" w:rsidP="00C54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 І півріччя 2026 року </w:t>
      </w:r>
      <w:r w:rsidR="00C54A06" w:rsidRPr="00C54A06">
        <w:rPr>
          <w:rFonts w:ascii="Times New Roman" w:eastAsia="Times New Roman" w:hAnsi="Times New Roman" w:cs="Times New Roman"/>
          <w:sz w:val="24"/>
          <w:szCs w:val="24"/>
          <w:lang w:eastAsia="ru-RU"/>
        </w:rPr>
        <w:t>92 дитини з інвалідністю отримали реабілітаційні послуги на суму 1 916 036,60 грн.</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 виконання постанови Кабінету Міністрів України від 19.01.2022 № 31 «Про затвердження Порядку здійснення реабілітаційних заходів» прийнято 97 заяв для надання комплексних реабілітаційних (</w:t>
      </w:r>
      <w:proofErr w:type="spellStart"/>
      <w:r w:rsidRPr="00C54A06">
        <w:rPr>
          <w:rFonts w:ascii="Times New Roman" w:eastAsia="Times New Roman" w:hAnsi="Times New Roman" w:cs="Times New Roman"/>
          <w:sz w:val="24"/>
          <w:szCs w:val="24"/>
          <w:lang w:eastAsia="ru-RU"/>
        </w:rPr>
        <w:t>абілітаційних</w:t>
      </w:r>
      <w:proofErr w:type="spellEnd"/>
      <w:r w:rsidRPr="00C54A06">
        <w:rPr>
          <w:rFonts w:ascii="Times New Roman" w:eastAsia="Times New Roman" w:hAnsi="Times New Roman" w:cs="Times New Roman"/>
          <w:sz w:val="24"/>
          <w:szCs w:val="24"/>
          <w:lang w:eastAsia="ru-RU"/>
        </w:rPr>
        <w:t>) послуг.</w:t>
      </w:r>
    </w:p>
    <w:p w:rsidR="00C54A06" w:rsidRPr="00C54A06" w:rsidRDefault="005C76F9" w:rsidP="00C54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C54A06" w:rsidRPr="00C54A06">
        <w:rPr>
          <w:rFonts w:ascii="Times New Roman" w:eastAsia="Times New Roman" w:hAnsi="Times New Roman" w:cs="Times New Roman"/>
          <w:sz w:val="24"/>
          <w:szCs w:val="24"/>
          <w:lang w:eastAsia="ru-RU"/>
        </w:rPr>
        <w:t xml:space="preserve"> березні за підтримки наших партнерів - організації «</w:t>
      </w:r>
      <w:hyperlink r:id="rId107" w:history="1">
        <w:r w:rsidR="00C54A06" w:rsidRPr="00C54A06">
          <w:rPr>
            <w:rStyle w:val="af0"/>
            <w:rFonts w:ascii="Times New Roman" w:eastAsia="Times New Roman" w:hAnsi="Times New Roman" w:cs="Times New Roman"/>
            <w:sz w:val="24"/>
            <w:szCs w:val="24"/>
            <w:lang w:eastAsia="ru-RU"/>
          </w:rPr>
          <w:t>Кримський Фронт</w:t>
        </w:r>
      </w:hyperlink>
      <w:r w:rsidR="00C54A06" w:rsidRPr="00C54A06">
        <w:rPr>
          <w:rFonts w:ascii="Times New Roman" w:eastAsia="Times New Roman" w:hAnsi="Times New Roman" w:cs="Times New Roman"/>
          <w:sz w:val="24"/>
          <w:szCs w:val="24"/>
          <w:lang w:eastAsia="ru-RU"/>
        </w:rPr>
        <w:t xml:space="preserve">» 50 родин, які виховують дитину з інвалідністю підгрупи А та потребують особливої підтримки, отримали продуктові набори в пункті Незламності за </w:t>
      </w:r>
      <w:proofErr w:type="spellStart"/>
      <w:r w:rsidR="00C54A06" w:rsidRPr="00C54A06">
        <w:rPr>
          <w:rFonts w:ascii="Times New Roman" w:eastAsia="Times New Roman" w:hAnsi="Times New Roman" w:cs="Times New Roman"/>
          <w:sz w:val="24"/>
          <w:szCs w:val="24"/>
          <w:lang w:eastAsia="ru-RU"/>
        </w:rPr>
        <w:t>адресою</w:t>
      </w:r>
      <w:proofErr w:type="spellEnd"/>
      <w:r w:rsidR="00C54A06" w:rsidRPr="00C54A06">
        <w:rPr>
          <w:rFonts w:ascii="Times New Roman" w:eastAsia="Times New Roman" w:hAnsi="Times New Roman" w:cs="Times New Roman"/>
          <w:sz w:val="24"/>
          <w:szCs w:val="24"/>
          <w:lang w:eastAsia="ru-RU"/>
        </w:rPr>
        <w:t xml:space="preserve">: провулок Руслана </w:t>
      </w:r>
      <w:proofErr w:type="spellStart"/>
      <w:r w:rsidR="00C54A06" w:rsidRPr="00C54A06">
        <w:rPr>
          <w:rFonts w:ascii="Times New Roman" w:eastAsia="Times New Roman" w:hAnsi="Times New Roman" w:cs="Times New Roman"/>
          <w:sz w:val="24"/>
          <w:szCs w:val="24"/>
          <w:lang w:eastAsia="ru-RU"/>
        </w:rPr>
        <w:t>Лужевського</w:t>
      </w:r>
      <w:proofErr w:type="spellEnd"/>
      <w:r w:rsidR="00C54A06" w:rsidRPr="00C54A06">
        <w:rPr>
          <w:rFonts w:ascii="Times New Roman" w:eastAsia="Times New Roman" w:hAnsi="Times New Roman" w:cs="Times New Roman"/>
          <w:sz w:val="24"/>
          <w:szCs w:val="24"/>
          <w:lang w:eastAsia="ru-RU"/>
        </w:rPr>
        <w:t xml:space="preserve">, 8.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 обліку в Управлінні перебуває 4210 осіб, які мають статус постраждалих внаслідок Чорнобильської катастрофи відповідно до Закону України «Про статус і соціальний захист громадян, які постраждали внаслідок Чорнобильської катастрофи».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Підготовлено на розгляд Комісії для розгляду питань, пов’язаних із встановленням статусу осіб, які постраждали внаслідок Чорнобильської катастрофи, та інших категорій громадян Департаменту соціальної та ветеранської політики виконавчого органу Київської міської ради (Київської міської державної адміністрації) – 25 справ.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 метою надання, постраждалим внаслідок аварії на ЧАЕС можливості реалізувати свої права на пільги видано 22 посвідчення постраждалим внаслідок Чорнобильської катастрофи.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Відповідно до Порядку щорічної виплати грошової компенсації витрат за проїзд громадянам, які постраждали внаслідок аварії на Чорнобильській АЕС, затвердженого наказом Департаменту соціальної та ветеранської політики виконавчого органу Київської міської ради (Київської міської державної адміністрації) від 28.01.2025 № 30, прийнято та опрацьовано 9 заяв щодо отримання грошової компенсації.</w:t>
      </w:r>
    </w:p>
    <w:p w:rsidR="00C54A06" w:rsidRPr="00C54A06" w:rsidRDefault="00C54A06" w:rsidP="00C54A06">
      <w:pPr>
        <w:spacing w:after="0" w:line="240" w:lineRule="auto"/>
        <w:ind w:firstLine="709"/>
        <w:jc w:val="both"/>
        <w:rPr>
          <w:rFonts w:ascii="Times New Roman" w:eastAsia="Times New Roman" w:hAnsi="Times New Roman" w:cs="Times New Roman"/>
          <w:bCs/>
          <w:sz w:val="24"/>
          <w:szCs w:val="24"/>
          <w:lang w:eastAsia="ru-RU"/>
        </w:rPr>
      </w:pPr>
      <w:r w:rsidRPr="00C54A06">
        <w:rPr>
          <w:rFonts w:ascii="Times New Roman" w:eastAsia="Times New Roman" w:hAnsi="Times New Roman" w:cs="Times New Roman"/>
          <w:sz w:val="24"/>
          <w:szCs w:val="24"/>
          <w:lang w:eastAsia="ru-RU"/>
        </w:rPr>
        <w:t>Іншим важливим напрямом діяльності Управління є призначення одноразових та щоквартальної матеріальних допомог.</w:t>
      </w:r>
    </w:p>
    <w:p w:rsidR="00C54A06" w:rsidRPr="00C54A06" w:rsidRDefault="00C54A06" w:rsidP="00C54A06">
      <w:pPr>
        <w:spacing w:after="0" w:line="240" w:lineRule="auto"/>
        <w:ind w:firstLine="709"/>
        <w:jc w:val="both"/>
        <w:rPr>
          <w:rFonts w:ascii="Times New Roman" w:eastAsia="Times New Roman" w:hAnsi="Times New Roman" w:cs="Times New Roman"/>
          <w:bCs/>
          <w:sz w:val="24"/>
          <w:szCs w:val="24"/>
          <w:lang w:eastAsia="ru-RU"/>
        </w:rPr>
      </w:pPr>
      <w:r w:rsidRPr="00C54A06">
        <w:rPr>
          <w:rFonts w:ascii="Times New Roman" w:eastAsia="Times New Roman" w:hAnsi="Times New Roman" w:cs="Times New Roman"/>
          <w:sz w:val="24"/>
          <w:szCs w:val="24"/>
          <w:lang w:eastAsia="ru-RU"/>
        </w:rPr>
        <w:t>Відповідно до міської цільової програми «Турбота. Назустріч киянам» на 2025-2027 роки та Порядку надання одноразової адресної матеріальної допомоги киянам, які опинились в складних життєвих обставинах в результаті пошкодження чи руйнування житлового будинку (квартири) в місті Києві, спричиненого збройною агресією Російської Федерації проти України, затвердженого Наказом Департаменту соціальної та ветеранської політики від 24.06.2025 № 263, щодо надання одноразової адресної матеріальної допомоги у розмірі 10 000,00 грн., прийнято і опрацьовано – 83 заяви.</w:t>
      </w:r>
    </w:p>
    <w:p w:rsidR="00C54A06" w:rsidRPr="00C54A06" w:rsidRDefault="00C54A06" w:rsidP="00C54A06">
      <w:pPr>
        <w:spacing w:after="0" w:line="240" w:lineRule="auto"/>
        <w:ind w:firstLine="709"/>
        <w:jc w:val="both"/>
        <w:rPr>
          <w:rFonts w:ascii="Times New Roman" w:eastAsia="Times New Roman" w:hAnsi="Times New Roman" w:cs="Times New Roman"/>
          <w:bCs/>
          <w:sz w:val="24"/>
          <w:szCs w:val="24"/>
          <w:lang w:eastAsia="ru-RU"/>
        </w:rPr>
      </w:pPr>
      <w:r w:rsidRPr="00C54A06">
        <w:rPr>
          <w:rFonts w:ascii="Times New Roman" w:eastAsia="Times New Roman" w:hAnsi="Times New Roman" w:cs="Times New Roman"/>
          <w:sz w:val="24"/>
          <w:szCs w:val="24"/>
          <w:lang w:eastAsia="ru-RU"/>
        </w:rPr>
        <w:t>Відповідно до міської цільової програми «Турбота. Назустріч киянам» на 2025-2027 роки та Порядку надання одноразової матеріальної допомоги деяким категоріям мешканців міста Києва для придбання медичних виробів (підгузків, пелюшок, урологічних прокладок) у 2025-2027 роках затвердженого Наказом Департаменту соціальної та ветеранської політики від 17.06.2025 № 238, щодо надання одноразової матеріальної допомоги деяким категоріям мешканців міста Києва для придбання медичних виробів (підгузків, пелюшок, урологічних прокладок) у 2025-2027 роках, прийнято і опрацьовано – 79 заяв.</w:t>
      </w:r>
    </w:p>
    <w:p w:rsidR="00C54A06" w:rsidRPr="00C54A06" w:rsidRDefault="00C54A06" w:rsidP="00C54A06">
      <w:pPr>
        <w:spacing w:after="0" w:line="240" w:lineRule="auto"/>
        <w:ind w:firstLine="709"/>
        <w:jc w:val="both"/>
        <w:rPr>
          <w:rFonts w:ascii="Times New Roman" w:eastAsia="Times New Roman" w:hAnsi="Times New Roman" w:cs="Times New Roman"/>
          <w:bCs/>
          <w:sz w:val="24"/>
          <w:szCs w:val="24"/>
          <w:lang w:eastAsia="ru-RU"/>
        </w:rPr>
      </w:pPr>
      <w:r w:rsidRPr="00C54A06">
        <w:rPr>
          <w:rFonts w:ascii="Times New Roman" w:eastAsia="Times New Roman" w:hAnsi="Times New Roman" w:cs="Times New Roman"/>
          <w:sz w:val="24"/>
          <w:szCs w:val="24"/>
          <w:lang w:eastAsia="ru-RU"/>
        </w:rPr>
        <w:t xml:space="preserve">Відповідно до міської цільової програми «Турбота. Назустріч киянам» на 2025-2027 роки та Порядку надання щоквартальної матеріальної допомоги деяким окремим категоріям мешканців міста Києва для придбання сечоприймачів у 2026-2027 роках затвердженого Наказом </w:t>
      </w:r>
      <w:r w:rsidRPr="00C54A06">
        <w:rPr>
          <w:rFonts w:ascii="Times New Roman" w:eastAsia="Times New Roman" w:hAnsi="Times New Roman" w:cs="Times New Roman"/>
          <w:sz w:val="24"/>
          <w:szCs w:val="24"/>
          <w:lang w:eastAsia="ru-RU"/>
        </w:rPr>
        <w:lastRenderedPageBreak/>
        <w:t>Департаменту соціальної та ветеранської політики від 06.01.2026 року № 12, щодо надання щоквартальної матеріальної допомоги деяким окремим категоріям мешканців міста Києва для придбання сечоприймачів у 2026-2027 роках, прийнято і опрацьовано – 2 заяви.</w:t>
      </w:r>
    </w:p>
    <w:p w:rsidR="00C54A06" w:rsidRPr="00C54A06" w:rsidRDefault="00C54A06" w:rsidP="00C54A06">
      <w:pPr>
        <w:spacing w:after="0" w:line="240" w:lineRule="auto"/>
        <w:ind w:firstLine="709"/>
        <w:jc w:val="both"/>
        <w:rPr>
          <w:rFonts w:ascii="Times New Roman" w:eastAsia="Times New Roman" w:hAnsi="Times New Roman" w:cs="Times New Roman"/>
          <w:bCs/>
          <w:sz w:val="24"/>
          <w:szCs w:val="24"/>
          <w:lang w:eastAsia="ru-RU"/>
        </w:rPr>
      </w:pPr>
      <w:r w:rsidRPr="00C54A06">
        <w:rPr>
          <w:rFonts w:ascii="Times New Roman" w:eastAsia="Times New Roman" w:hAnsi="Times New Roman" w:cs="Times New Roman"/>
          <w:sz w:val="24"/>
          <w:szCs w:val="24"/>
          <w:lang w:eastAsia="ru-RU"/>
        </w:rPr>
        <w:t>Відповідно до міської цільової програми «Турбота. Назустріч киянам» на 2025-2027 роки та Порядку надання допомоги на поховання деяким категоріям осіб виконавцю волевиявлення померлого або особі, яка зобов’язалася поховати померлого затвердженого постановою Кабінету Міністрів України від 31.01.2007 року № 99, щодо надання допомоги на поховання деяких категорій осіб виконавцю волевиявлення померлого або особі, яка зобов’язалася поховати померлого, прийнято і опрацьовано – 37 заяв.</w:t>
      </w:r>
    </w:p>
    <w:p w:rsidR="00C54A06" w:rsidRPr="00C54A06" w:rsidRDefault="00C54A06" w:rsidP="00C54A06">
      <w:pPr>
        <w:spacing w:after="0" w:line="240" w:lineRule="auto"/>
        <w:ind w:firstLine="709"/>
        <w:jc w:val="both"/>
        <w:rPr>
          <w:rFonts w:ascii="Times New Roman" w:eastAsia="Times New Roman" w:hAnsi="Times New Roman" w:cs="Times New Roman"/>
          <w:b/>
          <w:sz w:val="24"/>
          <w:szCs w:val="24"/>
          <w:lang w:eastAsia="ru-RU"/>
        </w:rPr>
      </w:pPr>
      <w:r w:rsidRPr="00C54A06">
        <w:rPr>
          <w:rFonts w:ascii="Times New Roman" w:eastAsia="Times New Roman" w:hAnsi="Times New Roman" w:cs="Times New Roman"/>
          <w:sz w:val="24"/>
          <w:szCs w:val="24"/>
          <w:lang w:eastAsia="ru-RU"/>
        </w:rPr>
        <w:t>Пріоритетним напрямом роботи Управління є соціальний захист Захисників та Захисниць України, членів їх сімей та членів сімей загиблих (померлих).</w:t>
      </w:r>
      <w:r w:rsidRPr="00C54A06">
        <w:rPr>
          <w:rFonts w:ascii="Times New Roman" w:eastAsia="Times New Roman" w:hAnsi="Times New Roman" w:cs="Times New Roman"/>
          <w:b/>
          <w:sz w:val="24"/>
          <w:szCs w:val="24"/>
          <w:lang w:eastAsia="ru-RU"/>
        </w:rPr>
        <w:t xml:space="preserve">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Однією з головних задач Управління є інтеграція та допомога Захисникам і Захисницям України при переході від військової служби до цивільного життя, сприяння ветеранам у реалізації їх можливостей, прав, гарантій, пільг визначених законодавством.</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Відповідно до Закону України «Про статус ветеранів війни, гарантії їх соціального захисту» на сьогодні Управлінням соціальної та ветеранської політики встановлено статус та видано посвідчень, зокрема:</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особам з інвалідністю внаслідок війни - 112 особам, з них 8 – І група, 46 – ІІ група, 58 – ІІІ група;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val="ru-RU" w:eastAsia="ru-RU"/>
        </w:rPr>
      </w:pPr>
      <w:r w:rsidRPr="00C54A06">
        <w:rPr>
          <w:rFonts w:ascii="Times New Roman" w:eastAsia="Times New Roman" w:hAnsi="Times New Roman" w:cs="Times New Roman"/>
          <w:sz w:val="24"/>
          <w:szCs w:val="24"/>
          <w:lang w:eastAsia="ru-RU"/>
        </w:rPr>
        <w:t>членам сім’ї  загиблого (померлого)</w:t>
      </w:r>
      <w:r w:rsidRPr="00C54A06">
        <w:rPr>
          <w:rFonts w:ascii="Times New Roman" w:eastAsia="Times New Roman" w:hAnsi="Times New Roman" w:cs="Times New Roman"/>
          <w:sz w:val="24"/>
          <w:szCs w:val="24"/>
          <w:lang w:val="ru-RU" w:eastAsia="ru-RU"/>
        </w:rPr>
        <w:t xml:space="preserve"> ветерана </w:t>
      </w:r>
      <w:r w:rsidRPr="00C54A06">
        <w:rPr>
          <w:rFonts w:ascii="Times New Roman" w:eastAsia="Times New Roman" w:hAnsi="Times New Roman" w:cs="Times New Roman"/>
          <w:sz w:val="24"/>
          <w:szCs w:val="24"/>
          <w:lang w:eastAsia="ru-RU"/>
        </w:rPr>
        <w:t>війни</w:t>
      </w:r>
      <w:r w:rsidRPr="00C54A06">
        <w:rPr>
          <w:rFonts w:ascii="Times New Roman" w:eastAsia="Times New Roman" w:hAnsi="Times New Roman" w:cs="Times New Roman"/>
          <w:sz w:val="24"/>
          <w:szCs w:val="24"/>
          <w:lang w:val="ru-RU" w:eastAsia="ru-RU"/>
        </w:rPr>
        <w:t xml:space="preserve"> - 3 особам;</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посвідчення члена сім’ї загиблого (померлого) Захисника чи Захисниці України – </w:t>
      </w:r>
      <w:r w:rsidRPr="00C54A06">
        <w:rPr>
          <w:rFonts w:ascii="Times New Roman" w:eastAsia="Times New Roman" w:hAnsi="Times New Roman" w:cs="Times New Roman"/>
          <w:sz w:val="24"/>
          <w:szCs w:val="24"/>
          <w:lang w:val="ru-RU" w:eastAsia="ru-RU"/>
        </w:rPr>
        <w:t>132</w:t>
      </w:r>
      <w:r w:rsidRPr="00C54A06">
        <w:rPr>
          <w:rFonts w:ascii="Times New Roman" w:eastAsia="Times New Roman" w:hAnsi="Times New Roman" w:cs="Times New Roman"/>
          <w:sz w:val="24"/>
          <w:szCs w:val="24"/>
          <w:lang w:eastAsia="ru-RU"/>
        </w:rPr>
        <w:t xml:space="preserve"> особам.</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Продовжується робота щодо обліку ветеранів війни, які мають право на отримання грошової компенсації на придбання житла.</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Проведено 9 засідань Комісій щодо розгляду заяв членів сімей осіб, які загинули (пропали безвісти), померли, та осіб з інвалідністю внаслідок війни про призначення грошової компенсації, відповідно до постанови Кабінету Міністрів України від 19.10.2016 № 719 (зі змінами), призначено грошову компенсацію 19 особам з інвалідністю внаслідок, відмовлено 1 особі.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За І півріччя 2026 року виплачена грошова компенсація за належні жилі приміщення 21 особі з інвалідністю внаслідок війни, відповідно до постанови Уряду № 719 від 19.10.2016 на загальну суму 68 079, 712 тис. грн. Перерахований розмір грошової компенсації у зв’язку зі зміною опосередкованої вартості спорудження житла за регіонами України 1 члену сім’ї загиблого, 32 особам з інвалідністю внаслідок війни. За рахунок субвенцій 2025 року придбали житло 8 осіб з інвалідністю внаслідок війни та 1 член сім’ї загиблого.</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Проведено 1 засідання Комісії щодо розгляду заяв внутрішньо переміщених осіб, які захищали незалежність, суверенітет та територіальну цілісність України про призначення грошової компенсації при Голосіївській районній в місті Києві державній адміністрації, відповідно до постанови Кабінету Міністрів України від 18.04.2018 № 280, перераховано розмір грошової компенсації у зв’язку зі зміною опосередкованої вартості спорудження житла за регіонами України 5 внутрішньо переміщеним особам та призначено грошову компенсацію 1 внутрішньо переміщеній особі, учаснику бойових дій.</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Відповідно до Порядку виплати грошової компенсації особам, які захищали незалежність, суверенітет та територіальну цілісність України, за </w:t>
      </w:r>
      <w:proofErr w:type="spellStart"/>
      <w:r w:rsidRPr="00C54A06">
        <w:rPr>
          <w:rFonts w:ascii="Times New Roman" w:eastAsia="Times New Roman" w:hAnsi="Times New Roman" w:cs="Times New Roman"/>
          <w:sz w:val="24"/>
          <w:szCs w:val="24"/>
          <w:lang w:eastAsia="ru-RU"/>
        </w:rPr>
        <w:t>найм</w:t>
      </w:r>
      <w:proofErr w:type="spellEnd"/>
      <w:r w:rsidRPr="00C54A06">
        <w:rPr>
          <w:rFonts w:ascii="Times New Roman" w:eastAsia="Times New Roman" w:hAnsi="Times New Roman" w:cs="Times New Roman"/>
          <w:sz w:val="24"/>
          <w:szCs w:val="24"/>
          <w:lang w:eastAsia="ru-RU"/>
        </w:rPr>
        <w:t xml:space="preserve"> (оренду) ними житлових приміщень, що затверджений постановою Кабінету Міністрів України від 07.03.2025 № 252 у І півріччі 2026 року виплачена грошова компенсація 4 ветеранам війни, звернулись 2 особи з інвалідністю внаслідок війни, яким призначено цю виплату.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Відповідно до Порядку та умов забезпечення соціальної та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 який затверджено постановою Кабінету Міністрів України від 21.06.2017 № 432 прийнято та опрацьовано 8 заяв щодо отримання послуг з професійної адаптації. Закінчили навчання дві </w:t>
      </w:r>
      <w:r w:rsidRPr="00C54A06">
        <w:rPr>
          <w:rFonts w:ascii="Times New Roman" w:eastAsia="Times New Roman" w:hAnsi="Times New Roman" w:cs="Times New Roman"/>
          <w:sz w:val="24"/>
          <w:szCs w:val="24"/>
          <w:lang w:eastAsia="ru-RU"/>
        </w:rPr>
        <w:lastRenderedPageBreak/>
        <w:t>особи, а саме дружина особи з інвалідністю внаслідок війни за напрямком підготовка водія категорії «В» та особа з інвалідністю внаслідок війни за напрямком підтвердження та присвоєння професійної кваліфікації «Провідний фахівець із супроводу ветеранів війни та демобілізованих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 метою організації та проведення зустрічі голови Голосіївської районної в місті Києві державної адміністрації з матерями з числа членів сімей загиблих (померлих) Захисників і Захисниць України з нагоди Дня матері </w:t>
      </w:r>
      <w:r w:rsidR="009A34EE">
        <w:rPr>
          <w:rFonts w:ascii="Times New Roman" w:eastAsia="Times New Roman" w:hAnsi="Times New Roman" w:cs="Times New Roman"/>
          <w:sz w:val="24"/>
          <w:szCs w:val="24"/>
          <w:lang w:eastAsia="ru-RU"/>
        </w:rPr>
        <w:t>проводиться постійна робота та зв'язок з</w:t>
      </w:r>
      <w:r w:rsidRPr="00C54A06">
        <w:rPr>
          <w:rFonts w:ascii="Times New Roman" w:eastAsia="Times New Roman" w:hAnsi="Times New Roman" w:cs="Times New Roman"/>
          <w:sz w:val="24"/>
          <w:szCs w:val="24"/>
          <w:lang w:eastAsia="ru-RU"/>
        </w:rPr>
        <w:t xml:space="preserve"> матер</w:t>
      </w:r>
      <w:r w:rsidR="009A34EE">
        <w:rPr>
          <w:rFonts w:ascii="Times New Roman" w:eastAsia="Times New Roman" w:hAnsi="Times New Roman" w:cs="Times New Roman"/>
          <w:sz w:val="24"/>
          <w:szCs w:val="24"/>
          <w:lang w:eastAsia="ru-RU"/>
        </w:rPr>
        <w:t>ями</w:t>
      </w:r>
      <w:r w:rsidRPr="00C54A06">
        <w:rPr>
          <w:rFonts w:ascii="Times New Roman" w:eastAsia="Times New Roman" w:hAnsi="Times New Roman" w:cs="Times New Roman"/>
          <w:sz w:val="24"/>
          <w:szCs w:val="24"/>
          <w:lang w:eastAsia="ru-RU"/>
        </w:rPr>
        <w:t xml:space="preserve"> загиблих Героїв.</w:t>
      </w:r>
      <w:r w:rsidR="009A34EE">
        <w:rPr>
          <w:rFonts w:ascii="Times New Roman" w:eastAsia="Times New Roman" w:hAnsi="Times New Roman" w:cs="Times New Roman"/>
          <w:sz w:val="24"/>
          <w:szCs w:val="24"/>
          <w:lang w:eastAsia="ru-RU"/>
        </w:rPr>
        <w:t xml:space="preserve"> Напередодні Дня матері </w:t>
      </w:r>
      <w:r w:rsidR="005365CC">
        <w:rPr>
          <w:rFonts w:ascii="Times New Roman" w:eastAsia="Times New Roman" w:hAnsi="Times New Roman" w:cs="Times New Roman"/>
          <w:sz w:val="24"/>
          <w:szCs w:val="24"/>
          <w:lang w:eastAsia="ru-RU"/>
        </w:rPr>
        <w:t xml:space="preserve">їм </w:t>
      </w:r>
      <w:r w:rsidR="009A34EE">
        <w:rPr>
          <w:rFonts w:ascii="Times New Roman" w:eastAsia="Times New Roman" w:hAnsi="Times New Roman" w:cs="Times New Roman"/>
          <w:sz w:val="24"/>
          <w:szCs w:val="24"/>
          <w:lang w:eastAsia="ru-RU"/>
        </w:rPr>
        <w:t xml:space="preserve">були вручені </w:t>
      </w:r>
      <w:r w:rsidR="009A34EE" w:rsidRPr="00C54A06">
        <w:rPr>
          <w:rFonts w:ascii="Times New Roman" w:eastAsia="Times New Roman" w:hAnsi="Times New Roman" w:cs="Times New Roman"/>
          <w:sz w:val="24"/>
          <w:szCs w:val="24"/>
          <w:lang w:eastAsia="ru-RU"/>
        </w:rPr>
        <w:t>продуктові набори та пам'ятні подарунки.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У червні  долучились до організації благодійного заходу фонду «ДФТГ Т2» «Цифрові крила», спрямованого на підтримку дітей із числа сімей загиблих (померлих) Захисників і Захисниць України. У межах підготовки до заходу забезпечено телефонне інформування законних представників 152 дітей щодо можливості участі в </w:t>
      </w:r>
      <w:proofErr w:type="spellStart"/>
      <w:r w:rsidRPr="00C54A06">
        <w:rPr>
          <w:rFonts w:ascii="Times New Roman" w:eastAsia="Times New Roman" w:hAnsi="Times New Roman" w:cs="Times New Roman"/>
          <w:sz w:val="24"/>
          <w:szCs w:val="24"/>
          <w:lang w:eastAsia="ru-RU"/>
        </w:rPr>
        <w:t>проєкті</w:t>
      </w:r>
      <w:proofErr w:type="spellEnd"/>
      <w:r w:rsidRPr="00C54A06">
        <w:rPr>
          <w:rFonts w:ascii="Times New Roman" w:eastAsia="Times New Roman" w:hAnsi="Times New Roman" w:cs="Times New Roman"/>
          <w:sz w:val="24"/>
          <w:szCs w:val="24"/>
          <w:lang w:eastAsia="ru-RU"/>
        </w:rPr>
        <w:t xml:space="preserve">. Під час заходу дітям Героїв було </w:t>
      </w:r>
      <w:proofErr w:type="spellStart"/>
      <w:r w:rsidRPr="00C54A06">
        <w:rPr>
          <w:rFonts w:ascii="Times New Roman" w:eastAsia="Times New Roman" w:hAnsi="Times New Roman" w:cs="Times New Roman"/>
          <w:sz w:val="24"/>
          <w:szCs w:val="24"/>
          <w:lang w:eastAsia="ru-RU"/>
        </w:rPr>
        <w:t>вручено</w:t>
      </w:r>
      <w:proofErr w:type="spellEnd"/>
      <w:r w:rsidRPr="00C54A06">
        <w:rPr>
          <w:rFonts w:ascii="Times New Roman" w:eastAsia="Times New Roman" w:hAnsi="Times New Roman" w:cs="Times New Roman"/>
          <w:sz w:val="24"/>
          <w:szCs w:val="24"/>
          <w:lang w:eastAsia="ru-RU"/>
        </w:rPr>
        <w:t xml:space="preserve"> ноутбуки та планшети, що сприятимуть їх навчанню, розвитку та доступу до сучасних цифрових технологій.</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Взято участь в ознайомчій зустрічі за участі представників Управління соціальної та ветеранської політики Голосіївської районної в місті Києві державної адміністрації та групи соціального супроводу Головного військово-медичного клінічного центру (ЦКГ) Державної прикордонної служби України. Під час наради учасники обговорили механізми співпраці, обмін інформацією та координацію дій для забезпечення комплексного супроводу та підтримки захисників України, які потребують особливої уваги та допомоги після повернення з полону.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Взято участь у спільній нараді Управління соціальної та ветеранської політики Голосіївської районної в місті Києві державної адміністрації та Ради ветеранів Голосіївського району при Голосіївській районній в місті Києві державній адміністрації (далі – Рада ветеранів).</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За результатами наради визначено пріоритетні напрями подальшої співпраці, зокрема щодо посилення соціальної підтримки ветеранів війни та членів їхніх сімей, розвитку взаємодії з громадськістю, а також організації та проведення спільних заходів соціального, реабілітаційного, адаптаційного й інформаційно-просвітницького спрямування.</w:t>
      </w:r>
    </w:p>
    <w:p w:rsidR="00C54A06" w:rsidRDefault="00C54A06" w:rsidP="00C54A06">
      <w:pPr>
        <w:spacing w:after="0" w:line="240" w:lineRule="auto"/>
        <w:ind w:firstLine="709"/>
        <w:jc w:val="both"/>
        <w:rPr>
          <w:rFonts w:ascii="Times New Roman" w:eastAsia="Times New Roman" w:hAnsi="Times New Roman" w:cs="Times New Roman"/>
          <w:sz w:val="24"/>
          <w:szCs w:val="24"/>
          <w:lang w:val="ru-RU" w:eastAsia="ru-RU"/>
        </w:rPr>
      </w:pPr>
      <w:r w:rsidRPr="00C54A06">
        <w:rPr>
          <w:rFonts w:ascii="Times New Roman" w:eastAsia="Times New Roman" w:hAnsi="Times New Roman" w:cs="Times New Roman"/>
          <w:sz w:val="24"/>
          <w:szCs w:val="24"/>
          <w:lang w:eastAsia="ru-RU"/>
        </w:rPr>
        <w:t>У рамках досягнутих домовленостей проведено телефонне інформування 273 ветеранів війни щодо створення Ради ветеранів в Голосіївському районі, основних напрямів її діяльності та можливостей взаємодії з Радою ветеранів. Під час телефонних консультацій ветеранам також надано контактний номер телефону Ради ветеранів для подальшого звернення. За результатами проведеної роботи 145 ветеранів виявили зацікавленість у діяльності Ради ветеранів та висловили готовність до подальшої співпраці</w:t>
      </w:r>
      <w:r w:rsidRPr="00C54A06">
        <w:rPr>
          <w:rFonts w:ascii="Times New Roman" w:eastAsia="Times New Roman" w:hAnsi="Times New Roman" w:cs="Times New Roman"/>
          <w:sz w:val="24"/>
          <w:szCs w:val="24"/>
          <w:lang w:val="ru-RU" w:eastAsia="ru-RU"/>
        </w:rPr>
        <w:t>.</w:t>
      </w:r>
    </w:p>
    <w:p w:rsidR="005365CC" w:rsidRPr="00C54A06" w:rsidRDefault="005365CC" w:rsidP="00C54A06">
      <w:pPr>
        <w:spacing w:after="0" w:line="240" w:lineRule="auto"/>
        <w:ind w:firstLine="709"/>
        <w:jc w:val="both"/>
        <w:rPr>
          <w:rFonts w:ascii="Times New Roman" w:eastAsia="Times New Roman" w:hAnsi="Times New Roman" w:cs="Times New Roman"/>
          <w:sz w:val="24"/>
          <w:szCs w:val="24"/>
          <w:lang w:eastAsia="ru-RU"/>
        </w:rPr>
      </w:pPr>
      <w:r w:rsidRPr="005365CC">
        <w:rPr>
          <w:rFonts w:ascii="Times New Roman" w:eastAsia="Times New Roman" w:hAnsi="Times New Roman" w:cs="Times New Roman"/>
          <w:sz w:val="24"/>
          <w:szCs w:val="24"/>
          <w:lang w:eastAsia="ru-RU"/>
        </w:rPr>
        <w:t>Таким чином, робота спрямована на забезпечення доступу ветеранів та членів їхніх сімей до соціальних гарантій, послуг, професійної адаптації, інформаційної та організаційної підтримки, а також розвиток міжвідомчої та громадської взаємодії у сфері ветеранської політики.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Управління соціальної та ветеранської політики Голосіївської районної в місті Києві державної адміністрації з моменту прийняття Кабінетом Міністрів України постанови від 01.10.2014 № 509 «</w:t>
      </w:r>
      <w:r w:rsidRPr="00C54A06">
        <w:rPr>
          <w:rFonts w:ascii="Times New Roman" w:eastAsia="Times New Roman" w:hAnsi="Times New Roman" w:cs="Times New Roman"/>
          <w:bCs/>
          <w:sz w:val="24"/>
          <w:szCs w:val="24"/>
          <w:lang w:eastAsia="ru-RU"/>
        </w:rPr>
        <w:t xml:space="preserve">Про облік внутрішньо переміщених осіб» щоденно здійснює облік осіб, які перемістились з </w:t>
      </w:r>
      <w:r w:rsidRPr="00C54A06">
        <w:rPr>
          <w:rFonts w:ascii="Times New Roman" w:eastAsia="Times New Roman" w:hAnsi="Times New Roman" w:cs="Times New Roman"/>
          <w:sz w:val="24"/>
          <w:szCs w:val="24"/>
          <w:lang w:eastAsia="ru-RU"/>
        </w:rPr>
        <w:t xml:space="preserve">метою уникнення негативних наслідків збройного конфлікту, тимчасової окупації, до Голосіївського району міста Києва.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Згідно Єдиної інформаційної бази даних про переміщених осіб, станом на 01.07.2026 на обліку в Голосіївському районі м. Києва перебуває 45027 внутрішньо переміщених осіб, з них: 8964 – пенсіонерів, 1604 – осіб з інвалідністю, 6533 – дітей віком до 18-ти років, в тому числі – 28640 з числа переміщених після 24.02.2022.</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За І півріччя 2026 в районі було обліковано – 2482 особи.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Для зменшення соціальної напруги серед внутрішньо переміщених осіб урядом запроваджено облік таких осіб засобами Порталу «Дія». За І півріччя 2026 року даною послугою скористалося 582 особи.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lastRenderedPageBreak/>
        <w:t xml:space="preserve">Протягом лютого-березня 2026 року за підтримки благодійної організації </w:t>
      </w:r>
      <w:proofErr w:type="spellStart"/>
      <w:r w:rsidRPr="00C54A06">
        <w:rPr>
          <w:rFonts w:ascii="Times New Roman" w:eastAsia="Times New Roman" w:hAnsi="Times New Roman" w:cs="Times New Roman"/>
          <w:sz w:val="24"/>
          <w:szCs w:val="24"/>
          <w:lang w:eastAsia="ru-RU"/>
        </w:rPr>
        <w:t>Global</w:t>
      </w:r>
      <w:proofErr w:type="spellEnd"/>
      <w:r w:rsidRPr="00C54A06">
        <w:rPr>
          <w:rFonts w:ascii="Times New Roman" w:eastAsia="Times New Roman" w:hAnsi="Times New Roman" w:cs="Times New Roman"/>
          <w:sz w:val="24"/>
          <w:szCs w:val="24"/>
          <w:lang w:eastAsia="ru-RU"/>
        </w:rPr>
        <w:t xml:space="preserve"> </w:t>
      </w:r>
      <w:proofErr w:type="spellStart"/>
      <w:r w:rsidRPr="00C54A06">
        <w:rPr>
          <w:rFonts w:ascii="Times New Roman" w:eastAsia="Times New Roman" w:hAnsi="Times New Roman" w:cs="Times New Roman"/>
          <w:sz w:val="24"/>
          <w:szCs w:val="24"/>
          <w:lang w:eastAsia="ru-RU"/>
        </w:rPr>
        <w:t>Empowerment</w:t>
      </w:r>
      <w:proofErr w:type="spellEnd"/>
      <w:r w:rsidRPr="00C54A06">
        <w:rPr>
          <w:rFonts w:ascii="Times New Roman" w:eastAsia="Times New Roman" w:hAnsi="Times New Roman" w:cs="Times New Roman"/>
          <w:sz w:val="24"/>
          <w:szCs w:val="24"/>
          <w:lang w:eastAsia="ru-RU"/>
        </w:rPr>
        <w:t xml:space="preserve"> </w:t>
      </w:r>
      <w:proofErr w:type="spellStart"/>
      <w:r w:rsidRPr="00C54A06">
        <w:rPr>
          <w:rFonts w:ascii="Times New Roman" w:eastAsia="Times New Roman" w:hAnsi="Times New Roman" w:cs="Times New Roman"/>
          <w:sz w:val="24"/>
          <w:szCs w:val="24"/>
          <w:lang w:eastAsia="ru-RU"/>
        </w:rPr>
        <w:t>Mission</w:t>
      </w:r>
      <w:proofErr w:type="spellEnd"/>
      <w:r w:rsidRPr="00C54A06">
        <w:rPr>
          <w:rFonts w:ascii="Times New Roman" w:eastAsia="Times New Roman" w:hAnsi="Times New Roman" w:cs="Times New Roman"/>
          <w:sz w:val="24"/>
          <w:szCs w:val="24"/>
          <w:lang w:eastAsia="ru-RU"/>
        </w:rPr>
        <w:t xml:space="preserve"> </w:t>
      </w:r>
      <w:proofErr w:type="spellStart"/>
      <w:r w:rsidRPr="00C54A06">
        <w:rPr>
          <w:rFonts w:ascii="Times New Roman" w:eastAsia="Times New Roman" w:hAnsi="Times New Roman" w:cs="Times New Roman"/>
          <w:sz w:val="24"/>
          <w:szCs w:val="24"/>
          <w:lang w:eastAsia="ru-RU"/>
        </w:rPr>
        <w:t>Ukraine</w:t>
      </w:r>
      <w:proofErr w:type="spellEnd"/>
      <w:r w:rsidRPr="00C54A06">
        <w:rPr>
          <w:rFonts w:ascii="Times New Roman" w:eastAsia="Times New Roman" w:hAnsi="Times New Roman" w:cs="Times New Roman"/>
          <w:sz w:val="24"/>
          <w:szCs w:val="24"/>
          <w:lang w:eastAsia="ru-RU"/>
        </w:rPr>
        <w:t xml:space="preserve"> (GEM) у партнерстві з </w:t>
      </w:r>
      <w:proofErr w:type="spellStart"/>
      <w:r w:rsidRPr="00C54A06">
        <w:rPr>
          <w:rFonts w:ascii="Times New Roman" w:eastAsia="Times New Roman" w:hAnsi="Times New Roman" w:cs="Times New Roman"/>
          <w:sz w:val="24"/>
          <w:szCs w:val="24"/>
          <w:lang w:eastAsia="ru-RU"/>
        </w:rPr>
        <w:t>Howard</w:t>
      </w:r>
      <w:proofErr w:type="spellEnd"/>
      <w:r w:rsidRPr="00C54A06">
        <w:rPr>
          <w:rFonts w:ascii="Times New Roman" w:eastAsia="Times New Roman" w:hAnsi="Times New Roman" w:cs="Times New Roman"/>
          <w:sz w:val="24"/>
          <w:szCs w:val="24"/>
          <w:lang w:eastAsia="ru-RU"/>
        </w:rPr>
        <w:t xml:space="preserve"> G. </w:t>
      </w:r>
      <w:proofErr w:type="spellStart"/>
      <w:r w:rsidRPr="00C54A06">
        <w:rPr>
          <w:rFonts w:ascii="Times New Roman" w:eastAsia="Times New Roman" w:hAnsi="Times New Roman" w:cs="Times New Roman"/>
          <w:sz w:val="24"/>
          <w:szCs w:val="24"/>
          <w:lang w:eastAsia="ru-RU"/>
        </w:rPr>
        <w:t>Buffett</w:t>
      </w:r>
      <w:proofErr w:type="spellEnd"/>
      <w:r w:rsidRPr="00C54A06">
        <w:rPr>
          <w:rFonts w:ascii="Times New Roman" w:eastAsia="Times New Roman" w:hAnsi="Times New Roman" w:cs="Times New Roman"/>
          <w:sz w:val="24"/>
          <w:szCs w:val="24"/>
          <w:lang w:eastAsia="ru-RU"/>
        </w:rPr>
        <w:t xml:space="preserve"> </w:t>
      </w:r>
      <w:proofErr w:type="spellStart"/>
      <w:r w:rsidRPr="00C54A06">
        <w:rPr>
          <w:rFonts w:ascii="Times New Roman" w:eastAsia="Times New Roman" w:hAnsi="Times New Roman" w:cs="Times New Roman"/>
          <w:sz w:val="24"/>
          <w:szCs w:val="24"/>
          <w:lang w:eastAsia="ru-RU"/>
        </w:rPr>
        <w:t>Foundation</w:t>
      </w:r>
      <w:proofErr w:type="spellEnd"/>
      <w:r w:rsidRPr="00C54A06">
        <w:rPr>
          <w:rFonts w:ascii="Times New Roman" w:eastAsia="Times New Roman" w:hAnsi="Times New Roman" w:cs="Times New Roman"/>
          <w:sz w:val="24"/>
          <w:szCs w:val="24"/>
          <w:lang w:eastAsia="ru-RU"/>
        </w:rPr>
        <w:t xml:space="preserve"> (HGBF) 720 внутрішньо переміщених осіб забезпечено продуктовими наборами.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 І півріччі за підтримки Голосіївської районної організації Товариство Червоного Хреста України в м. Києві, 6 внутрішньо переміщених осіб забезпечено продуктовими наборами та засобами гігієни.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За І півріччя 2026 р. спеціалістами Управління опрацьовано 403 заяви від внутрішньо переміщених осіб щодо надання державної допомоги для вирішення житлового питання (житлових ваучерів) відповідно до постанови Кабінету Міністрів України від 22 .09.2025 № 1176.</w:t>
      </w:r>
    </w:p>
    <w:p w:rsidR="00C54A06" w:rsidRPr="00C54A06" w:rsidRDefault="00C54A06" w:rsidP="00C54A06">
      <w:pPr>
        <w:spacing w:after="0" w:line="240" w:lineRule="auto"/>
        <w:ind w:firstLine="709"/>
        <w:jc w:val="both"/>
        <w:rPr>
          <w:rFonts w:ascii="Times New Roman" w:eastAsia="Times New Roman" w:hAnsi="Times New Roman" w:cs="Times New Roman"/>
          <w:b/>
          <w:sz w:val="24"/>
          <w:szCs w:val="24"/>
          <w:lang w:eastAsia="ru-RU"/>
        </w:rPr>
      </w:pPr>
      <w:r w:rsidRPr="00C54A06">
        <w:rPr>
          <w:rFonts w:ascii="Times New Roman" w:eastAsia="Times New Roman" w:hAnsi="Times New Roman" w:cs="Times New Roman"/>
          <w:sz w:val="24"/>
          <w:szCs w:val="24"/>
          <w:lang w:eastAsia="ru-RU"/>
        </w:rPr>
        <w:t>Одним із важливих напрямків роботи Управління є реалізація Державних програм щодо забезпечення санаторно-курортного лікування категорійних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 обліку в Управлінні станом на 01.07.2026 для забезпечення путівкою на санаторно-курортне лікування перебуває - 1538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 1 півріччі 2026 за кошти міської цільової програми «Турбота. Назустріч киянам» – оздоровлено: ветеранів праці - 16, учасників бойових дій – 2,  учасників бойових дій Захисників/Захисниць України– 4, осіб з інвалідністю внаслідок війни Захисників/Захисниць України - 8, осіб з інвалідністю внаслідок війни - 4, осіб з інвалідністю внаслідок загального захворювання та дитинства – 15, членів сімей загиблих (померлих) Захисників/Захисниць України – 2, осіб постраждалих внаслідок аварії на ЧАЕС І категорії - 3, осіб потерпілих ЧАЕС ІІ категорії - 2, осіб, що супроводжують осіб з інвалідністю І групи – 1.</w:t>
      </w:r>
    </w:p>
    <w:p w:rsidR="00C54A06" w:rsidRPr="00C54A06" w:rsidRDefault="005C76F9" w:rsidP="00C54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C54A06" w:rsidRPr="00C54A06">
        <w:rPr>
          <w:rFonts w:ascii="Times New Roman" w:eastAsia="Times New Roman" w:hAnsi="Times New Roman" w:cs="Times New Roman"/>
          <w:sz w:val="24"/>
          <w:szCs w:val="24"/>
          <w:lang w:eastAsia="ru-RU"/>
        </w:rPr>
        <w:t xml:space="preserve"> якості тимчасової підтримки надається гуманітарна допомога (продовольчі та гігієнічні набори, постільна білизна, </w:t>
      </w:r>
      <w:proofErr w:type="spellStart"/>
      <w:r w:rsidR="00C54A06" w:rsidRPr="00C54A06">
        <w:rPr>
          <w:rFonts w:ascii="Times New Roman" w:eastAsia="Times New Roman" w:hAnsi="Times New Roman" w:cs="Times New Roman"/>
          <w:sz w:val="24"/>
          <w:szCs w:val="24"/>
          <w:lang w:eastAsia="ru-RU"/>
        </w:rPr>
        <w:t>памперси</w:t>
      </w:r>
      <w:proofErr w:type="spellEnd"/>
      <w:r w:rsidR="00C54A06" w:rsidRPr="00C54A06">
        <w:rPr>
          <w:rFonts w:ascii="Times New Roman" w:eastAsia="Times New Roman" w:hAnsi="Times New Roman" w:cs="Times New Roman"/>
          <w:sz w:val="24"/>
          <w:szCs w:val="24"/>
          <w:lang w:eastAsia="ru-RU"/>
        </w:rPr>
        <w:t xml:space="preserve"> ) Громадською організацією «Червоний хрест Голосіївського району» забезпечено Управлінням – 37 соціально незахищених мешканців району.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Основним завданням Управління є дотримання норм </w:t>
      </w:r>
      <w:proofErr w:type="spellStart"/>
      <w:r w:rsidRPr="00C54A06">
        <w:rPr>
          <w:rFonts w:ascii="Times New Roman" w:eastAsia="Times New Roman" w:hAnsi="Times New Roman" w:cs="Times New Roman"/>
          <w:sz w:val="24"/>
          <w:szCs w:val="24"/>
          <w:lang w:eastAsia="ru-RU"/>
        </w:rPr>
        <w:t>безбар’єрності</w:t>
      </w:r>
      <w:proofErr w:type="spellEnd"/>
      <w:r w:rsidRPr="00C54A06">
        <w:rPr>
          <w:rFonts w:ascii="Times New Roman" w:eastAsia="Times New Roman" w:hAnsi="Times New Roman" w:cs="Times New Roman"/>
          <w:sz w:val="24"/>
          <w:szCs w:val="24"/>
          <w:lang w:eastAsia="ru-RU"/>
        </w:rPr>
        <w:t xml:space="preserve"> на території Голосіївського району міста Києва, забезпечення реалізації державної політики у сфері соціально-трудових відносин, оплати і належних умов праці, зайнятості населення та забезпечення в межах  своїх повноважень дотримання законодавства про працю, зайнятість населення на підприємствах, установах та організаціях всіх форм власності.</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Відповідно до постанови Кабінету Міністрів України від 26.05.2021 №537 «</w:t>
      </w:r>
      <w:r w:rsidRPr="00C54A06">
        <w:rPr>
          <w:rFonts w:ascii="Times New Roman" w:eastAsia="Times New Roman" w:hAnsi="Times New Roman" w:cs="Times New Roman"/>
          <w:bCs/>
          <w:sz w:val="24"/>
          <w:szCs w:val="24"/>
          <w:lang w:eastAsia="ru-RU"/>
        </w:rPr>
        <w:t xml:space="preserve">Про затвердження Порядку проведення моніторингу та оцінки ступеня </w:t>
      </w:r>
      <w:proofErr w:type="spellStart"/>
      <w:r w:rsidRPr="00C54A06">
        <w:rPr>
          <w:rFonts w:ascii="Times New Roman" w:eastAsia="Times New Roman" w:hAnsi="Times New Roman" w:cs="Times New Roman"/>
          <w:bCs/>
          <w:sz w:val="24"/>
          <w:szCs w:val="24"/>
          <w:lang w:eastAsia="ru-RU"/>
        </w:rPr>
        <w:t>безбар’єрності</w:t>
      </w:r>
      <w:proofErr w:type="spellEnd"/>
      <w:r w:rsidRPr="00C54A06">
        <w:rPr>
          <w:rFonts w:ascii="Times New Roman" w:eastAsia="Times New Roman" w:hAnsi="Times New Roman" w:cs="Times New Roman"/>
          <w:bCs/>
          <w:sz w:val="24"/>
          <w:szCs w:val="24"/>
          <w:lang w:eastAsia="ru-RU"/>
        </w:rPr>
        <w:t xml:space="preserve"> об’єктів фізичного оточення і послуг для осіб з інвалідністю» </w:t>
      </w:r>
      <w:r w:rsidRPr="00C54A06">
        <w:rPr>
          <w:rFonts w:ascii="Times New Roman" w:eastAsia="Times New Roman" w:hAnsi="Times New Roman" w:cs="Times New Roman"/>
          <w:sz w:val="24"/>
          <w:szCs w:val="24"/>
          <w:lang w:eastAsia="ru-RU"/>
        </w:rPr>
        <w:t xml:space="preserve">проводиться моніторинг та оцінка ступеня </w:t>
      </w:r>
      <w:proofErr w:type="spellStart"/>
      <w:r w:rsidRPr="00C54A06">
        <w:rPr>
          <w:rFonts w:ascii="Times New Roman" w:eastAsia="Times New Roman" w:hAnsi="Times New Roman" w:cs="Times New Roman"/>
          <w:sz w:val="24"/>
          <w:szCs w:val="24"/>
          <w:lang w:eastAsia="ru-RU"/>
        </w:rPr>
        <w:t>безбар’єрності</w:t>
      </w:r>
      <w:proofErr w:type="spellEnd"/>
      <w:r w:rsidRPr="00C54A06">
        <w:rPr>
          <w:rFonts w:ascii="Times New Roman" w:eastAsia="Times New Roman" w:hAnsi="Times New Roman" w:cs="Times New Roman"/>
          <w:sz w:val="24"/>
          <w:szCs w:val="24"/>
          <w:lang w:eastAsia="ru-RU"/>
        </w:rPr>
        <w:t xml:space="preserve"> об’єктів, які розташовані вздовж маршруту та результати вносились до інтерактивної карти </w:t>
      </w:r>
      <w:proofErr w:type="spellStart"/>
      <w:r w:rsidRPr="00C54A06">
        <w:rPr>
          <w:rFonts w:ascii="Times New Roman" w:eastAsia="Times New Roman" w:hAnsi="Times New Roman" w:cs="Times New Roman"/>
          <w:sz w:val="24"/>
          <w:szCs w:val="24"/>
          <w:lang w:eastAsia="ru-RU"/>
        </w:rPr>
        <w:t>безбар’єрних</w:t>
      </w:r>
      <w:proofErr w:type="spellEnd"/>
      <w:r w:rsidRPr="00C54A06">
        <w:rPr>
          <w:rFonts w:ascii="Times New Roman" w:eastAsia="Times New Roman" w:hAnsi="Times New Roman" w:cs="Times New Roman"/>
          <w:sz w:val="24"/>
          <w:szCs w:val="24"/>
          <w:lang w:eastAsia="ru-RU"/>
        </w:rPr>
        <w:t xml:space="preserve"> маршрутів «ЛУН Місто».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У Голосіївському районі продовжується реалізація заходів у межах флагманського </w:t>
      </w:r>
      <w:proofErr w:type="spellStart"/>
      <w:r w:rsidRPr="00C54A06">
        <w:rPr>
          <w:rFonts w:ascii="Times New Roman" w:eastAsia="Times New Roman" w:hAnsi="Times New Roman" w:cs="Times New Roman"/>
          <w:sz w:val="24"/>
          <w:szCs w:val="24"/>
          <w:lang w:eastAsia="ru-RU"/>
        </w:rPr>
        <w:t>проєкту</w:t>
      </w:r>
      <w:proofErr w:type="spellEnd"/>
      <w:r w:rsidRPr="00C54A06">
        <w:rPr>
          <w:rFonts w:ascii="Times New Roman" w:eastAsia="Times New Roman" w:hAnsi="Times New Roman" w:cs="Times New Roman"/>
          <w:sz w:val="24"/>
          <w:szCs w:val="24"/>
          <w:lang w:eastAsia="ru-RU"/>
        </w:rPr>
        <w:t xml:space="preserve"> «Рух без бар’єрів» щодо облаштування </w:t>
      </w:r>
      <w:proofErr w:type="spellStart"/>
      <w:r w:rsidRPr="00C54A06">
        <w:rPr>
          <w:rFonts w:ascii="Times New Roman" w:eastAsia="Times New Roman" w:hAnsi="Times New Roman" w:cs="Times New Roman"/>
          <w:sz w:val="24"/>
          <w:szCs w:val="24"/>
          <w:lang w:eastAsia="ru-RU"/>
        </w:rPr>
        <w:t>безбар’єрного</w:t>
      </w:r>
      <w:proofErr w:type="spellEnd"/>
      <w:r w:rsidRPr="00C54A06">
        <w:rPr>
          <w:rFonts w:ascii="Times New Roman" w:eastAsia="Times New Roman" w:hAnsi="Times New Roman" w:cs="Times New Roman"/>
          <w:sz w:val="24"/>
          <w:szCs w:val="24"/>
          <w:lang w:eastAsia="ru-RU"/>
        </w:rPr>
        <w:t xml:space="preserve"> маршруту «Центральний залізничний вокзал – Головний військовий клінічний госпіталь – Майдан Незалежності». У межах району маршрут проходить вулицями Саксаганського та Жилянською.</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 зазначеному маршруті розташовано близько 140 об’єктів різного функціонального призначення, зокрема заклади торгівлі, освіти, культури, громадського харчування, сфери побуту, аптечні заклади та банківські установи. Більшість об’єктів перебувають у приватній власності.</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На сьогодні за результатами моніторингу щодо забезпечення доступності відповідно до норм </w:t>
      </w:r>
      <w:proofErr w:type="spellStart"/>
      <w:r w:rsidRPr="00C54A06">
        <w:rPr>
          <w:rFonts w:ascii="Times New Roman" w:eastAsia="Times New Roman" w:hAnsi="Times New Roman" w:cs="Times New Roman"/>
          <w:sz w:val="24"/>
          <w:szCs w:val="24"/>
          <w:lang w:eastAsia="ru-RU"/>
        </w:rPr>
        <w:t>безбар’єрності</w:t>
      </w:r>
      <w:proofErr w:type="spellEnd"/>
      <w:r w:rsidRPr="00C54A06">
        <w:rPr>
          <w:rFonts w:ascii="Times New Roman" w:eastAsia="Times New Roman" w:hAnsi="Times New Roman" w:cs="Times New Roman"/>
          <w:sz w:val="24"/>
          <w:szCs w:val="24"/>
          <w:lang w:eastAsia="ru-RU"/>
        </w:rPr>
        <w:t xml:space="preserve"> 41 об’єкт </w:t>
      </w:r>
      <w:proofErr w:type="spellStart"/>
      <w:r w:rsidRPr="00C54A06">
        <w:rPr>
          <w:rFonts w:ascii="Times New Roman" w:eastAsia="Times New Roman" w:hAnsi="Times New Roman" w:cs="Times New Roman"/>
          <w:sz w:val="24"/>
          <w:szCs w:val="24"/>
          <w:lang w:eastAsia="ru-RU"/>
        </w:rPr>
        <w:t>безбар’єрний</w:t>
      </w:r>
      <w:proofErr w:type="spellEnd"/>
      <w:r w:rsidRPr="00C54A06">
        <w:rPr>
          <w:rFonts w:ascii="Times New Roman" w:eastAsia="Times New Roman" w:hAnsi="Times New Roman" w:cs="Times New Roman"/>
          <w:sz w:val="24"/>
          <w:szCs w:val="24"/>
          <w:lang w:eastAsia="ru-RU"/>
        </w:rPr>
        <w:t xml:space="preserve"> або частково бар’єрний.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Відповідно постанови КМУ від 05.04.2012 № 321 «Про затвердження Порядку забезпечення допоміжними засобами реабілітації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такі засоби, їх переліку» за І півріччя 2026 року опрацьовано 80 заяв для забезпечення осіб з інвалідністю допоміжними засобами реабілітації (технічними та іншими засобами реабілітації) та 10 заяв про виплату компенсації за самостійно придбані технічні засоби реабілітації особами з інвалідністю, сформовані електронні справи.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lastRenderedPageBreak/>
        <w:t>Забезпечено допоміжними засобами реабілітації (технічними та іншими засобами реабілітації) 6 осіб будильниками. Видані направлення на забезпечення ортопедичним взуттям відповідно до міської цільової програми «Турбота. Назустріч киянам» на 2025-2027 роки 4 особам. Внесені 78 електронних заяв на первинну реєстрацію в Централізованому банку даних з проблем інвалідності.</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Питання забезпечення своєчасної виплати заробітної плати на підприємствах, установах та організаціях району і вирішення проблем заборгованості з її виплати, в межах компетенції, знаходяться на постійному контролі Голосіївської районної в місті Києві державної адміністрації.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Керівництвом району приймаються відповідні рішення та пропозиції щодо визначення шляхів, механізмів і способів вирішення проблемних питань погашення на підприємствах заборгованості із заробітної плати в найкоротші терміни та недопущення їх виникнення у подальшому.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Стан погашення заборгованості із заробітної плати </w:t>
      </w:r>
      <w:r w:rsidRPr="00C54A06">
        <w:rPr>
          <w:rFonts w:ascii="Times New Roman" w:eastAsia="Times New Roman" w:hAnsi="Times New Roman" w:cs="Times New Roman"/>
          <w:bCs/>
          <w:iCs/>
          <w:sz w:val="24"/>
          <w:szCs w:val="24"/>
          <w:lang w:eastAsia="ru-RU"/>
        </w:rPr>
        <w:t>розглядається на</w:t>
      </w:r>
      <w:r w:rsidRPr="00C54A06">
        <w:rPr>
          <w:rFonts w:ascii="Times New Roman" w:eastAsia="Times New Roman" w:hAnsi="Times New Roman" w:cs="Times New Roman"/>
          <w:bCs/>
          <w:i/>
          <w:iCs/>
          <w:sz w:val="24"/>
          <w:szCs w:val="24"/>
          <w:lang w:eastAsia="ru-RU"/>
        </w:rPr>
        <w:t xml:space="preserve"> </w:t>
      </w:r>
      <w:r w:rsidRPr="00C54A06">
        <w:rPr>
          <w:rFonts w:ascii="Times New Roman" w:eastAsia="Times New Roman" w:hAnsi="Times New Roman" w:cs="Times New Roman"/>
          <w:bCs/>
          <w:iCs/>
          <w:sz w:val="24"/>
          <w:szCs w:val="24"/>
          <w:lang w:eastAsia="ru-RU"/>
        </w:rPr>
        <w:t>засіданнях Тимчасової комісії</w:t>
      </w:r>
      <w:r w:rsidRPr="00C54A06">
        <w:rPr>
          <w:rFonts w:ascii="Times New Roman" w:eastAsia="Times New Roman" w:hAnsi="Times New Roman" w:cs="Times New Roman"/>
          <w:sz w:val="24"/>
          <w:szCs w:val="24"/>
          <w:lang w:eastAsia="ru-RU"/>
        </w:rPr>
        <w:t xml:space="preserve"> з питань погашення заборгованості із заробітної плати (грошового забезпечення), пенсій, стипендій та інших соціальних виплат (далі – засідання).</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За результатами засідань приймаються відповідні рішення та пропозиції щодо визначення шляхів, механізмів і способів вирішення проблемних питань погашення на підприємствах заборгованості із заробітної плати в найкоротші терміни та недопущення їх виникнення у подальшому.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 керівниками підприємств-боржників постійно проводиться відповідна робота по погашенню заборгованості із заробітної плати шляхом  направлення листів щодо складання ними графіків погашення заборгованості із заробітної плати з урахуванням перспектив надходження фінансових ресурсів (коштів) та виплат поточної заробітної плати, а також про заходи, що вживаються для її погашення. </w:t>
      </w:r>
    </w:p>
    <w:p w:rsidR="00C54A06" w:rsidRPr="00C54A06" w:rsidRDefault="005C76F9" w:rsidP="00C54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Взято</w:t>
      </w:r>
      <w:r w:rsidR="00C54A06" w:rsidRPr="00C54A06">
        <w:rPr>
          <w:rFonts w:ascii="Times New Roman" w:eastAsia="Times New Roman" w:hAnsi="Times New Roman" w:cs="Times New Roman"/>
          <w:sz w:val="24"/>
          <w:szCs w:val="24"/>
          <w:lang w:eastAsia="ru-RU"/>
        </w:rPr>
        <w:t xml:space="preserve"> участь у засіданні </w:t>
      </w:r>
      <w:r w:rsidR="00C54A06" w:rsidRPr="00C54A06">
        <w:rPr>
          <w:rFonts w:ascii="Times New Roman" w:eastAsia="Times New Roman" w:hAnsi="Times New Roman" w:cs="Times New Roman"/>
          <w:bCs/>
          <w:iCs/>
          <w:sz w:val="24"/>
          <w:szCs w:val="24"/>
          <w:lang w:eastAsia="ru-RU"/>
        </w:rPr>
        <w:t>Тимчасової комісії</w:t>
      </w:r>
      <w:r w:rsidR="00C54A06" w:rsidRPr="00C54A06">
        <w:rPr>
          <w:rFonts w:ascii="Times New Roman" w:eastAsia="Times New Roman" w:hAnsi="Times New Roman" w:cs="Times New Roman"/>
          <w:sz w:val="24"/>
          <w:szCs w:val="24"/>
          <w:lang w:eastAsia="ru-RU"/>
        </w:rPr>
        <w:t xml:space="preserve"> з питань погашення заборгованості із заробітної плати (грошового забезпечення), пенсій, стипендій та інших соціальних виплат в м. Києві. Проведено 3 засідання. Та засіданні міжвідомчої робочої групи з питань легалізації зайнятості та заробітної плати, забезпечення дотримання державних гарантій з оплати праці в місті Києві.  Проведено 2 засідання.</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 підприємствах державної та комунальної форми власності, що належать до сфери управління Голосіївської районної в місті Києві державної адміністрації заборгованість із виплати заробітної плати відсутня.</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val="ru-RU" w:eastAsia="ru-RU"/>
        </w:rPr>
      </w:pPr>
      <w:r w:rsidRPr="00C54A06">
        <w:rPr>
          <w:rFonts w:ascii="Times New Roman" w:eastAsia="Times New Roman" w:hAnsi="Times New Roman" w:cs="Times New Roman"/>
          <w:sz w:val="24"/>
          <w:szCs w:val="24"/>
          <w:lang w:eastAsia="ru-RU"/>
        </w:rPr>
        <w:t>За статистичними даними станом на 01.06.2026 року заборгованість із виплати заробітної плати має місце на  підприємствах, установах та організаціях району:</w:t>
      </w:r>
      <w:r w:rsidRPr="00C54A06">
        <w:rPr>
          <w:rFonts w:ascii="Times New Roman" w:eastAsia="Times New Roman" w:hAnsi="Times New Roman" w:cs="Times New Roman"/>
          <w:sz w:val="24"/>
          <w:szCs w:val="24"/>
          <w:lang w:val="ru-RU" w:eastAsia="ru-RU"/>
        </w:rPr>
        <w:t xml:space="preserve">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державна форма власності:</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Державне підприємство «Український науковий центр розвитку інформаційних технологій» – 13597,87 </w:t>
      </w:r>
      <w:proofErr w:type="spellStart"/>
      <w:r w:rsidRPr="00C54A06">
        <w:rPr>
          <w:rFonts w:ascii="Times New Roman" w:eastAsia="Times New Roman" w:hAnsi="Times New Roman" w:cs="Times New Roman"/>
          <w:sz w:val="24"/>
          <w:szCs w:val="24"/>
          <w:lang w:eastAsia="ru-RU"/>
        </w:rPr>
        <w:t>тис.грн</w:t>
      </w:r>
      <w:proofErr w:type="spellEnd"/>
      <w:r w:rsidRPr="00C54A06">
        <w:rPr>
          <w:rFonts w:ascii="Times New Roman" w:eastAsia="Times New Roman" w:hAnsi="Times New Roman" w:cs="Times New Roman"/>
          <w:sz w:val="24"/>
          <w:szCs w:val="24"/>
          <w:lang w:eastAsia="ru-RU"/>
        </w:rPr>
        <w:t>.;</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Державне підприємство «Державний академічний естрадно-симфонічний оркестр України» –  7817,1 </w:t>
      </w:r>
      <w:proofErr w:type="spellStart"/>
      <w:r w:rsidRPr="00C54A06">
        <w:rPr>
          <w:rFonts w:ascii="Times New Roman" w:eastAsia="Times New Roman" w:hAnsi="Times New Roman" w:cs="Times New Roman"/>
          <w:sz w:val="24"/>
          <w:szCs w:val="24"/>
          <w:lang w:eastAsia="ru-RU"/>
        </w:rPr>
        <w:t>тис.грн</w:t>
      </w:r>
      <w:proofErr w:type="spellEnd"/>
      <w:r w:rsidRPr="00C54A06">
        <w:rPr>
          <w:rFonts w:ascii="Times New Roman" w:eastAsia="Times New Roman" w:hAnsi="Times New Roman" w:cs="Times New Roman"/>
          <w:sz w:val="24"/>
          <w:szCs w:val="24"/>
          <w:lang w:eastAsia="ru-RU"/>
        </w:rPr>
        <w:t>.</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комунальна власність міста:</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КАТП №273904 – 4425,0 </w:t>
      </w:r>
      <w:proofErr w:type="spellStart"/>
      <w:r w:rsidRPr="00C54A06">
        <w:rPr>
          <w:rFonts w:ascii="Times New Roman" w:eastAsia="Times New Roman" w:hAnsi="Times New Roman" w:cs="Times New Roman"/>
          <w:sz w:val="24"/>
          <w:szCs w:val="24"/>
          <w:lang w:eastAsia="ru-RU"/>
        </w:rPr>
        <w:t>тис.грн</w:t>
      </w:r>
      <w:proofErr w:type="spellEnd"/>
      <w:r w:rsidRPr="00C54A06">
        <w:rPr>
          <w:rFonts w:ascii="Times New Roman" w:eastAsia="Times New Roman" w:hAnsi="Times New Roman" w:cs="Times New Roman"/>
          <w:sz w:val="24"/>
          <w:szCs w:val="24"/>
          <w:lang w:eastAsia="ru-RU"/>
        </w:rPr>
        <w:t xml:space="preserve">.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val="ru-RU" w:eastAsia="ru-RU"/>
        </w:rPr>
        <w:t xml:space="preserve">приватна форма </w:t>
      </w:r>
      <w:proofErr w:type="spellStart"/>
      <w:r w:rsidRPr="00C54A06">
        <w:rPr>
          <w:rFonts w:ascii="Times New Roman" w:eastAsia="Times New Roman" w:hAnsi="Times New Roman" w:cs="Times New Roman"/>
          <w:sz w:val="24"/>
          <w:szCs w:val="24"/>
          <w:lang w:val="ru-RU" w:eastAsia="ru-RU"/>
        </w:rPr>
        <w:t>власності</w:t>
      </w:r>
      <w:proofErr w:type="spellEnd"/>
      <w:r w:rsidRPr="00C54A06">
        <w:rPr>
          <w:rFonts w:ascii="Times New Roman" w:eastAsia="Times New Roman" w:hAnsi="Times New Roman" w:cs="Times New Roman"/>
          <w:sz w:val="24"/>
          <w:szCs w:val="24"/>
          <w:lang w:eastAsia="ru-RU"/>
        </w:rPr>
        <w:t>:</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Громадська організація «Галерне» – 76 тис. грн.;</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ТОВ «</w:t>
      </w:r>
      <w:proofErr w:type="spellStart"/>
      <w:r w:rsidRPr="00C54A06">
        <w:rPr>
          <w:rFonts w:ascii="Times New Roman" w:eastAsia="Times New Roman" w:hAnsi="Times New Roman" w:cs="Times New Roman"/>
          <w:sz w:val="24"/>
          <w:szCs w:val="24"/>
          <w:lang w:eastAsia="ru-RU"/>
        </w:rPr>
        <w:t>Мостобуд</w:t>
      </w:r>
      <w:proofErr w:type="spellEnd"/>
      <w:r w:rsidRPr="00C54A06">
        <w:rPr>
          <w:rFonts w:ascii="Times New Roman" w:eastAsia="Times New Roman" w:hAnsi="Times New Roman" w:cs="Times New Roman"/>
          <w:sz w:val="24"/>
          <w:szCs w:val="24"/>
          <w:lang w:eastAsia="ru-RU"/>
        </w:rPr>
        <w:t xml:space="preserve">» - 2035,4 </w:t>
      </w:r>
      <w:proofErr w:type="spellStart"/>
      <w:r w:rsidRPr="00C54A06">
        <w:rPr>
          <w:rFonts w:ascii="Times New Roman" w:eastAsia="Times New Roman" w:hAnsi="Times New Roman" w:cs="Times New Roman"/>
          <w:sz w:val="24"/>
          <w:szCs w:val="24"/>
          <w:lang w:eastAsia="ru-RU"/>
        </w:rPr>
        <w:t>тис.грн</w:t>
      </w:r>
      <w:proofErr w:type="spellEnd"/>
      <w:r w:rsidRPr="00C54A06">
        <w:rPr>
          <w:rFonts w:ascii="Times New Roman" w:eastAsia="Times New Roman" w:hAnsi="Times New Roman" w:cs="Times New Roman"/>
          <w:sz w:val="24"/>
          <w:szCs w:val="24"/>
          <w:lang w:eastAsia="ru-RU"/>
        </w:rPr>
        <w:t>.;</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ТОВ «НТК «Метрополія» – 15217,4 </w:t>
      </w:r>
      <w:proofErr w:type="spellStart"/>
      <w:r w:rsidRPr="00C54A06">
        <w:rPr>
          <w:rFonts w:ascii="Times New Roman" w:eastAsia="Times New Roman" w:hAnsi="Times New Roman" w:cs="Times New Roman"/>
          <w:sz w:val="24"/>
          <w:szCs w:val="24"/>
          <w:lang w:eastAsia="ru-RU"/>
        </w:rPr>
        <w:t>тис.грн</w:t>
      </w:r>
      <w:proofErr w:type="spellEnd"/>
      <w:r w:rsidRPr="00C54A06">
        <w:rPr>
          <w:rFonts w:ascii="Times New Roman" w:eastAsia="Times New Roman" w:hAnsi="Times New Roman" w:cs="Times New Roman"/>
          <w:sz w:val="24"/>
          <w:szCs w:val="24"/>
          <w:lang w:eastAsia="ru-RU"/>
        </w:rPr>
        <w:t>.;</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proofErr w:type="spellStart"/>
      <w:r w:rsidRPr="00C54A06">
        <w:rPr>
          <w:rFonts w:ascii="Times New Roman" w:eastAsia="Times New Roman" w:hAnsi="Times New Roman" w:cs="Times New Roman"/>
          <w:sz w:val="24"/>
          <w:szCs w:val="24"/>
          <w:lang w:eastAsia="ru-RU"/>
        </w:rPr>
        <w:t>Всьо</w:t>
      </w:r>
      <w:r w:rsidRPr="00C54A06">
        <w:rPr>
          <w:rFonts w:ascii="Times New Roman" w:eastAsia="Times New Roman" w:hAnsi="Times New Roman" w:cs="Times New Roman"/>
          <w:sz w:val="24"/>
          <w:szCs w:val="24"/>
          <w:lang w:val="ru-RU" w:eastAsia="ru-RU"/>
        </w:rPr>
        <w:t>го</w:t>
      </w:r>
      <w:proofErr w:type="spellEnd"/>
      <w:r w:rsidRPr="00C54A06">
        <w:rPr>
          <w:rFonts w:ascii="Times New Roman" w:eastAsia="Times New Roman" w:hAnsi="Times New Roman" w:cs="Times New Roman"/>
          <w:b/>
          <w:sz w:val="24"/>
          <w:szCs w:val="24"/>
          <w:lang w:val="ru-RU" w:eastAsia="ru-RU"/>
        </w:rPr>
        <w:t xml:space="preserve"> </w:t>
      </w:r>
      <w:r w:rsidRPr="00C54A06">
        <w:rPr>
          <w:rFonts w:ascii="Times New Roman" w:eastAsia="Times New Roman" w:hAnsi="Times New Roman" w:cs="Times New Roman"/>
          <w:sz w:val="24"/>
          <w:szCs w:val="24"/>
          <w:lang w:val="ru-RU" w:eastAsia="ru-RU"/>
        </w:rPr>
        <w:t xml:space="preserve">на </w:t>
      </w:r>
      <w:proofErr w:type="spellStart"/>
      <w:r w:rsidRPr="00C54A06">
        <w:rPr>
          <w:rFonts w:ascii="Times New Roman" w:eastAsia="Times New Roman" w:hAnsi="Times New Roman" w:cs="Times New Roman"/>
          <w:sz w:val="24"/>
          <w:szCs w:val="24"/>
          <w:lang w:val="ru-RU" w:eastAsia="ru-RU"/>
        </w:rPr>
        <w:t>загальну</w:t>
      </w:r>
      <w:proofErr w:type="spellEnd"/>
      <w:r w:rsidRPr="00C54A06">
        <w:rPr>
          <w:rFonts w:ascii="Times New Roman" w:eastAsia="Times New Roman" w:hAnsi="Times New Roman" w:cs="Times New Roman"/>
          <w:sz w:val="24"/>
          <w:szCs w:val="24"/>
          <w:lang w:val="ru-RU" w:eastAsia="ru-RU"/>
        </w:rPr>
        <w:t xml:space="preserve"> суму  30 926,67</w:t>
      </w:r>
      <w:r w:rsidRPr="00C54A06">
        <w:rPr>
          <w:rFonts w:ascii="Times New Roman" w:eastAsia="Times New Roman" w:hAnsi="Times New Roman" w:cs="Times New Roman"/>
          <w:sz w:val="24"/>
          <w:szCs w:val="24"/>
          <w:lang w:eastAsia="ru-RU"/>
        </w:rPr>
        <w:t xml:space="preserve"> </w:t>
      </w:r>
      <w:r w:rsidRPr="00C54A06">
        <w:rPr>
          <w:rFonts w:ascii="Times New Roman" w:eastAsia="Times New Roman" w:hAnsi="Times New Roman" w:cs="Times New Roman"/>
          <w:sz w:val="24"/>
          <w:szCs w:val="24"/>
          <w:lang w:val="ru-RU" w:eastAsia="ru-RU"/>
        </w:rPr>
        <w:t>тис.</w:t>
      </w:r>
      <w:r w:rsidRPr="00C54A06">
        <w:rPr>
          <w:rFonts w:ascii="Times New Roman" w:eastAsia="Times New Roman" w:hAnsi="Times New Roman" w:cs="Times New Roman"/>
          <w:sz w:val="24"/>
          <w:szCs w:val="24"/>
          <w:lang w:eastAsia="ru-RU"/>
        </w:rPr>
        <w:t xml:space="preserve"> </w:t>
      </w:r>
      <w:r w:rsidRPr="00C54A06">
        <w:rPr>
          <w:rFonts w:ascii="Times New Roman" w:eastAsia="Times New Roman" w:hAnsi="Times New Roman" w:cs="Times New Roman"/>
          <w:sz w:val="24"/>
          <w:szCs w:val="24"/>
          <w:lang w:val="ru-RU" w:eastAsia="ru-RU"/>
        </w:rPr>
        <w:t>грн.</w:t>
      </w:r>
      <w:r w:rsidRPr="00C54A06">
        <w:rPr>
          <w:rFonts w:ascii="Times New Roman" w:eastAsia="Times New Roman" w:hAnsi="Times New Roman" w:cs="Times New Roman"/>
          <w:sz w:val="24"/>
          <w:szCs w:val="24"/>
          <w:lang w:eastAsia="ru-RU"/>
        </w:rPr>
        <w:t xml:space="preserve">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Основною причиною  виникнення заборгованості із виплати заробітної плати є відсутність та зменшення обсягу замовлень як у державних, так і недержавних підприємств, несвоєчасні розрахунки за виконані роботи тощо. </w:t>
      </w:r>
    </w:p>
    <w:p w:rsidR="00C54A06" w:rsidRPr="00C54A06" w:rsidRDefault="005C76F9" w:rsidP="00C54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C54A06" w:rsidRPr="00C54A06">
        <w:rPr>
          <w:rFonts w:ascii="Times New Roman" w:eastAsia="Times New Roman" w:hAnsi="Times New Roman" w:cs="Times New Roman"/>
          <w:sz w:val="24"/>
          <w:szCs w:val="24"/>
          <w:lang w:eastAsia="ru-RU"/>
        </w:rPr>
        <w:t xml:space="preserve">сім керівникам підприємств-боржників рекомендовано переглянути (оновити) графіки погашення заборгованості з виплати заробітної плати, з урахуванням їх фінансових можливостей </w:t>
      </w:r>
      <w:r w:rsidR="00C54A06" w:rsidRPr="00C54A06">
        <w:rPr>
          <w:rFonts w:ascii="Times New Roman" w:eastAsia="Times New Roman" w:hAnsi="Times New Roman" w:cs="Times New Roman"/>
          <w:sz w:val="24"/>
          <w:szCs w:val="24"/>
          <w:lang w:eastAsia="ru-RU"/>
        </w:rPr>
        <w:lastRenderedPageBreak/>
        <w:t xml:space="preserve">(прогнозних показників отримання та використання фінансових ресурсів у </w:t>
      </w:r>
      <w:proofErr w:type="spellStart"/>
      <w:r w:rsidR="00C54A06" w:rsidRPr="00C54A06">
        <w:rPr>
          <w:rFonts w:ascii="Times New Roman" w:eastAsia="Times New Roman" w:hAnsi="Times New Roman" w:cs="Times New Roman"/>
          <w:sz w:val="24"/>
          <w:szCs w:val="24"/>
          <w:lang w:eastAsia="ru-RU"/>
        </w:rPr>
        <w:t>т.ч</w:t>
      </w:r>
      <w:proofErr w:type="spellEnd"/>
      <w:r w:rsidR="00C54A06" w:rsidRPr="00C54A06">
        <w:rPr>
          <w:rFonts w:ascii="Times New Roman" w:eastAsia="Times New Roman" w:hAnsi="Times New Roman" w:cs="Times New Roman"/>
          <w:sz w:val="24"/>
          <w:szCs w:val="24"/>
          <w:lang w:eastAsia="ru-RU"/>
        </w:rPr>
        <w:t xml:space="preserve">. виплати поточної заробітної плати).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Надаються консультації з питань:</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підприємствам, установам організаціям району щодо нормування праці, укладення колективних договорів, надання відпусток та інше.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Зареєстровано  22 колективних договори та 20 змін та доповнень. </w:t>
      </w:r>
    </w:p>
    <w:p w:rsidR="00C54A06" w:rsidRPr="00C54A06" w:rsidRDefault="00C54A06" w:rsidP="00C54A06">
      <w:pPr>
        <w:spacing w:after="0" w:line="240" w:lineRule="auto"/>
        <w:ind w:firstLine="709"/>
        <w:jc w:val="both"/>
        <w:rPr>
          <w:rFonts w:ascii="Times New Roman" w:eastAsia="Times New Roman" w:hAnsi="Times New Roman" w:cs="Times New Roman"/>
          <w:bCs/>
          <w:sz w:val="24"/>
          <w:szCs w:val="24"/>
          <w:lang w:eastAsia="ru-RU"/>
        </w:rPr>
      </w:pPr>
      <w:r w:rsidRPr="00C54A06">
        <w:rPr>
          <w:rFonts w:ascii="Times New Roman" w:eastAsia="Times New Roman" w:hAnsi="Times New Roman" w:cs="Times New Roman"/>
          <w:sz w:val="24"/>
          <w:szCs w:val="24"/>
          <w:lang w:eastAsia="ru-RU"/>
        </w:rPr>
        <w:t xml:space="preserve">На обліку в Управлінні перебуває 51 особа, яка отримує компенсаційну виплату відповідно до </w:t>
      </w:r>
      <w:r w:rsidRPr="00C54A06">
        <w:rPr>
          <w:rFonts w:ascii="Times New Roman" w:eastAsia="Times New Roman" w:hAnsi="Times New Roman" w:cs="Times New Roman"/>
          <w:bCs/>
          <w:sz w:val="24"/>
          <w:szCs w:val="24"/>
          <w:lang w:eastAsia="ru-RU"/>
        </w:rPr>
        <w:t>Порядку подання та оформлення документів, призначення і виплати компенсації фізичним особам, які надають соціальні послуги з догляду на непрофесійній основі, затвердженого</w:t>
      </w:r>
      <w:r w:rsidRPr="00C54A06">
        <w:rPr>
          <w:rFonts w:ascii="Times New Roman" w:eastAsia="Times New Roman" w:hAnsi="Times New Roman" w:cs="Times New Roman"/>
          <w:sz w:val="24"/>
          <w:szCs w:val="24"/>
          <w:lang w:eastAsia="ru-RU"/>
        </w:rPr>
        <w:t xml:space="preserve"> </w:t>
      </w:r>
      <w:r w:rsidRPr="00C54A06">
        <w:rPr>
          <w:rFonts w:ascii="Times New Roman" w:eastAsia="Times New Roman" w:hAnsi="Times New Roman" w:cs="Times New Roman"/>
          <w:bCs/>
          <w:sz w:val="24"/>
          <w:szCs w:val="24"/>
          <w:lang w:eastAsia="ru-RU"/>
        </w:rPr>
        <w:t>постановою Кабінету Міністрів України  від 23.09.2020 № 859, з</w:t>
      </w:r>
      <w:r w:rsidRPr="00C54A06">
        <w:rPr>
          <w:rFonts w:ascii="Times New Roman" w:eastAsia="Times New Roman" w:hAnsi="Times New Roman" w:cs="Times New Roman"/>
          <w:sz w:val="24"/>
          <w:szCs w:val="24"/>
          <w:lang w:eastAsia="ru-RU"/>
        </w:rPr>
        <w:t xml:space="preserve">а призначенням компенсації до Управління звернулося 69 осіб; </w:t>
      </w:r>
      <w:r w:rsidRPr="00C54A06">
        <w:rPr>
          <w:rFonts w:ascii="Times New Roman" w:eastAsia="Times New Roman" w:hAnsi="Times New Roman" w:cs="Times New Roman"/>
          <w:bCs/>
          <w:sz w:val="24"/>
          <w:szCs w:val="24"/>
          <w:lang w:eastAsia="ru-RU"/>
        </w:rPr>
        <w:t>На обліку в Управлінні перебуває 24 особи, які надають соціальні послуги з догляду без здійснення підприємницької діяльності на професійній основі відповідно до постанови Кабінету Міністрів України від 06.10.2021 №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r w:rsidRPr="00C54A06">
        <w:rPr>
          <w:rFonts w:ascii="Times New Roman" w:eastAsia="Times New Roman" w:hAnsi="Times New Roman" w:cs="Times New Roman"/>
          <w:sz w:val="24"/>
          <w:szCs w:val="24"/>
          <w:lang w:eastAsia="ru-RU"/>
        </w:rPr>
        <w:t xml:space="preserve"> </w:t>
      </w:r>
      <w:r w:rsidRPr="00C54A06">
        <w:rPr>
          <w:rFonts w:ascii="Times New Roman" w:eastAsia="Times New Roman" w:hAnsi="Times New Roman" w:cs="Times New Roman"/>
          <w:bCs/>
          <w:sz w:val="24"/>
          <w:szCs w:val="24"/>
          <w:lang w:eastAsia="ru-RU"/>
        </w:rPr>
        <w:t>з</w:t>
      </w:r>
      <w:r w:rsidRPr="00C54A06">
        <w:rPr>
          <w:rFonts w:ascii="Times New Roman" w:eastAsia="Times New Roman" w:hAnsi="Times New Roman" w:cs="Times New Roman"/>
          <w:sz w:val="24"/>
          <w:szCs w:val="24"/>
          <w:lang w:eastAsia="ru-RU"/>
        </w:rPr>
        <w:t>а призначенням компенсації зазначеного виду компенсації протягом звітного періоду звернулось 5 осіб. Видано 8 довідок про перебування на обліку та про доходи і 8 довідок про пільги. Відповідно до постанови Кабінету Міністрів України від 25.07.2012 № 660 «Про затвердження Порядку виплати одноразової матеріальної допомоги особам, які постраждали від торгівлі людьми» одноразову матеріальну допомоги призначено 6 особам, яким встановлено відповідний статус.</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Управлінням здійснюється нагляд за додержанням вимог законодавства під час призначення (перерахунку) пенсій органами Пенсійного фонду України та проводиться інформаційно-роз’яснювальна робота.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Здійснюється перевірка матеріалів пенсійних справ, щодо яких органами Пенсійного фонду України прийнято рішення про призначення (перерахунок) або відмову в призначенні (перерахунку) пенсій та відстрочку часу призначення пенсії. Надається консультативно-правова допомога підприємствам, установам, організаціям усіх форм власності у підготовці документів для призначення пенсій громадянам і членам їх сімей. За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перевірено 284 пенсійні справи, розглянуто 3 звернення громадян, які зверталися до Управління та надано стільки ж письмових відповідей на них.</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Упродовж І півріччя 2026 року Управлінням забезпечено захист прав та законних інтересів повнолітніх недієздатних осіб, які внаслідок стану здоров’я не здатні самостійно реалізувати свої права, приймати рішення або потребують сторонньої допомоги в побуті та догляді. Забезпечено участь у 83 судових засіданнях, які стосувалися справ:</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про визнання осіб недієздатними або обмежено дієздатними;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про встановлення опіки чи піклування;</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про призначення або звільнення опікунів/піклувальників;</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-про залишення заяв без розгляду у зв’язку з порушенням процесуального порядку або відсутності підстав для судового розгляду.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За результатами судового розгляду: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- 9 осіб визнано недієздатними, встановлено опіку та призначено опікунів;</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- 4 ухвали про залишення заяв без розгляду;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- 4 рішення про призначення нового опікуна;</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- 1 апеляційна скарга подана на рішення суду першої інстанції;</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- 1 постанова Київського апеляційного суду про повернення справи на новий розгляд до суду першої інстанції.</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За І півріччя 2026 року проведено 3 засідання Опікунської ради при Голосіївській районній в місті Києві державній адміністрації та подано до суду 9 висновків органу опіки та піклування щодо можливості призначення опікуна.</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 межах роботи за І півріччя проведено 16 обстежень житлово-побутових умов. Здійснювалися індивідуальні бесіди з родичами, сусідами, осіб які знаходяться або будуть знаходитись під опікою. Складені відповідні акти.</w:t>
      </w:r>
    </w:p>
    <w:p w:rsidR="00C54A06" w:rsidRPr="00C54A06" w:rsidRDefault="005C76F9" w:rsidP="00C54A06">
      <w:pPr>
        <w:spacing w:after="0" w:line="240" w:lineRule="auto"/>
        <w:ind w:firstLine="709"/>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lastRenderedPageBreak/>
        <w:t>У</w:t>
      </w:r>
      <w:r w:rsidR="00C54A06" w:rsidRPr="00C54A06">
        <w:rPr>
          <w:rFonts w:ascii="Times New Roman" w:eastAsia="Times New Roman" w:hAnsi="Times New Roman" w:cs="Times New Roman"/>
          <w:b/>
          <w:bCs/>
          <w:i/>
          <w:sz w:val="24"/>
          <w:szCs w:val="24"/>
          <w:lang w:eastAsia="ru-RU"/>
        </w:rPr>
        <w:t xml:space="preserve"> районі функціонує Територіальний центр соціального обслуговування (надання соціальних послуг) Голосіївського району м. Києва діяльність якого спрямована на підтримку життєдіяльності та соціальної активності людей похилого віку та інших категорійних верств населення.</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Територіальний центр соціального обслуговування (надання соціальних послуг) Голосіївського району м. Києва (далі –територіальний центр) є бюджетною установою, який в своїй діяльності керується Конституцією України та Законом України «Про соціальні послуги», постановою Кабінету Міністрів України від 29.12.2009 № 1417 «Деякі питання діяльності територіальних центрів соціального обслуговування (надання соціальних послуг)», указами Президента України та постановами Верховної Ради України, актами Кабінету Міністрів України, наказами Міністерства соціальної політики України, розпорядженнями Київської міської державної адміністрації та Голосіївської районної в місті Києві державної адміністрації.</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Територіальний центр надає соціальні послуги одиноким непрацездатним громадянам похилого віку, особам з інвалідністю, ветеранам війни, особам, які постраждали внаслідок Чорнобильської катастрофи, особам, які опинилися у складних життєвих обставинах, внутрішньо переміщеним особам.</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Пріоритетним напрямом роботи Територіального центру є надомне обслуговування одиноких непрацездатних громадян. У Територіальному центрі функціонує три відділення соціальної допомоги вдома, відділення денного перебування, відділення організації надання адресної натуральної допомоги та виконання соціальних програм, відділення соціально-культурних послуг, відділення надання соціальних та реабілітаційних послуг для дітей з інвалідністю та Центр активного довголіття громадян.</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Відділення соціальної допомоги вдома</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620 особам, які перебували та перебувають на обслуговуванні у відділеннях соціальної допомоги вдома, соціальними робітниками надано 132 446 заходів.</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 обслуговування до відділень зараховано 60 одиноких непрацездатних громадян для надання соціальної послуги догляду вдома. Див. діаграму 1.</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У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півріччі 2026 року в порівнянні до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2025 року кількість обслуговуваних зменшилась на 3,4 %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2025 року – 642 особи,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 620 осіб). При цьому кількість виконаних заходів в межах надання соціальної послуги догляду вдома у розрахунку на одну особу у звітному періоді зберігається на високому рівні у порівнянні з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2025 року. У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півріччі 2025 року надана допомога при оформленні субсидій на квартплату та комунальні послуги громадянам, які отримують соціальні послуги у відділеннях.</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Відділеннями соціальної допомоги вдома постійно проводиться робота з виявлення тих, хто потребує соціальної послуги догляд вдома.</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працівники відділень були залучені до видачі малозабезпеченим мешканцям Голосіївського району, які отримують соціальні послуги у відділенні, продуктових наборів, засобів особистої гігієни, миючих засобів, постільної білизни, медичних засобів гігієни для догляду за лежачими хворими згідно міської цільової програми «Турбота. Назустріч киянам» на 2025-2027 рр.».</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Працівниками відділень ведеться постійний моніторинг особових справ громадян, які отримують соціальні послуги у відділеннях – перевірено 1339 справ. За результатами моніторингу було сформовано запити на громадян для поновлення документів та надано до Управління соціальної та ветеранської політики Голосіївської районної в місті Києві державної адміністрації для поновлення документів та отримано:</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275 медичних висновків про здатність до самообслуговування та потребу в сторонній допомозі;</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132 довідки про зареєстрованих у житловому приміщенні/будинку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132 інформаційні довідки з Державного реєстру речових прав на нерухоме майно про наявність (відсутність) укладених громадянами договорів довічного утримання (догляду).Протягом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працівниками відділень було прийнято участь в </w:t>
      </w:r>
      <w:r w:rsidRPr="00C54A06">
        <w:rPr>
          <w:rFonts w:ascii="Times New Roman" w:eastAsia="Times New Roman" w:hAnsi="Times New Roman" w:cs="Times New Roman"/>
          <w:sz w:val="24"/>
          <w:szCs w:val="24"/>
          <w:lang w:eastAsia="ru-RU"/>
        </w:rPr>
        <w:lastRenderedPageBreak/>
        <w:t>обстеженні та проведено обстеження сімей, складено 66</w:t>
      </w:r>
      <w:r w:rsidRPr="00C54A06">
        <w:rPr>
          <w:rFonts w:ascii="Times New Roman" w:eastAsia="Times New Roman" w:hAnsi="Times New Roman" w:cs="Times New Roman"/>
          <w:b/>
          <w:sz w:val="24"/>
          <w:szCs w:val="24"/>
          <w:lang w:eastAsia="ru-RU"/>
        </w:rPr>
        <w:t xml:space="preserve"> </w:t>
      </w:r>
      <w:r w:rsidRPr="00C54A06">
        <w:rPr>
          <w:rFonts w:ascii="Times New Roman" w:eastAsia="Times New Roman" w:hAnsi="Times New Roman" w:cs="Times New Roman"/>
          <w:sz w:val="24"/>
          <w:szCs w:val="24"/>
          <w:lang w:eastAsia="ru-RU"/>
        </w:rPr>
        <w:t xml:space="preserve">актів для призначення компенсації фізичним особам, які надають соціальні послуги догляду вдома. Працівниками відділень протягом звітного періоду було опрацьовано питання з виявлення </w:t>
      </w:r>
      <w:proofErr w:type="spellStart"/>
      <w:r w:rsidRPr="00C54A06">
        <w:rPr>
          <w:rFonts w:ascii="Times New Roman" w:eastAsia="Times New Roman" w:hAnsi="Times New Roman" w:cs="Times New Roman"/>
          <w:sz w:val="24"/>
          <w:szCs w:val="24"/>
          <w:lang w:eastAsia="ru-RU"/>
        </w:rPr>
        <w:t>маломобільних</w:t>
      </w:r>
      <w:proofErr w:type="spellEnd"/>
      <w:r w:rsidRPr="00C54A06">
        <w:rPr>
          <w:rFonts w:ascii="Times New Roman" w:eastAsia="Times New Roman" w:hAnsi="Times New Roman" w:cs="Times New Roman"/>
          <w:sz w:val="24"/>
          <w:szCs w:val="24"/>
          <w:lang w:eastAsia="ru-RU"/>
        </w:rPr>
        <w:t xml:space="preserve"> груп населення серед мешканців Голосіївського району: обстежено 190 будинків, перевірено 8800 квартир, надана консультація з питань надання соціальної допомоги.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Відділення організації надання адресної натуральної допомоги та виконання соціальних програм</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Відділення організації надання адресної натуральної допомоги та виконання соціальних програм забезпечує організацію надання соціальної послуги натуральної допомоги у вигляді одягу та взуття б/в, продуктів харчування, засобів особистої гігієни, товарів першої потреби, послуг перукаря тощо малозабезпеченим громадянам та внутрішньо переміщеним особам.</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у відділенні на обліку перебувало 1112 осіб, з них 74 особи мають статус внутрішньо переміщених, яким було надано 2788 заходів соціальної послуги натуральна допомога. За звітний період до відділення адресної допомоги звернулось 39 громадян для отримання соціальної послуги. 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відбулося збільшення кількості громадян, що отримують соціальну послугу у відділенні.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У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півріччі 2026 року в порівнянні до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2025 року кількість громадян, які знаходяться на обліку, збільшилась на 12,2%. Кількість наданих соціальних заходів на одну особу зменшилась на 13%.</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Протягом звітного періоду </w:t>
      </w:r>
      <w:proofErr w:type="spellStart"/>
      <w:r w:rsidRPr="00C54A06">
        <w:rPr>
          <w:rFonts w:ascii="Times New Roman" w:eastAsia="Times New Roman" w:hAnsi="Times New Roman" w:cs="Times New Roman"/>
          <w:sz w:val="24"/>
          <w:szCs w:val="24"/>
          <w:lang w:eastAsia="ru-RU"/>
        </w:rPr>
        <w:t>мультидисциплінарною</w:t>
      </w:r>
      <w:proofErr w:type="spellEnd"/>
      <w:r w:rsidRPr="00C54A06">
        <w:rPr>
          <w:rFonts w:ascii="Times New Roman" w:eastAsia="Times New Roman" w:hAnsi="Times New Roman" w:cs="Times New Roman"/>
          <w:sz w:val="24"/>
          <w:szCs w:val="24"/>
          <w:lang w:eastAsia="ru-RU"/>
        </w:rPr>
        <w:t xml:space="preserve"> командою надано 186</w:t>
      </w:r>
      <w:r w:rsidRPr="00C54A06">
        <w:rPr>
          <w:rFonts w:ascii="Times New Roman" w:eastAsia="Times New Roman" w:hAnsi="Times New Roman" w:cs="Times New Roman"/>
          <w:sz w:val="24"/>
          <w:szCs w:val="24"/>
          <w:lang w:val="en-US" w:eastAsia="ru-RU"/>
        </w:rPr>
        <w:t> </w:t>
      </w:r>
      <w:r w:rsidRPr="00C54A06">
        <w:rPr>
          <w:rFonts w:ascii="Times New Roman" w:eastAsia="Times New Roman" w:hAnsi="Times New Roman" w:cs="Times New Roman"/>
          <w:sz w:val="24"/>
          <w:szCs w:val="24"/>
          <w:lang w:eastAsia="ru-RU"/>
        </w:rPr>
        <w:t>заходів для 111 осіб (в тому числі з IV, V групою рухової активності). Це на 24</w:t>
      </w:r>
      <w:r w:rsidRPr="00C54A06">
        <w:rPr>
          <w:rFonts w:ascii="Times New Roman" w:eastAsia="Times New Roman" w:hAnsi="Times New Roman" w:cs="Times New Roman"/>
          <w:sz w:val="24"/>
          <w:szCs w:val="24"/>
          <w:lang w:val="en-US" w:eastAsia="ru-RU"/>
        </w:rPr>
        <w:t> </w:t>
      </w:r>
      <w:r w:rsidRPr="00C54A06">
        <w:rPr>
          <w:rFonts w:ascii="Times New Roman" w:eastAsia="Times New Roman" w:hAnsi="Times New Roman" w:cs="Times New Roman"/>
          <w:sz w:val="24"/>
          <w:szCs w:val="24"/>
          <w:lang w:eastAsia="ru-RU"/>
        </w:rPr>
        <w:t xml:space="preserve">% більше, ніж у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півріччі 2025 року.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надано 7570 перукарських послуг для 288 осіб, 874 особи, які перебувають на обліку в Територіальному центрі, отримали 2788 послуги натуральної допомоги, з них 117 осіб зі статусом ВПО отримали 363 послуги. 620 осіб отримали медичні вироби в кількості 310 960 штук, в тому числі 34 особи з числа ВПО отримали 13 620 медичних виробів.</w:t>
      </w:r>
    </w:p>
    <w:p w:rsidR="00C54A06" w:rsidRPr="00C54A06" w:rsidRDefault="00C61351" w:rsidP="00C54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C54A06" w:rsidRPr="00C54A06">
        <w:rPr>
          <w:rFonts w:ascii="Times New Roman" w:eastAsia="Times New Roman" w:hAnsi="Times New Roman" w:cs="Times New Roman"/>
          <w:sz w:val="24"/>
          <w:szCs w:val="24"/>
          <w:lang w:eastAsia="ru-RU"/>
        </w:rPr>
        <w:t xml:space="preserve"> січні 2026 року проведено видачу гуманітарної допомоги (продуктовий набір та засоби гігієни) по </w:t>
      </w:r>
      <w:proofErr w:type="spellStart"/>
      <w:r w:rsidR="00C54A06" w:rsidRPr="00C54A06">
        <w:rPr>
          <w:rFonts w:ascii="Times New Roman" w:eastAsia="Times New Roman" w:hAnsi="Times New Roman" w:cs="Times New Roman"/>
          <w:sz w:val="24"/>
          <w:szCs w:val="24"/>
          <w:lang w:eastAsia="ru-RU"/>
        </w:rPr>
        <w:t>проєкту</w:t>
      </w:r>
      <w:proofErr w:type="spellEnd"/>
      <w:r w:rsidR="00C54A06" w:rsidRPr="00C54A06">
        <w:rPr>
          <w:rFonts w:ascii="Times New Roman" w:eastAsia="Times New Roman" w:hAnsi="Times New Roman" w:cs="Times New Roman"/>
          <w:sz w:val="24"/>
          <w:szCs w:val="24"/>
          <w:lang w:eastAsia="ru-RU"/>
        </w:rPr>
        <w:t xml:space="preserve"> UKR2505 від Спілки Робітничих Самаритян Німеччини та Об’єднання громадських організацій «Німеччина Допомагає» для 100 малозабезпечених осіб, які перебувають на обслуговуванні у відділенні допомоги вдома. В лютому 2026 року для категорії внутрішньо переміщених осіб, які перебувають на обліку у відділеннях Територіального центру, проведено видачу гуманітарної допомоги (продуктовий набір) від благодійної організації "Благодійний фонд "</w:t>
      </w:r>
      <w:proofErr w:type="spellStart"/>
      <w:r w:rsidR="00C54A06" w:rsidRPr="00C54A06">
        <w:rPr>
          <w:rFonts w:ascii="Times New Roman" w:eastAsia="Times New Roman" w:hAnsi="Times New Roman" w:cs="Times New Roman"/>
          <w:sz w:val="24"/>
          <w:szCs w:val="24"/>
          <w:lang w:eastAsia="ru-RU"/>
        </w:rPr>
        <w:t>Глобал</w:t>
      </w:r>
      <w:proofErr w:type="spellEnd"/>
      <w:r w:rsidR="00C54A06" w:rsidRPr="00C54A06">
        <w:rPr>
          <w:rFonts w:ascii="Times New Roman" w:eastAsia="Times New Roman" w:hAnsi="Times New Roman" w:cs="Times New Roman"/>
          <w:sz w:val="24"/>
          <w:szCs w:val="24"/>
          <w:lang w:eastAsia="ru-RU"/>
        </w:rPr>
        <w:t xml:space="preserve"> </w:t>
      </w:r>
      <w:proofErr w:type="spellStart"/>
      <w:r w:rsidR="00C54A06" w:rsidRPr="00C54A06">
        <w:rPr>
          <w:rFonts w:ascii="Times New Roman" w:eastAsia="Times New Roman" w:hAnsi="Times New Roman" w:cs="Times New Roman"/>
          <w:sz w:val="24"/>
          <w:szCs w:val="24"/>
          <w:lang w:eastAsia="ru-RU"/>
        </w:rPr>
        <w:t>Емпавермент</w:t>
      </w:r>
      <w:proofErr w:type="spellEnd"/>
      <w:r w:rsidR="00C54A06" w:rsidRPr="00C54A06">
        <w:rPr>
          <w:rFonts w:ascii="Times New Roman" w:eastAsia="Times New Roman" w:hAnsi="Times New Roman" w:cs="Times New Roman"/>
          <w:sz w:val="24"/>
          <w:szCs w:val="24"/>
          <w:lang w:eastAsia="ru-RU"/>
        </w:rPr>
        <w:t xml:space="preserve"> </w:t>
      </w:r>
      <w:proofErr w:type="spellStart"/>
      <w:r w:rsidR="00C54A06" w:rsidRPr="00C54A06">
        <w:rPr>
          <w:rFonts w:ascii="Times New Roman" w:eastAsia="Times New Roman" w:hAnsi="Times New Roman" w:cs="Times New Roman"/>
          <w:sz w:val="24"/>
          <w:szCs w:val="24"/>
          <w:lang w:eastAsia="ru-RU"/>
        </w:rPr>
        <w:t>Мішн</w:t>
      </w:r>
      <w:proofErr w:type="spellEnd"/>
      <w:r w:rsidR="00C54A06" w:rsidRPr="00C54A06">
        <w:rPr>
          <w:rFonts w:ascii="Times New Roman" w:eastAsia="Times New Roman" w:hAnsi="Times New Roman" w:cs="Times New Roman"/>
          <w:sz w:val="24"/>
          <w:szCs w:val="24"/>
          <w:lang w:eastAsia="ru-RU"/>
        </w:rPr>
        <w:t xml:space="preserve"> ЮА". Загалом видано 97 продуктових набора, із них 65 для осіб відділення.</w:t>
      </w:r>
    </w:p>
    <w:p w:rsidR="00C61351" w:rsidRPr="00C61351" w:rsidRDefault="00C61351" w:rsidP="00C61351">
      <w:pPr>
        <w:spacing w:after="0" w:line="240" w:lineRule="auto"/>
        <w:ind w:firstLine="709"/>
        <w:jc w:val="both"/>
        <w:rPr>
          <w:rFonts w:ascii="Times New Roman" w:eastAsia="Times New Roman" w:hAnsi="Times New Roman" w:cs="Times New Roman"/>
          <w:sz w:val="24"/>
          <w:szCs w:val="24"/>
          <w:lang w:eastAsia="ru-RU"/>
        </w:rPr>
      </w:pPr>
      <w:r w:rsidRPr="00C61351">
        <w:rPr>
          <w:rFonts w:ascii="Times New Roman" w:eastAsia="Times New Roman" w:hAnsi="Times New Roman" w:cs="Times New Roman"/>
          <w:sz w:val="24"/>
          <w:szCs w:val="24"/>
          <w:lang w:eastAsia="ru-RU"/>
        </w:rPr>
        <w:t xml:space="preserve">Управлінням соціальної та ветеранської політики з Голосіївським районним у місті Києві центром соціальних служб та Територіальним центром соціального обслуговування (надання соціальних послуг) здійснено обхід житлових будинків Голосіївського району, для проведення роботи з виявлення осіб похилого віку, які потребують сторонньої допомоги, осіб з інвалідністю, </w:t>
      </w:r>
      <w:proofErr w:type="spellStart"/>
      <w:r w:rsidRPr="00C61351">
        <w:rPr>
          <w:rFonts w:ascii="Times New Roman" w:eastAsia="Times New Roman" w:hAnsi="Times New Roman" w:cs="Times New Roman"/>
          <w:sz w:val="24"/>
          <w:szCs w:val="24"/>
          <w:lang w:eastAsia="ru-RU"/>
        </w:rPr>
        <w:t>маломобільних</w:t>
      </w:r>
      <w:proofErr w:type="spellEnd"/>
      <w:r w:rsidRPr="00C61351">
        <w:rPr>
          <w:rFonts w:ascii="Times New Roman" w:eastAsia="Times New Roman" w:hAnsi="Times New Roman" w:cs="Times New Roman"/>
          <w:sz w:val="24"/>
          <w:szCs w:val="24"/>
          <w:lang w:eastAsia="ru-RU"/>
        </w:rPr>
        <w:t xml:space="preserve"> груп населення, лежачих хворих, дітей з інвалідністю та інших осіб, які у разі виникнення надзвичайної ситуації потребуватимуть евакуації або переміщення, з подальшим формуванням по адресних списків.</w:t>
      </w:r>
    </w:p>
    <w:p w:rsidR="00C61351" w:rsidRPr="00C61351" w:rsidRDefault="00C61351" w:rsidP="00C61351">
      <w:pPr>
        <w:spacing w:after="0" w:line="240" w:lineRule="auto"/>
        <w:ind w:firstLine="709"/>
        <w:jc w:val="both"/>
        <w:rPr>
          <w:rFonts w:ascii="Times New Roman" w:eastAsia="Times New Roman" w:hAnsi="Times New Roman" w:cs="Times New Roman"/>
          <w:sz w:val="24"/>
          <w:szCs w:val="24"/>
          <w:lang w:eastAsia="ru-RU"/>
        </w:rPr>
      </w:pPr>
      <w:r w:rsidRPr="00C61351">
        <w:rPr>
          <w:rFonts w:ascii="Times New Roman" w:eastAsia="Times New Roman" w:hAnsi="Times New Roman" w:cs="Times New Roman"/>
          <w:sz w:val="24"/>
          <w:szCs w:val="24"/>
          <w:lang w:eastAsia="ru-RU"/>
        </w:rPr>
        <w:t xml:space="preserve">Працівники, які здійснювали по квартирний обхід, додатково розміщували на інформаційних дошках житлових будинків оголошення із зазначенням номера телефону цілодобової «Гарячої лінії» для звернення громадян, яка була створена для оперативного реагування з питань соціальної підтримки (захисту) в Управлінні соціальної та ветеранської політики Голосіївської районної в місті Києві державної адміністрації («Гаряча лінія» 24/7 за телефоном 0936683712). </w:t>
      </w:r>
    </w:p>
    <w:p w:rsidR="00C61351" w:rsidRPr="00C61351" w:rsidRDefault="00C61351" w:rsidP="00C61351">
      <w:pPr>
        <w:spacing w:after="0" w:line="240" w:lineRule="auto"/>
        <w:ind w:firstLine="709"/>
        <w:jc w:val="both"/>
        <w:rPr>
          <w:rFonts w:ascii="Times New Roman" w:eastAsia="Times New Roman" w:hAnsi="Times New Roman" w:cs="Times New Roman"/>
          <w:sz w:val="24"/>
          <w:szCs w:val="24"/>
          <w:lang w:eastAsia="ru-RU"/>
        </w:rPr>
      </w:pPr>
      <w:r w:rsidRPr="00C61351">
        <w:rPr>
          <w:rFonts w:ascii="Times New Roman" w:eastAsia="Times New Roman" w:hAnsi="Times New Roman" w:cs="Times New Roman"/>
          <w:sz w:val="24"/>
          <w:szCs w:val="24"/>
          <w:lang w:eastAsia="ru-RU"/>
        </w:rPr>
        <w:t>Окрім того, за можливості, просили мешканців поширити відповідну інформацію у будинкових чатах для максимального інформування населення.</w:t>
      </w:r>
    </w:p>
    <w:p w:rsidR="00C61351" w:rsidRPr="00C61351" w:rsidRDefault="00C61351" w:rsidP="00C61351">
      <w:pPr>
        <w:spacing w:after="0" w:line="240" w:lineRule="auto"/>
        <w:ind w:firstLine="709"/>
        <w:jc w:val="both"/>
        <w:rPr>
          <w:rFonts w:ascii="Times New Roman" w:eastAsia="Times New Roman" w:hAnsi="Times New Roman" w:cs="Times New Roman"/>
          <w:sz w:val="24"/>
          <w:szCs w:val="24"/>
          <w:lang w:eastAsia="ru-RU"/>
        </w:rPr>
      </w:pPr>
      <w:r w:rsidRPr="00C61351">
        <w:rPr>
          <w:rFonts w:ascii="Times New Roman" w:eastAsia="Times New Roman" w:hAnsi="Times New Roman" w:cs="Times New Roman"/>
          <w:sz w:val="24"/>
          <w:szCs w:val="24"/>
          <w:lang w:eastAsia="ru-RU"/>
        </w:rPr>
        <w:lastRenderedPageBreak/>
        <w:t xml:space="preserve">За результатами по квартирних обходів було виявлено 82 </w:t>
      </w:r>
      <w:proofErr w:type="spellStart"/>
      <w:r w:rsidRPr="00C61351">
        <w:rPr>
          <w:rFonts w:ascii="Times New Roman" w:eastAsia="Times New Roman" w:hAnsi="Times New Roman" w:cs="Times New Roman"/>
          <w:sz w:val="24"/>
          <w:szCs w:val="24"/>
          <w:lang w:eastAsia="ru-RU"/>
        </w:rPr>
        <w:t>маломобільні</w:t>
      </w:r>
      <w:proofErr w:type="spellEnd"/>
      <w:r w:rsidRPr="00C61351">
        <w:rPr>
          <w:rFonts w:ascii="Times New Roman" w:eastAsia="Times New Roman" w:hAnsi="Times New Roman" w:cs="Times New Roman"/>
          <w:sz w:val="24"/>
          <w:szCs w:val="24"/>
          <w:lang w:eastAsia="ru-RU"/>
        </w:rPr>
        <w:t xml:space="preserve"> особи, які попередньо погодилися на переміщення, попередньо визначено 190 осіб, які можуть потребувати переміщення із зон можливого впливу наслідків надзвичайної ситуації.</w:t>
      </w:r>
    </w:p>
    <w:p w:rsidR="00C61351" w:rsidRPr="00C61351" w:rsidRDefault="00C61351" w:rsidP="00C61351">
      <w:pPr>
        <w:spacing w:after="0" w:line="240" w:lineRule="auto"/>
        <w:ind w:firstLine="709"/>
        <w:jc w:val="both"/>
        <w:rPr>
          <w:rFonts w:ascii="Times New Roman" w:eastAsia="Times New Roman" w:hAnsi="Times New Roman" w:cs="Times New Roman"/>
          <w:sz w:val="24"/>
          <w:szCs w:val="24"/>
          <w:lang w:eastAsia="ru-RU"/>
        </w:rPr>
      </w:pPr>
      <w:r w:rsidRPr="00C61351">
        <w:rPr>
          <w:rFonts w:ascii="Times New Roman" w:eastAsia="Times New Roman" w:hAnsi="Times New Roman" w:cs="Times New Roman"/>
          <w:sz w:val="24"/>
          <w:szCs w:val="24"/>
          <w:lang w:eastAsia="ru-RU"/>
        </w:rPr>
        <w:t xml:space="preserve">Водночас, зазначена інформація не є сталою, оскільки місце перебування та потреби мешканців можуть змінюватися. </w:t>
      </w:r>
    </w:p>
    <w:p w:rsidR="00C61351" w:rsidRPr="00C61351" w:rsidRDefault="00C61351" w:rsidP="00C61351">
      <w:pPr>
        <w:spacing w:after="0" w:line="240" w:lineRule="auto"/>
        <w:ind w:firstLine="709"/>
        <w:jc w:val="both"/>
        <w:rPr>
          <w:rFonts w:ascii="Times New Roman" w:eastAsia="Times New Roman" w:hAnsi="Times New Roman" w:cs="Times New Roman"/>
          <w:sz w:val="24"/>
          <w:szCs w:val="24"/>
          <w:lang w:eastAsia="ru-RU"/>
        </w:rPr>
      </w:pPr>
      <w:r w:rsidRPr="00C61351">
        <w:rPr>
          <w:rFonts w:ascii="Times New Roman" w:eastAsia="Times New Roman" w:hAnsi="Times New Roman" w:cs="Times New Roman"/>
          <w:sz w:val="24"/>
          <w:szCs w:val="24"/>
          <w:lang w:eastAsia="ru-RU"/>
        </w:rPr>
        <w:t>Робота з уточнення таких даних проводиться у взаємодії із закладами охорони здоров'я та іншими відповідними службами і надалі здійснюватиметься на систематичній основі з метою актуалізації інформації та виявлення осіб, які можуть потребувати допомоги під час переміщення.</w:t>
      </w:r>
    </w:p>
    <w:p w:rsidR="00C61351" w:rsidRPr="00C61351" w:rsidRDefault="00C61351" w:rsidP="00C61351">
      <w:pPr>
        <w:spacing w:after="0" w:line="240" w:lineRule="auto"/>
        <w:ind w:firstLine="709"/>
        <w:jc w:val="both"/>
        <w:rPr>
          <w:rFonts w:ascii="Times New Roman" w:eastAsia="Times New Roman" w:hAnsi="Times New Roman" w:cs="Times New Roman"/>
          <w:sz w:val="24"/>
          <w:szCs w:val="24"/>
          <w:lang w:eastAsia="ru-RU"/>
        </w:rPr>
      </w:pPr>
      <w:r w:rsidRPr="00C61351">
        <w:rPr>
          <w:rFonts w:ascii="Times New Roman" w:eastAsia="Times New Roman" w:hAnsi="Times New Roman" w:cs="Times New Roman"/>
          <w:sz w:val="24"/>
          <w:szCs w:val="24"/>
          <w:lang w:eastAsia="ru-RU"/>
        </w:rPr>
        <w:t>12 особами написано заяви для отримання соціальної послуги догляд вдома до Територіального центру соціального обслуговування (надання соціальних послуг) Голосіївського району м. Києва.</w:t>
      </w:r>
    </w:p>
    <w:p w:rsidR="00C61351" w:rsidRPr="00C61351" w:rsidRDefault="00C61351" w:rsidP="00C61351">
      <w:pPr>
        <w:spacing w:after="0" w:line="240" w:lineRule="auto"/>
        <w:ind w:firstLine="709"/>
        <w:jc w:val="both"/>
        <w:rPr>
          <w:rFonts w:ascii="Times New Roman" w:eastAsia="Times New Roman" w:hAnsi="Times New Roman" w:cs="Times New Roman"/>
          <w:sz w:val="24"/>
          <w:szCs w:val="24"/>
          <w:lang w:eastAsia="ru-RU"/>
        </w:rPr>
      </w:pPr>
      <w:r w:rsidRPr="00C61351">
        <w:rPr>
          <w:rFonts w:ascii="Times New Roman" w:eastAsia="Times New Roman" w:hAnsi="Times New Roman" w:cs="Times New Roman"/>
          <w:sz w:val="24"/>
          <w:szCs w:val="24"/>
          <w:lang w:eastAsia="ru-RU"/>
        </w:rPr>
        <w:t xml:space="preserve">З метою оперативного реагування на надзвичайні ситуації та координації роботи соціальних служб створено електронну базу даних осіб, які потребують соціальної допомоги. </w:t>
      </w:r>
    </w:p>
    <w:p w:rsidR="00C61351" w:rsidRPr="00C61351" w:rsidRDefault="00C61351" w:rsidP="00C61351">
      <w:pPr>
        <w:spacing w:after="0" w:line="240" w:lineRule="auto"/>
        <w:ind w:firstLine="709"/>
        <w:jc w:val="both"/>
        <w:rPr>
          <w:rFonts w:ascii="Times New Roman" w:eastAsia="Times New Roman" w:hAnsi="Times New Roman" w:cs="Times New Roman"/>
          <w:sz w:val="24"/>
          <w:szCs w:val="24"/>
          <w:lang w:eastAsia="ru-RU"/>
        </w:rPr>
      </w:pPr>
      <w:r w:rsidRPr="00C61351">
        <w:rPr>
          <w:rFonts w:ascii="Times New Roman" w:eastAsia="Times New Roman" w:hAnsi="Times New Roman" w:cs="Times New Roman"/>
          <w:sz w:val="24"/>
          <w:szCs w:val="24"/>
          <w:lang w:eastAsia="ru-RU"/>
        </w:rPr>
        <w:t>База містить структуровану інформацію про громадян, які належать до вразливих категорій населення та можуть потребувати додаткової підтримки в умовах кризової ситуації. До наповнення та актуалізації бази даних залучені Територіальний центр соціального обслуговування (надання соціальних послуг) Голосіївського району м. Києва та Голосіївський районний в місті Києві центр соціальних служб.</w:t>
      </w:r>
    </w:p>
    <w:p w:rsidR="00C61351" w:rsidRDefault="00C61351" w:rsidP="00C61351">
      <w:pPr>
        <w:spacing w:after="0" w:line="240" w:lineRule="auto"/>
        <w:ind w:firstLine="709"/>
        <w:jc w:val="both"/>
        <w:rPr>
          <w:rFonts w:ascii="Times New Roman" w:eastAsia="Times New Roman" w:hAnsi="Times New Roman" w:cs="Times New Roman"/>
          <w:sz w:val="24"/>
          <w:szCs w:val="24"/>
          <w:lang w:eastAsia="ru-RU"/>
        </w:rPr>
      </w:pPr>
      <w:r w:rsidRPr="00C61351">
        <w:rPr>
          <w:rFonts w:ascii="Times New Roman" w:eastAsia="Times New Roman" w:hAnsi="Times New Roman" w:cs="Times New Roman"/>
          <w:sz w:val="24"/>
          <w:szCs w:val="24"/>
          <w:lang w:eastAsia="ru-RU"/>
        </w:rPr>
        <w:t xml:space="preserve">Працівниками відділень Територіального центру соціального обслуговування (надання соціальних послуг) Голосіївського району м. Києва  на постійній основі здійснюється робота по виявленню </w:t>
      </w:r>
      <w:proofErr w:type="spellStart"/>
      <w:r w:rsidRPr="00C61351">
        <w:rPr>
          <w:rFonts w:ascii="Times New Roman" w:eastAsia="Times New Roman" w:hAnsi="Times New Roman" w:cs="Times New Roman"/>
          <w:sz w:val="24"/>
          <w:szCs w:val="24"/>
          <w:lang w:eastAsia="ru-RU"/>
        </w:rPr>
        <w:t>маломобільних</w:t>
      </w:r>
      <w:proofErr w:type="spellEnd"/>
      <w:r w:rsidRPr="00C61351">
        <w:rPr>
          <w:rFonts w:ascii="Times New Roman" w:eastAsia="Times New Roman" w:hAnsi="Times New Roman" w:cs="Times New Roman"/>
          <w:sz w:val="24"/>
          <w:szCs w:val="24"/>
          <w:lang w:eastAsia="ru-RU"/>
        </w:rPr>
        <w:t xml:space="preserve"> осіб, осіб з інвалідністю, осіб старшого віку для надання їх соціальної допомоги.</w:t>
      </w:r>
    </w:p>
    <w:p w:rsidR="00C54A06" w:rsidRDefault="005C76F9" w:rsidP="00C54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C54A06" w:rsidRPr="00C54A06">
        <w:rPr>
          <w:rFonts w:ascii="Times New Roman" w:eastAsia="Times New Roman" w:hAnsi="Times New Roman" w:cs="Times New Roman"/>
          <w:sz w:val="24"/>
          <w:szCs w:val="24"/>
          <w:lang w:eastAsia="ru-RU"/>
        </w:rPr>
        <w:t xml:space="preserve"> січні-лютому 22 особи, які перебувають на обліку у відділеннях соціальної допомоги вдома, отримували натуральну допомогу у вигляді гарячого харчування  протягом 30 днів від КП «Шкільне харчування».</w:t>
      </w:r>
    </w:p>
    <w:p w:rsidR="003F0AEE" w:rsidRPr="003F0AEE" w:rsidRDefault="003F0AEE" w:rsidP="003F0AEE">
      <w:pPr>
        <w:spacing w:after="0" w:line="240" w:lineRule="auto"/>
        <w:ind w:firstLine="709"/>
        <w:jc w:val="both"/>
        <w:rPr>
          <w:rFonts w:ascii="Times New Roman" w:eastAsia="Times New Roman" w:hAnsi="Times New Roman" w:cs="Times New Roman"/>
          <w:sz w:val="24"/>
          <w:szCs w:val="24"/>
          <w:lang w:eastAsia="ru-RU"/>
        </w:rPr>
      </w:pPr>
      <w:r w:rsidRPr="003F0AEE">
        <w:rPr>
          <w:rFonts w:ascii="Times New Roman" w:eastAsia="Times New Roman" w:hAnsi="Times New Roman" w:cs="Times New Roman"/>
          <w:sz w:val="24"/>
          <w:szCs w:val="24"/>
          <w:lang w:eastAsia="ru-RU"/>
        </w:rPr>
        <w:t>Гарячі обіди:</w:t>
      </w:r>
    </w:p>
    <w:p w:rsidR="003F0AEE" w:rsidRPr="003F0AEE" w:rsidRDefault="003F0AEE" w:rsidP="003F0AEE">
      <w:pPr>
        <w:spacing w:after="0" w:line="240" w:lineRule="auto"/>
        <w:ind w:firstLine="709"/>
        <w:jc w:val="both"/>
        <w:rPr>
          <w:rFonts w:ascii="Times New Roman" w:eastAsia="Times New Roman" w:hAnsi="Times New Roman" w:cs="Times New Roman"/>
          <w:sz w:val="24"/>
          <w:szCs w:val="24"/>
          <w:lang w:eastAsia="ru-RU"/>
        </w:rPr>
      </w:pPr>
      <w:r w:rsidRPr="003F0AEE">
        <w:rPr>
          <w:rFonts w:ascii="Times New Roman" w:eastAsia="Times New Roman" w:hAnsi="Times New Roman" w:cs="Times New Roman"/>
          <w:sz w:val="24"/>
          <w:szCs w:val="24"/>
          <w:lang w:eastAsia="ru-RU"/>
        </w:rPr>
        <w:t>-</w:t>
      </w:r>
      <w:r w:rsidRPr="003F0AEE">
        <w:rPr>
          <w:rFonts w:ascii="Times New Roman" w:eastAsia="Times New Roman" w:hAnsi="Times New Roman" w:cs="Times New Roman"/>
          <w:sz w:val="24"/>
          <w:szCs w:val="24"/>
          <w:lang w:eastAsia="ru-RU"/>
        </w:rPr>
        <w:tab/>
        <w:t>січень 2026 – 320 порцій;</w:t>
      </w:r>
    </w:p>
    <w:p w:rsidR="003F0AEE" w:rsidRPr="003F0AEE" w:rsidRDefault="003F0AEE" w:rsidP="003F0AEE">
      <w:pPr>
        <w:spacing w:after="0" w:line="240" w:lineRule="auto"/>
        <w:ind w:firstLine="709"/>
        <w:jc w:val="both"/>
        <w:rPr>
          <w:rFonts w:ascii="Times New Roman" w:eastAsia="Times New Roman" w:hAnsi="Times New Roman" w:cs="Times New Roman"/>
          <w:sz w:val="24"/>
          <w:szCs w:val="24"/>
          <w:lang w:eastAsia="ru-RU"/>
        </w:rPr>
      </w:pPr>
      <w:r w:rsidRPr="003F0AEE">
        <w:rPr>
          <w:rFonts w:ascii="Times New Roman" w:eastAsia="Times New Roman" w:hAnsi="Times New Roman" w:cs="Times New Roman"/>
          <w:sz w:val="24"/>
          <w:szCs w:val="24"/>
          <w:lang w:eastAsia="ru-RU"/>
        </w:rPr>
        <w:t>-</w:t>
      </w:r>
      <w:r w:rsidRPr="003F0AEE">
        <w:rPr>
          <w:rFonts w:ascii="Times New Roman" w:eastAsia="Times New Roman" w:hAnsi="Times New Roman" w:cs="Times New Roman"/>
          <w:sz w:val="24"/>
          <w:szCs w:val="24"/>
          <w:lang w:eastAsia="ru-RU"/>
        </w:rPr>
        <w:tab/>
        <w:t>лютий 2026 – 280 порцій;</w:t>
      </w:r>
    </w:p>
    <w:p w:rsidR="003F0AEE" w:rsidRPr="00C54A06" w:rsidRDefault="003F0AEE" w:rsidP="003F0AEE">
      <w:pPr>
        <w:spacing w:after="0" w:line="240" w:lineRule="auto"/>
        <w:ind w:firstLine="709"/>
        <w:jc w:val="both"/>
        <w:rPr>
          <w:rFonts w:ascii="Times New Roman" w:eastAsia="Times New Roman" w:hAnsi="Times New Roman" w:cs="Times New Roman"/>
          <w:sz w:val="24"/>
          <w:szCs w:val="24"/>
          <w:lang w:eastAsia="ru-RU"/>
        </w:rPr>
      </w:pPr>
      <w:r w:rsidRPr="003F0AEE">
        <w:rPr>
          <w:rFonts w:ascii="Times New Roman" w:eastAsia="Times New Roman" w:hAnsi="Times New Roman" w:cs="Times New Roman"/>
          <w:sz w:val="24"/>
          <w:szCs w:val="24"/>
          <w:lang w:eastAsia="ru-RU"/>
        </w:rPr>
        <w:t>Протягом січня та лютого 2026 року 500 осіб було забезпечено «пакункам тепла» та 200 осіб - портативними газовими плитками.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8 осіб, які потребують постійного стороннього догляду та нездатні до самообслуговування і перебувають на обліку у відділеннях соціальної допомоги вдома, забезпечено мийними засобами в кількості 15 наборів. 15 осіб із зазначеної категорії отримали комплекти постільної білизни.</w:t>
      </w:r>
    </w:p>
    <w:p w:rsidR="00C54A06" w:rsidRPr="005C76F9" w:rsidRDefault="00C54A06" w:rsidP="005C76F9">
      <w:pPr>
        <w:spacing w:after="0" w:line="240" w:lineRule="auto"/>
        <w:ind w:firstLine="709"/>
        <w:jc w:val="center"/>
        <w:rPr>
          <w:rFonts w:ascii="Times New Roman" w:eastAsia="Times New Roman" w:hAnsi="Times New Roman" w:cs="Times New Roman"/>
          <w:i/>
          <w:sz w:val="24"/>
          <w:szCs w:val="24"/>
          <w:lang w:eastAsia="ru-RU"/>
        </w:rPr>
      </w:pPr>
      <w:r w:rsidRPr="005C76F9">
        <w:rPr>
          <w:rFonts w:ascii="Times New Roman" w:eastAsia="Times New Roman" w:hAnsi="Times New Roman" w:cs="Times New Roman"/>
          <w:i/>
          <w:sz w:val="24"/>
          <w:szCs w:val="24"/>
          <w:lang w:eastAsia="ru-RU"/>
        </w:rPr>
        <w:t>Відділення денного перебування</w:t>
      </w:r>
    </w:p>
    <w:p w:rsidR="00C54A06" w:rsidRPr="00C54A06" w:rsidRDefault="00C54A06" w:rsidP="00C54A06">
      <w:pPr>
        <w:spacing w:after="0" w:line="240" w:lineRule="auto"/>
        <w:ind w:firstLine="709"/>
        <w:jc w:val="both"/>
        <w:rPr>
          <w:rFonts w:ascii="Times New Roman" w:eastAsia="Times New Roman" w:hAnsi="Times New Roman" w:cs="Times New Roman"/>
          <w:bCs/>
          <w:sz w:val="24"/>
          <w:szCs w:val="24"/>
          <w:lang w:eastAsia="ru-RU"/>
        </w:rPr>
      </w:pPr>
      <w:r w:rsidRPr="00C54A06">
        <w:rPr>
          <w:rFonts w:ascii="Times New Roman" w:eastAsia="Times New Roman" w:hAnsi="Times New Roman" w:cs="Times New Roman"/>
          <w:sz w:val="24"/>
          <w:szCs w:val="24"/>
          <w:lang w:eastAsia="ru-RU"/>
        </w:rPr>
        <w:t xml:space="preserve">Відділення денного перебування забезпечує якісне соціальне обслуговування (надання соціальних послуг) отримувачам, які мають часткове порушення рухової активності, частково не здатні до самообслуговування та потребують соціально-побутової та психологічної адаптації, </w:t>
      </w:r>
      <w:r w:rsidRPr="00C54A06">
        <w:rPr>
          <w:rFonts w:ascii="Times New Roman" w:eastAsia="Times New Roman" w:hAnsi="Times New Roman" w:cs="Times New Roman"/>
          <w:bCs/>
          <w:sz w:val="24"/>
          <w:szCs w:val="24"/>
          <w:lang w:eastAsia="ru-RU"/>
        </w:rPr>
        <w:t>надання соціальних послуг з метою усунення обмежень життєдіяльності, відновлення знань, сприяння розвитку різнобічних інтересів і потреб осіб, організації дозвілля і відпочинку.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Відділення денного перебування надає соціальні послуги соціальної адаптації, консультування, інформування, представництво інтересів.</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було надано 2388 заходів для 109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Соціальна адаптація – 2239 заходів (в </w:t>
      </w:r>
      <w:proofErr w:type="spellStart"/>
      <w:r w:rsidRPr="00C54A06">
        <w:rPr>
          <w:rFonts w:ascii="Times New Roman" w:eastAsia="Times New Roman" w:hAnsi="Times New Roman" w:cs="Times New Roman"/>
          <w:sz w:val="24"/>
          <w:szCs w:val="24"/>
          <w:lang w:eastAsia="ru-RU"/>
        </w:rPr>
        <w:t>т.ч</w:t>
      </w:r>
      <w:proofErr w:type="spellEnd"/>
      <w:r w:rsidRPr="00C54A06">
        <w:rPr>
          <w:rFonts w:ascii="Times New Roman" w:eastAsia="Times New Roman" w:hAnsi="Times New Roman" w:cs="Times New Roman"/>
          <w:sz w:val="24"/>
          <w:szCs w:val="24"/>
          <w:lang w:eastAsia="ru-RU"/>
        </w:rPr>
        <w:t>. для 45 осіб відділення).</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Консультування –131 захід для 19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Представництво інтересів – 9 заходів для 9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 обліку знаходиться – 218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Проведено зустрічі, бесіди, індивідуальні консультації (особисто так і в телефонному режимі), стосовно видів соціальної допомоги, з питань отримання соціальних послуг, засобів реабілітації та надано інформацію щодо роботи інших відділень Територіального центру.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Соціальна адаптація «Університет третього віку» для 86 осіб надано 2239 заходів.</w:t>
      </w:r>
    </w:p>
    <w:p w:rsidR="00C54A06" w:rsidRPr="005C76F9" w:rsidRDefault="00C54A06" w:rsidP="005C76F9">
      <w:pPr>
        <w:spacing w:after="0" w:line="240" w:lineRule="auto"/>
        <w:ind w:firstLine="709"/>
        <w:jc w:val="center"/>
        <w:rPr>
          <w:rFonts w:ascii="Times New Roman" w:eastAsia="Times New Roman" w:hAnsi="Times New Roman" w:cs="Times New Roman"/>
          <w:i/>
          <w:sz w:val="24"/>
          <w:szCs w:val="24"/>
          <w:lang w:eastAsia="ru-RU"/>
        </w:rPr>
      </w:pPr>
      <w:r w:rsidRPr="005C76F9">
        <w:rPr>
          <w:rFonts w:ascii="Times New Roman" w:eastAsia="Times New Roman" w:hAnsi="Times New Roman" w:cs="Times New Roman"/>
          <w:i/>
          <w:sz w:val="24"/>
          <w:szCs w:val="24"/>
          <w:lang w:eastAsia="ru-RU"/>
        </w:rPr>
        <w:lastRenderedPageBreak/>
        <w:t>Відділення соціально-культурних послуг</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Відділенням передбачено надання послуг людям похилого віку, які спрямовані на проведення комплексу культурних заходів, а саме: вечори відпочинку, лекції, бесіди, перегляд кінофільмів, відвідування виставок та проведення екскурсій.</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проведено:</w:t>
      </w:r>
    </w:p>
    <w:p w:rsidR="00C54A06" w:rsidRPr="00C54A06" w:rsidRDefault="005C76F9" w:rsidP="00C54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Взято</w:t>
      </w:r>
      <w:r w:rsidR="00C54A06" w:rsidRPr="00C54A06">
        <w:rPr>
          <w:rFonts w:ascii="Times New Roman" w:eastAsia="Times New Roman" w:hAnsi="Times New Roman" w:cs="Times New Roman"/>
          <w:sz w:val="24"/>
          <w:szCs w:val="24"/>
          <w:lang w:eastAsia="ru-RU"/>
        </w:rPr>
        <w:t xml:space="preserve"> участь духовно-патріотичного ансамблю «Зерно любові» у Богослужінні (Хвала-24) - 2 січня (8 осіб); участь у Всеукраїнському фестивалі народного промислу та фольклору «Місто майстрів» на території Зимової Країни, ВДНГ народного хору «Либідь» - 4 січня (25 осіб); зустріч з учасниками пісенно-туристичного клубу «Ветерани </w:t>
      </w:r>
      <w:proofErr w:type="spellStart"/>
      <w:r w:rsidR="00C54A06" w:rsidRPr="00C54A06">
        <w:rPr>
          <w:rFonts w:ascii="Times New Roman" w:eastAsia="Times New Roman" w:hAnsi="Times New Roman" w:cs="Times New Roman"/>
          <w:sz w:val="24"/>
          <w:szCs w:val="24"/>
          <w:lang w:eastAsia="ru-RU"/>
        </w:rPr>
        <w:t>бардівської</w:t>
      </w:r>
      <w:proofErr w:type="spellEnd"/>
      <w:r w:rsidR="00C54A06" w:rsidRPr="00C54A06">
        <w:rPr>
          <w:rFonts w:ascii="Times New Roman" w:eastAsia="Times New Roman" w:hAnsi="Times New Roman" w:cs="Times New Roman"/>
          <w:sz w:val="24"/>
          <w:szCs w:val="24"/>
          <w:lang w:eastAsia="ru-RU"/>
        </w:rPr>
        <w:t xml:space="preserve"> пісні та туризму» - 14 січня (35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Зустріч з учасниками пісенно-туристичного клубу «Ветерани </w:t>
      </w:r>
      <w:proofErr w:type="spellStart"/>
      <w:r w:rsidRPr="00C54A06">
        <w:rPr>
          <w:rFonts w:ascii="Times New Roman" w:eastAsia="Times New Roman" w:hAnsi="Times New Roman" w:cs="Times New Roman"/>
          <w:sz w:val="24"/>
          <w:szCs w:val="24"/>
          <w:lang w:eastAsia="ru-RU"/>
        </w:rPr>
        <w:t>бардівської</w:t>
      </w:r>
      <w:proofErr w:type="spellEnd"/>
      <w:r w:rsidRPr="00C54A06">
        <w:rPr>
          <w:rFonts w:ascii="Times New Roman" w:eastAsia="Times New Roman" w:hAnsi="Times New Roman" w:cs="Times New Roman"/>
          <w:sz w:val="24"/>
          <w:szCs w:val="24"/>
          <w:lang w:eastAsia="ru-RU"/>
        </w:rPr>
        <w:t xml:space="preserve"> пісні та туризму» - 11 лютого (35 осіб); зустріч-концерт до Дня закоханих в Євро домі - 11 лютого (20 осіб); зустріч-концерт до Дня вшанування учасників бойових дій на території інших Держав - 13 лютого (25 осіб); зустріч-концерт до свята «Масляна» - 18 лютого (30 осіб); перегляд фільму До Дня Небесної сотні - 20 лютого (20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Участь духовно-патріотичного ансамблю «Зерно любові» у Богослужінні (Хвала-24) - 28 лютого (8 осіб); зустріч-концерт вокальної студії «Співаємо разом», вокального ансамблю «Зоряниця» та танцювального ансамблю «Голосіївські пташки» до Дня Києва у Територіальному центрі соціального обслуговування Голосіївського району м. Києва - 27 травня (30 осіб); зустріч-концерт вокального ансамблю «Зоряниця» до Дня Києва у церкві «Перемога» клубу «Надія» - 28 травня (9 осіб); участь народного хору «Либідь» у конкурсі хорового співу «Пісня над Дніпром» - 30 травня (30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проведено 3077 тематичних заходів.</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 обліку у відділенні знаходиться - 150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Надано послуг (залучено) - 1777 особам. 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до відділення прийнято на обслуговування 4 особи.</w:t>
      </w:r>
    </w:p>
    <w:p w:rsidR="00C54A06" w:rsidRPr="007A434D" w:rsidRDefault="00C54A06" w:rsidP="007A434D">
      <w:pPr>
        <w:spacing w:after="0" w:line="240" w:lineRule="auto"/>
        <w:ind w:firstLine="709"/>
        <w:jc w:val="center"/>
        <w:rPr>
          <w:rFonts w:ascii="Times New Roman" w:eastAsia="Times New Roman" w:hAnsi="Times New Roman" w:cs="Times New Roman"/>
          <w:i/>
          <w:sz w:val="24"/>
          <w:szCs w:val="24"/>
          <w:lang w:eastAsia="ru-RU"/>
        </w:rPr>
      </w:pPr>
      <w:r w:rsidRPr="007A434D">
        <w:rPr>
          <w:rFonts w:ascii="Times New Roman" w:eastAsia="Times New Roman" w:hAnsi="Times New Roman" w:cs="Times New Roman"/>
          <w:i/>
          <w:sz w:val="24"/>
          <w:szCs w:val="24"/>
          <w:lang w:eastAsia="ru-RU"/>
        </w:rPr>
        <w:t>Відділення надання соціальних та реабілітаційних послуг для дітей з інвалідністю</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Відділення забезпечує та надає своєчасний доступ дітям з інвалідністю до системи реабілітації та корекції відновлюваних заходів з подолання фізичних вад, набуття навичок, які дають змогу дитині з особливими потребами гармонійно розвиватися, адаптуватися та інтегруватися до життя в суспільстві.</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 відділенні на обслуговуванні знаходиться 23 дитини - 2 групи: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 5 до 18 років - група повного дня (денний догляд) - 8 дітей;</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від 1 до 18 років - група короткотривалого перебування - 15 дітей.</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Дітям з інвалідністю надається комплекс реабілітаційних послуг: медичних, психологічних, педагогічних, логопедичних, призначених дитячим лікарем неврологом.</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За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у відділенні пройшла реабілітацію 21 дитина з інвалідністю:</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група денного догляду – 7 дітей,</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група короткотривалого перебування – 14 дітей.</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Фахівцями відділення було проведено 9426 занять, а саме:</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Вчитель логопед – 817; Вчитель дефектолог – 707;Практичний психолог – 886;</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Сенсорна інтеграція – 765;Медична сестра по масажу – 1109;Медичний супровід – 468.</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Вихователями групи повного дня (денний догляд) та групи короткотривалого перебування були проведені заняття з:ліплення – 122;аплікації – 66;малювання – 126;конструювання – 59;розвитку мовлення – 124; математики – 115; соціальна реабілітація (санітарно-гігієнічні навички, прийом їжі) - 1985;соціальна послуга денного догляду - 2077.</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За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до відділення було зараховано 2 дітей (група короткотривалого перебування), відраховано 8 дітей – 2 дітей за віком (18 років), 2 дітей за сімейними обставинами та 4 дитини закінчили курс реабілітації.</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Збільшилась кількість проведених занять вчителя-логопеда, вчителя-дефектолога, практичного психолога у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півріччі 2026 року в порівнянні з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півріччям 2025 року.</w:t>
      </w:r>
    </w:p>
    <w:p w:rsidR="00C54A06" w:rsidRPr="007A434D" w:rsidRDefault="00C54A06" w:rsidP="007A434D">
      <w:pPr>
        <w:spacing w:after="0" w:line="240" w:lineRule="auto"/>
        <w:ind w:firstLine="709"/>
        <w:jc w:val="center"/>
        <w:rPr>
          <w:rFonts w:ascii="Times New Roman" w:eastAsia="Times New Roman" w:hAnsi="Times New Roman" w:cs="Times New Roman"/>
          <w:i/>
          <w:sz w:val="24"/>
          <w:szCs w:val="24"/>
          <w:lang w:eastAsia="ru-RU"/>
        </w:rPr>
      </w:pPr>
      <w:r w:rsidRPr="007A434D">
        <w:rPr>
          <w:rFonts w:ascii="Times New Roman" w:eastAsia="Times New Roman" w:hAnsi="Times New Roman" w:cs="Times New Roman"/>
          <w:i/>
          <w:sz w:val="24"/>
          <w:szCs w:val="24"/>
          <w:lang w:eastAsia="ru-RU"/>
        </w:rPr>
        <w:t>Центр активного довголіття громадян</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lastRenderedPageBreak/>
        <w:t>Центр обслуговує громадян, які мають часткове порушення рухової активності, частково не здатні до самообслуговування та потребують соціально – побутової і психологічної адаптації, надання соціальних послуг з метою усунення обмежень життєдіяльності, відновлення знань, сприяння розвитку різнобічних інтересів і потреб осіб, організації дозвілля та відпочинку.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Загалом 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надано 879 заходів для 124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Соціальна адаптація – 13 заходів для 10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Університет 3-го віку – 770 заходів для 96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Консультування – 96 заходів для 18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На обліку знаходиться – 202 особи.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Соціальну послугу соціальної адаптації надано:</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Проведено зустрічі, бесіди, індивідуальні консультації (особисто так і в телефонному режимі), стосовно видів соціальної допомоги, з питань отримання соціальних послуг, засобів реабілітації та надано інформацію щодо роботи інших відділень Територіального центру. Надано 13 заходів з інформування для 10 осіб.</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Протягом </w:t>
      </w:r>
      <w:r w:rsidRPr="00C54A06">
        <w:rPr>
          <w:rFonts w:ascii="Times New Roman" w:eastAsia="Times New Roman" w:hAnsi="Times New Roman" w:cs="Times New Roman"/>
          <w:sz w:val="24"/>
          <w:szCs w:val="24"/>
          <w:lang w:val="en-US" w:eastAsia="ru-RU"/>
        </w:rPr>
        <w:t>I</w:t>
      </w:r>
      <w:r w:rsidRPr="00C54A06">
        <w:rPr>
          <w:rFonts w:ascii="Times New Roman" w:eastAsia="Times New Roman" w:hAnsi="Times New Roman" w:cs="Times New Roman"/>
          <w:sz w:val="24"/>
          <w:szCs w:val="24"/>
          <w:lang w:eastAsia="ru-RU"/>
        </w:rPr>
        <w:t xml:space="preserve"> півріччя 2026 року на обслуговування по Центру зараховано одиноких непрацездатних громадян - 4 особи.</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b/>
          <w:bCs/>
          <w:i/>
          <w:sz w:val="24"/>
          <w:szCs w:val="24"/>
          <w:lang w:eastAsia="ru-RU"/>
        </w:rPr>
        <w:t>Голосіївський районний в місті Києві центр соціальних служб</w:t>
      </w:r>
      <w:r w:rsidRPr="00C54A06">
        <w:rPr>
          <w:rFonts w:ascii="Times New Roman" w:eastAsia="Times New Roman" w:hAnsi="Times New Roman" w:cs="Times New Roman"/>
          <w:sz w:val="24"/>
          <w:szCs w:val="24"/>
          <w:lang w:eastAsia="ru-RU"/>
        </w:rPr>
        <w:t xml:space="preserve"> здійснює заходи щодо: запобігання потраплянню у складні життєві обставини</w:t>
      </w:r>
      <w:r w:rsidRPr="00C54A06">
        <w:rPr>
          <w:rFonts w:ascii="Times New Roman" w:eastAsia="Times New Roman" w:hAnsi="Times New Roman" w:cs="Times New Roman"/>
          <w:b/>
          <w:sz w:val="24"/>
          <w:szCs w:val="24"/>
          <w:lang w:eastAsia="ru-RU"/>
        </w:rPr>
        <w:t xml:space="preserve"> </w:t>
      </w:r>
      <w:r w:rsidRPr="00C54A06">
        <w:rPr>
          <w:rFonts w:ascii="Times New Roman" w:eastAsia="Times New Roman" w:hAnsi="Times New Roman" w:cs="Times New Roman"/>
          <w:sz w:val="24"/>
          <w:szCs w:val="24"/>
          <w:lang w:eastAsia="ru-RU"/>
        </w:rPr>
        <w:t>осіб та сімей, упровадження новітніх соціальних технологій, спрямованих на недопущення, мінімізацію чи подолання складних життєвих обставин; виявлення отримувачів соціальних послуг та ведення їх обліку; соціальної та психологічної адаптації дітей-сиріт і дітей, позбавлених батьківського піклування, осіб з їх числа з метою підготовки до самостійного життя, організації наставництва; надання особам, які постраждали від домашнього насильства, та особам, які постраждали від насильства за ознакою статі, вичерпної інформації про їх права та можливість отримання допомоги; оцінювання потреб осіб/сімей, які належать до вразливих груп населення та/або перебувають у складних життєвих обставинах, у соціальних послугах, визначає методи соціальної роботи, забезпечує психологічну підтримку.</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Протягом І півріччя 2026 року надано послуг: 80 – соціального супроводу сім’ям, які знаходяться в складних життєвих обставинах; 39 соціального супроводу сімей, у яких виховуються діти-сироти та діти, позбавлені батьківського піклування; 804 – консультування; 1 – посередництва (медіації); 968 – інформування.</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Соціальними послугами було охоплено 47 сімей/осіб, які є внутрішньо переміщеними. Фахівцями центру були надані соціальні послуги: консультаційні послуги - 41, інформаційні послуги - 46, послуги гуманітарної допомоги - 28, психологічної допомоги – 17. Окрім того, діти з числа ВПО залучаються до соціокультурних заходів району, майстер класів для покращення психоемоційного стану та соціальної адаптації у новій громаді, а саме: групи психологічної підтримки для дітей, відвідування атракціонів </w:t>
      </w:r>
      <w:proofErr w:type="spellStart"/>
      <w:r w:rsidRPr="00C54A06">
        <w:rPr>
          <w:rFonts w:ascii="Times New Roman" w:eastAsia="Times New Roman" w:hAnsi="Times New Roman" w:cs="Times New Roman"/>
          <w:sz w:val="24"/>
          <w:szCs w:val="24"/>
          <w:lang w:eastAsia="ru-RU"/>
        </w:rPr>
        <w:t>Неополіс</w:t>
      </w:r>
      <w:proofErr w:type="spellEnd"/>
      <w:r w:rsidRPr="00C54A06">
        <w:rPr>
          <w:rFonts w:ascii="Times New Roman" w:eastAsia="Times New Roman" w:hAnsi="Times New Roman" w:cs="Times New Roman"/>
          <w:sz w:val="24"/>
          <w:szCs w:val="24"/>
          <w:lang w:eastAsia="ru-RU"/>
        </w:rPr>
        <w:t xml:space="preserve">, розважальний центр «Країна Мрій», Зимова Країна на ВДНГ, для батьків курси відповідального батьківства, благодійний концерт «Розтане сніг», майстер клас до Дня українського добровольця, районний захід до Дня українського добровольця, Київський планетарій,  свято дитячої книги в гостях у </w:t>
      </w:r>
      <w:proofErr w:type="spellStart"/>
      <w:r w:rsidRPr="00C54A06">
        <w:rPr>
          <w:rFonts w:ascii="Times New Roman" w:eastAsia="Times New Roman" w:hAnsi="Times New Roman" w:cs="Times New Roman"/>
          <w:sz w:val="24"/>
          <w:szCs w:val="24"/>
          <w:lang w:eastAsia="ru-RU"/>
        </w:rPr>
        <w:t>Книгусі</w:t>
      </w:r>
      <w:proofErr w:type="spellEnd"/>
      <w:r w:rsidRPr="00C54A06">
        <w:rPr>
          <w:rFonts w:ascii="Times New Roman" w:eastAsia="Times New Roman" w:hAnsi="Times New Roman" w:cs="Times New Roman"/>
          <w:sz w:val="24"/>
          <w:szCs w:val="24"/>
          <w:lang w:eastAsia="ru-RU"/>
        </w:rPr>
        <w:t xml:space="preserve">, підтримуючі зустрічі для батьків «Батьківство без стресу», майстер клас з розпису </w:t>
      </w:r>
      <w:proofErr w:type="spellStart"/>
      <w:r w:rsidRPr="00C54A06">
        <w:rPr>
          <w:rFonts w:ascii="Times New Roman" w:eastAsia="Times New Roman" w:hAnsi="Times New Roman" w:cs="Times New Roman"/>
          <w:sz w:val="24"/>
          <w:szCs w:val="24"/>
          <w:lang w:eastAsia="ru-RU"/>
        </w:rPr>
        <w:t>шоперів</w:t>
      </w:r>
      <w:proofErr w:type="spellEnd"/>
      <w:r w:rsidRPr="00C54A06">
        <w:rPr>
          <w:rFonts w:ascii="Times New Roman" w:eastAsia="Times New Roman" w:hAnsi="Times New Roman" w:cs="Times New Roman"/>
          <w:sz w:val="24"/>
          <w:szCs w:val="24"/>
          <w:lang w:eastAsia="ru-RU"/>
        </w:rPr>
        <w:t xml:space="preserve">, </w:t>
      </w:r>
      <w:proofErr w:type="spellStart"/>
      <w:r w:rsidRPr="00C54A06">
        <w:rPr>
          <w:rFonts w:ascii="Times New Roman" w:eastAsia="Times New Roman" w:hAnsi="Times New Roman" w:cs="Times New Roman"/>
          <w:sz w:val="24"/>
          <w:szCs w:val="24"/>
          <w:lang w:eastAsia="ru-RU"/>
        </w:rPr>
        <w:t>кіновечір</w:t>
      </w:r>
      <w:proofErr w:type="spellEnd"/>
      <w:r w:rsidRPr="00C54A06">
        <w:rPr>
          <w:rFonts w:ascii="Times New Roman" w:eastAsia="Times New Roman" w:hAnsi="Times New Roman" w:cs="Times New Roman"/>
          <w:sz w:val="24"/>
          <w:szCs w:val="24"/>
          <w:lang w:eastAsia="ru-RU"/>
        </w:rPr>
        <w:t xml:space="preserve"> для підлітків БФ «Шанс на зміни», легкоатлетичний пробіг «Україна – моя рідна країна».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Голосіївський районний в місті Києві центр соціальних служб надає соціальні послуги інформування, консультування, соціальний супровід: сім'ям, де виховуються діти з інвалідністю, особам з інвалідністю, учасникам бойових дій, які отримали інвалідність під час виконання бойових завдань.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Протягом І півріччя 2026 року фахівцями центру особам з інвалідністю та сім'ям, де виховуються діти з інвалідністю було надано інформаційних послуг-105, консультаційних послуг - 61, послуг гуманітарної допомоги - 104, психологічних та юридичних послуг - 22. </w:t>
      </w:r>
    </w:p>
    <w:p w:rsidR="00C54A06" w:rsidRP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Окрім того, батьки, діти та особи з інвалідністю залучаються до соціокультурних заходів району, тренінгів, майстер-класів: підтримуючі онлайн-заняття для батьків, які виховують дітей, </w:t>
      </w:r>
      <w:r w:rsidRPr="00C54A06">
        <w:rPr>
          <w:rFonts w:ascii="Times New Roman" w:eastAsia="Times New Roman" w:hAnsi="Times New Roman" w:cs="Times New Roman"/>
          <w:sz w:val="24"/>
          <w:szCs w:val="24"/>
          <w:lang w:eastAsia="ru-RU"/>
        </w:rPr>
        <w:lastRenderedPageBreak/>
        <w:t xml:space="preserve">молодь з інвалідністю, розважальний захід Зимова Країна </w:t>
      </w:r>
      <w:proofErr w:type="spellStart"/>
      <w:r w:rsidRPr="00C54A06">
        <w:rPr>
          <w:rFonts w:ascii="Times New Roman" w:eastAsia="Times New Roman" w:hAnsi="Times New Roman" w:cs="Times New Roman"/>
          <w:sz w:val="24"/>
          <w:szCs w:val="24"/>
          <w:lang w:eastAsia="ru-RU"/>
        </w:rPr>
        <w:t>Шуміленд</w:t>
      </w:r>
      <w:proofErr w:type="spellEnd"/>
      <w:r w:rsidRPr="00C54A06">
        <w:rPr>
          <w:rFonts w:ascii="Times New Roman" w:eastAsia="Times New Roman" w:hAnsi="Times New Roman" w:cs="Times New Roman"/>
          <w:sz w:val="24"/>
          <w:szCs w:val="24"/>
          <w:lang w:eastAsia="ru-RU"/>
        </w:rPr>
        <w:t xml:space="preserve">, також сім'ї де виховуються діти з інвалідністю протягом січня-лютого отримували гарячі обіди та гуманітарну допомогу «Теплий пакунок». майстер клас в християнській церкві Божій, майстер клас з виготовлення піци в </w:t>
      </w:r>
      <w:proofErr w:type="spellStart"/>
      <w:r w:rsidRPr="00C54A06">
        <w:rPr>
          <w:rFonts w:ascii="Times New Roman" w:eastAsia="Times New Roman" w:hAnsi="Times New Roman" w:cs="Times New Roman"/>
          <w:sz w:val="24"/>
          <w:szCs w:val="24"/>
          <w:lang w:eastAsia="ru-RU"/>
        </w:rPr>
        <w:t>Папіто</w:t>
      </w:r>
      <w:proofErr w:type="spellEnd"/>
      <w:r w:rsidRPr="00C54A06">
        <w:rPr>
          <w:rFonts w:ascii="Times New Roman" w:eastAsia="Times New Roman" w:hAnsi="Times New Roman" w:cs="Times New Roman"/>
          <w:sz w:val="24"/>
          <w:szCs w:val="24"/>
          <w:lang w:eastAsia="ru-RU"/>
        </w:rPr>
        <w:t>-кафе, майстер клас «Писанкове Воскресіння», свято Великодня у церкві Нове життя, творчий захід «знайомство з творчістю Катерини Білокур», фестиваль риболовлі « Золота рибка», денний літній інклюзивний «</w:t>
      </w:r>
      <w:proofErr w:type="spellStart"/>
      <w:r w:rsidRPr="00C54A06">
        <w:rPr>
          <w:rFonts w:ascii="Times New Roman" w:eastAsia="Times New Roman" w:hAnsi="Times New Roman" w:cs="Times New Roman"/>
          <w:sz w:val="24"/>
          <w:szCs w:val="24"/>
          <w:lang w:eastAsia="ru-RU"/>
        </w:rPr>
        <w:t>Космотабір</w:t>
      </w:r>
      <w:proofErr w:type="spellEnd"/>
      <w:r w:rsidRPr="00C54A06">
        <w:rPr>
          <w:rFonts w:ascii="Times New Roman" w:eastAsia="Times New Roman" w:hAnsi="Times New Roman" w:cs="Times New Roman"/>
          <w:sz w:val="24"/>
          <w:szCs w:val="24"/>
          <w:lang w:eastAsia="ru-RU"/>
        </w:rPr>
        <w:t xml:space="preserve">», </w:t>
      </w:r>
      <w:proofErr w:type="spellStart"/>
      <w:r w:rsidRPr="00C54A06">
        <w:rPr>
          <w:rFonts w:ascii="Times New Roman" w:eastAsia="Times New Roman" w:hAnsi="Times New Roman" w:cs="Times New Roman"/>
          <w:sz w:val="24"/>
          <w:szCs w:val="24"/>
          <w:lang w:eastAsia="ru-RU"/>
        </w:rPr>
        <w:t>квест</w:t>
      </w:r>
      <w:proofErr w:type="spellEnd"/>
      <w:r w:rsidRPr="00C54A06">
        <w:rPr>
          <w:rFonts w:ascii="Times New Roman" w:eastAsia="Times New Roman" w:hAnsi="Times New Roman" w:cs="Times New Roman"/>
          <w:sz w:val="24"/>
          <w:szCs w:val="24"/>
          <w:lang w:eastAsia="ru-RU"/>
        </w:rPr>
        <w:t xml:space="preserve"> Місія добра. </w:t>
      </w:r>
    </w:p>
    <w:p w:rsidR="00C54A06" w:rsidRPr="00C54A06" w:rsidRDefault="00C54A06" w:rsidP="00C54A06">
      <w:pPr>
        <w:spacing w:after="0" w:line="240" w:lineRule="auto"/>
        <w:ind w:firstLine="709"/>
        <w:jc w:val="both"/>
        <w:rPr>
          <w:rFonts w:ascii="Times New Roman" w:eastAsia="Times New Roman" w:hAnsi="Times New Roman" w:cs="Times New Roman"/>
          <w:bCs/>
          <w:sz w:val="24"/>
          <w:szCs w:val="24"/>
          <w:lang w:eastAsia="ru-RU"/>
        </w:rPr>
      </w:pPr>
      <w:r w:rsidRPr="00C54A06">
        <w:rPr>
          <w:rFonts w:ascii="Times New Roman" w:eastAsia="Times New Roman" w:hAnsi="Times New Roman" w:cs="Times New Roman"/>
          <w:bCs/>
          <w:sz w:val="24"/>
          <w:szCs w:val="24"/>
          <w:lang w:eastAsia="ru-RU"/>
        </w:rPr>
        <w:t>Протягом  І півріччя 2026 року до Центру надійшло 276 (261 від жінок, 60 від чоловіків в них 57 дітей, які стали свідками) повідомлень щодо фактів вчинення домашнього насильства від суб’єктів що здійснюють заходи у сфері запобігання та протидії домашньому насильству. Фахівцями Центру було розглянуто та опрацьовано повідомлення/листи та складено 295 актів оцінок потреб сім’ї/особи за результатами яких було надано відповідні послуги, а саме: 254 консультувань, 76 консультацій психолога, надано гуманітарної допомоги 83, послугу соціального супроводу отримують 17 сім’ї/особи. Окрім того, протягом року послугу соціального супроводу отримували 6 сімей в яких (6 дітей), які зазнали жорстокого поводження, зокрема домашнього насильства.</w:t>
      </w:r>
    </w:p>
    <w:p w:rsidR="00C54A06" w:rsidRDefault="00C54A06" w:rsidP="00C54A06">
      <w:pPr>
        <w:spacing w:after="0" w:line="240" w:lineRule="auto"/>
        <w:ind w:firstLine="709"/>
        <w:jc w:val="both"/>
        <w:rPr>
          <w:rFonts w:ascii="Times New Roman" w:eastAsia="Times New Roman" w:hAnsi="Times New Roman" w:cs="Times New Roman"/>
          <w:sz w:val="24"/>
          <w:szCs w:val="24"/>
          <w:lang w:eastAsia="ru-RU"/>
        </w:rPr>
      </w:pPr>
      <w:r w:rsidRPr="00C54A06">
        <w:rPr>
          <w:rFonts w:ascii="Times New Roman" w:eastAsia="Times New Roman" w:hAnsi="Times New Roman" w:cs="Times New Roman"/>
          <w:sz w:val="24"/>
          <w:szCs w:val="24"/>
          <w:lang w:eastAsia="ru-RU"/>
        </w:rPr>
        <w:t xml:space="preserve">Голосіївський районний в місці Києві центр соціальних служб, надає соціальні послуги інформування, консультування, соціальний супровід учасникам АТО/ООС/забезпечення оборони України у зв’язку з військовою агресією </w:t>
      </w:r>
      <w:proofErr w:type="spellStart"/>
      <w:r w:rsidRPr="00C54A06">
        <w:rPr>
          <w:rFonts w:ascii="Times New Roman" w:eastAsia="Times New Roman" w:hAnsi="Times New Roman" w:cs="Times New Roman"/>
          <w:sz w:val="24"/>
          <w:szCs w:val="24"/>
          <w:lang w:eastAsia="ru-RU"/>
        </w:rPr>
        <w:t>рф</w:t>
      </w:r>
      <w:proofErr w:type="spellEnd"/>
      <w:r w:rsidRPr="00C54A06">
        <w:rPr>
          <w:rFonts w:ascii="Times New Roman" w:eastAsia="Times New Roman" w:hAnsi="Times New Roman" w:cs="Times New Roman"/>
          <w:sz w:val="24"/>
          <w:szCs w:val="24"/>
          <w:lang w:eastAsia="ru-RU"/>
        </w:rPr>
        <w:t xml:space="preserve"> та членам їх сімей та сімей загиблих (померлих) Захисників України, членам сімей зниклих безвісти. Протягом 6 місяців 2026 року соціальними послугами Центру було охоплено 158 сімей/осіб вищезазначених категорій. Фахівцями Центру було надано 158 сім'ям/особам послугу інформування, консультування отримало 140 сімей/осіб,</w:t>
      </w:r>
      <w:r w:rsidRPr="00C54A06">
        <w:rPr>
          <w:rFonts w:ascii="Times New Roman" w:eastAsia="Times New Roman" w:hAnsi="Times New Roman" w:cs="Times New Roman"/>
          <w:b/>
          <w:bCs/>
          <w:sz w:val="24"/>
          <w:szCs w:val="24"/>
          <w:lang w:eastAsia="ru-RU"/>
        </w:rPr>
        <w:t> </w:t>
      </w:r>
      <w:r w:rsidRPr="00C54A06">
        <w:rPr>
          <w:rFonts w:ascii="Times New Roman" w:eastAsia="Times New Roman" w:hAnsi="Times New Roman" w:cs="Times New Roman"/>
          <w:sz w:val="24"/>
          <w:szCs w:val="24"/>
          <w:lang w:eastAsia="ru-RU"/>
        </w:rPr>
        <w:t xml:space="preserve">гуманітарної допомоги 123 сім'я/особа, психологічної допомоги 64 сім'ї/особи, 10 сприяння в оформленні та відновленні документів, 21 сім'я/особа отримує соціальну послугу соціального супроводу. Окрім того, сім’ї учасників АТО/ООС/забезпечення оборони України у зв’язку з військовою агресією </w:t>
      </w:r>
      <w:proofErr w:type="spellStart"/>
      <w:r w:rsidRPr="00C54A06">
        <w:rPr>
          <w:rFonts w:ascii="Times New Roman" w:eastAsia="Times New Roman" w:hAnsi="Times New Roman" w:cs="Times New Roman"/>
          <w:sz w:val="24"/>
          <w:szCs w:val="24"/>
          <w:lang w:eastAsia="ru-RU"/>
        </w:rPr>
        <w:t>рф</w:t>
      </w:r>
      <w:proofErr w:type="spellEnd"/>
      <w:r w:rsidRPr="00C54A06">
        <w:rPr>
          <w:rFonts w:ascii="Times New Roman" w:eastAsia="Times New Roman" w:hAnsi="Times New Roman" w:cs="Times New Roman"/>
          <w:sz w:val="24"/>
          <w:szCs w:val="24"/>
          <w:lang w:eastAsia="ru-RU"/>
        </w:rPr>
        <w:t xml:space="preserve">, члени сімей загиблих Захисників і Захисниць України залучаються до соціокультурних заходів району, майстер класів, соціально-адаптаційних заходів для покращення психоемоційного стану, а саме: підтримки для дітей військовослужбовців «Діти воїнів», освітня онлайн програма «Дружина ветерана», розважальний захід в ТРЦ Республіка парк, святковий захід за участю військового оркестру «Київська Русь»,  благодійний захід з подарунками для дітей у Михайлівській церкві, районний захід до Дня українського добровольця в парку ім. М. Рильського, групи підтримки «Шлях до життя», перегляд вистави Пан Коцький у театрі Сузір'я, майстер клас до Великодня, захід з нагоди Дня вдячності волонтерам, заняття з кінного туризму ГО </w:t>
      </w:r>
      <w:proofErr w:type="spellStart"/>
      <w:r w:rsidRPr="00C54A06">
        <w:rPr>
          <w:rFonts w:ascii="Times New Roman" w:eastAsia="Times New Roman" w:hAnsi="Times New Roman" w:cs="Times New Roman"/>
          <w:sz w:val="24"/>
          <w:szCs w:val="24"/>
          <w:lang w:eastAsia="ru-RU"/>
        </w:rPr>
        <w:t>Брейв</w:t>
      </w:r>
      <w:proofErr w:type="spellEnd"/>
      <w:r w:rsidRPr="00C54A06">
        <w:rPr>
          <w:rFonts w:ascii="Times New Roman" w:eastAsia="Times New Roman" w:hAnsi="Times New Roman" w:cs="Times New Roman"/>
          <w:sz w:val="24"/>
          <w:szCs w:val="24"/>
          <w:lang w:eastAsia="ru-RU"/>
        </w:rPr>
        <w:t xml:space="preserve"> </w:t>
      </w:r>
      <w:proofErr w:type="spellStart"/>
      <w:r w:rsidRPr="00C54A06">
        <w:rPr>
          <w:rFonts w:ascii="Times New Roman" w:eastAsia="Times New Roman" w:hAnsi="Times New Roman" w:cs="Times New Roman"/>
          <w:sz w:val="24"/>
          <w:szCs w:val="24"/>
          <w:lang w:eastAsia="ru-RU"/>
        </w:rPr>
        <w:t>Хартс</w:t>
      </w:r>
      <w:proofErr w:type="spellEnd"/>
      <w:r w:rsidRPr="00C54A06">
        <w:rPr>
          <w:rFonts w:ascii="Times New Roman" w:eastAsia="Times New Roman" w:hAnsi="Times New Roman" w:cs="Times New Roman"/>
          <w:sz w:val="24"/>
          <w:szCs w:val="24"/>
          <w:lang w:eastAsia="ru-RU"/>
        </w:rPr>
        <w:t xml:space="preserve">, майстер клас листівка для мами, захід до Дня матері для матерів та дружин загиблих Захисників, майстер клас листівка в техніці </w:t>
      </w:r>
      <w:proofErr w:type="spellStart"/>
      <w:r w:rsidRPr="00C54A06">
        <w:rPr>
          <w:rFonts w:ascii="Times New Roman" w:eastAsia="Times New Roman" w:hAnsi="Times New Roman" w:cs="Times New Roman"/>
          <w:sz w:val="24"/>
          <w:szCs w:val="24"/>
          <w:lang w:eastAsia="ru-RU"/>
        </w:rPr>
        <w:t>квілінг</w:t>
      </w:r>
      <w:proofErr w:type="spellEnd"/>
      <w:r w:rsidRPr="00C54A06">
        <w:rPr>
          <w:rFonts w:ascii="Times New Roman" w:eastAsia="Times New Roman" w:hAnsi="Times New Roman" w:cs="Times New Roman"/>
          <w:sz w:val="24"/>
          <w:szCs w:val="24"/>
          <w:lang w:eastAsia="ru-RU"/>
        </w:rPr>
        <w:t xml:space="preserve"> до дня вишиванки, сімейний фестиваль з елементами </w:t>
      </w:r>
      <w:proofErr w:type="spellStart"/>
      <w:r w:rsidRPr="00C54A06">
        <w:rPr>
          <w:rFonts w:ascii="Times New Roman" w:eastAsia="Times New Roman" w:hAnsi="Times New Roman" w:cs="Times New Roman"/>
          <w:sz w:val="24"/>
          <w:szCs w:val="24"/>
          <w:lang w:eastAsia="ru-RU"/>
        </w:rPr>
        <w:t>ретриту</w:t>
      </w:r>
      <w:proofErr w:type="spellEnd"/>
      <w:r w:rsidRPr="00C54A06">
        <w:rPr>
          <w:rFonts w:ascii="Times New Roman" w:eastAsia="Times New Roman" w:hAnsi="Times New Roman" w:cs="Times New Roman"/>
          <w:sz w:val="24"/>
          <w:szCs w:val="24"/>
          <w:lang w:eastAsia="ru-RU"/>
        </w:rPr>
        <w:t xml:space="preserve"> для родин захисників, майстер клас для підлітків з приготування хачапурі.</w:t>
      </w:r>
    </w:p>
    <w:p w:rsidR="003F0AEE" w:rsidRPr="00C54A06" w:rsidRDefault="003F0AEE" w:rsidP="00C54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 січні-лютому 2026 року в</w:t>
      </w:r>
      <w:r w:rsidRPr="003F0AEE">
        <w:rPr>
          <w:rFonts w:ascii="Times New Roman" w:eastAsia="Times New Roman" w:hAnsi="Times New Roman" w:cs="Times New Roman"/>
          <w:sz w:val="24"/>
          <w:szCs w:val="24"/>
          <w:lang w:eastAsia="ru-RU"/>
        </w:rPr>
        <w:t xml:space="preserve"> приміщенні  Голосіївського районного  в місті Києві центру соціальних служб, а саме в пункті незламності за підтримки БФ </w:t>
      </w:r>
      <w:proofErr w:type="spellStart"/>
      <w:r w:rsidRPr="003F0AEE">
        <w:rPr>
          <w:rFonts w:ascii="Times New Roman" w:eastAsia="Times New Roman" w:hAnsi="Times New Roman" w:cs="Times New Roman"/>
          <w:sz w:val="24"/>
          <w:szCs w:val="24"/>
          <w:lang w:eastAsia="ru-RU"/>
        </w:rPr>
        <w:t>Карітас</w:t>
      </w:r>
      <w:proofErr w:type="spellEnd"/>
      <w:r w:rsidRPr="003F0AEE">
        <w:rPr>
          <w:rFonts w:ascii="Times New Roman" w:eastAsia="Times New Roman" w:hAnsi="Times New Roman" w:cs="Times New Roman"/>
          <w:sz w:val="24"/>
          <w:szCs w:val="24"/>
          <w:lang w:eastAsia="ru-RU"/>
        </w:rPr>
        <w:t xml:space="preserve"> та Церкви Нове життя під час </w:t>
      </w:r>
      <w:proofErr w:type="spellStart"/>
      <w:r w:rsidRPr="003F0AEE">
        <w:rPr>
          <w:rFonts w:ascii="Times New Roman" w:eastAsia="Times New Roman" w:hAnsi="Times New Roman" w:cs="Times New Roman"/>
          <w:sz w:val="24"/>
          <w:szCs w:val="24"/>
          <w:lang w:eastAsia="ru-RU"/>
        </w:rPr>
        <w:t>блекаутів</w:t>
      </w:r>
      <w:proofErr w:type="spellEnd"/>
      <w:r w:rsidRPr="003F0AEE">
        <w:rPr>
          <w:rFonts w:ascii="Times New Roman" w:eastAsia="Times New Roman" w:hAnsi="Times New Roman" w:cs="Times New Roman"/>
          <w:sz w:val="24"/>
          <w:szCs w:val="24"/>
          <w:lang w:eastAsia="ru-RU"/>
        </w:rPr>
        <w:t xml:space="preserve"> та надзвичайних ситуацій було організовано видачу гарячих обідів для мешканців Голосіївського району, фахівцями Центру видано 5388 гарячих обідів.</w:t>
      </w:r>
    </w:p>
    <w:p w:rsidR="00CA482D" w:rsidRDefault="00CA482D" w:rsidP="00B6157B">
      <w:pPr>
        <w:spacing w:after="0" w:line="240" w:lineRule="auto"/>
        <w:jc w:val="center"/>
        <w:rPr>
          <w:rFonts w:ascii="Times New Roman" w:eastAsia="Calibri" w:hAnsi="Times New Roman" w:cs="Times New Roman"/>
          <w:b/>
          <w:sz w:val="24"/>
          <w:szCs w:val="24"/>
          <w:lang w:eastAsia="ru-RU"/>
        </w:rPr>
      </w:pPr>
    </w:p>
    <w:p w:rsidR="00C27D75" w:rsidRDefault="00C27D75" w:rsidP="00C27D75">
      <w:pPr>
        <w:spacing w:after="0" w:line="240" w:lineRule="auto"/>
        <w:jc w:val="center"/>
        <w:rPr>
          <w:rFonts w:ascii="Times New Roman" w:eastAsia="Calibri" w:hAnsi="Times New Roman" w:cs="Times New Roman"/>
          <w:b/>
          <w:bCs/>
          <w:sz w:val="24"/>
          <w:szCs w:val="24"/>
          <w:lang w:eastAsia="ru-RU"/>
        </w:rPr>
      </w:pPr>
      <w:r w:rsidRPr="00C27D75">
        <w:rPr>
          <w:rFonts w:ascii="Times New Roman" w:eastAsia="Calibri" w:hAnsi="Times New Roman" w:cs="Times New Roman"/>
          <w:b/>
          <w:bCs/>
          <w:sz w:val="24"/>
          <w:szCs w:val="24"/>
          <w:lang w:eastAsia="ru-RU"/>
        </w:rPr>
        <w:t>ПІ</w:t>
      </w:r>
      <w:r w:rsidR="008B2EF9">
        <w:rPr>
          <w:rFonts w:ascii="Times New Roman" w:eastAsia="Calibri" w:hAnsi="Times New Roman" w:cs="Times New Roman"/>
          <w:b/>
          <w:bCs/>
          <w:sz w:val="24"/>
          <w:szCs w:val="24"/>
          <w:lang w:eastAsia="ru-RU"/>
        </w:rPr>
        <w:t>Д</w:t>
      </w:r>
      <w:r w:rsidRPr="00C27D75">
        <w:rPr>
          <w:rFonts w:ascii="Times New Roman" w:eastAsia="Calibri" w:hAnsi="Times New Roman" w:cs="Times New Roman"/>
          <w:b/>
          <w:bCs/>
          <w:sz w:val="24"/>
          <w:szCs w:val="24"/>
          <w:lang w:eastAsia="ru-RU"/>
        </w:rPr>
        <w:t>ВИЩЕННЯ СТАНДАРТІВ У СФЕРІ ОСВІТИ</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Станом на 01.07.2026 року в мережі закладів загальної середньої освіти Голосіївського району міста Києва функціонує 35 закладів комунальної форми власності, з них: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18 Ліцеїв (№№ 15, 21, 33, 59, 85, 92, 108, 112, 116, 130, 151, 179, 220, 227, 241, 269, 286, 319);</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7 гімназій (87, 110, 122, 150, 236, 260, 273);</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1 початкова школа «Барвінок»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6 ЗЗСО (36, 37, 44, 132, 165,186), які знаходяться в стадії реорганізації до 2027 року;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3 спеціальні школи (7, 9, 11).</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lastRenderedPageBreak/>
        <w:t>Усього в закладах загальної середньої освіти комунальної форми власності району навчається - 21605 здобувачів освіти у 815 класах.</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Приватної  форми власності – 31 заклад освіти, в яких навчається 6410 учнів у 469 класах.</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У закладах загальної середньої освіти надаються освітні послуги для 2111 учнів з числа ВПО.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У 27 закладах загальної середньої освіти району організовано інклюзивне навчання для 559 учнів з особливими освітніми потребами. Для проведення корекційно-</w:t>
      </w:r>
      <w:proofErr w:type="spellStart"/>
      <w:r w:rsidRPr="00A52166">
        <w:rPr>
          <w:rFonts w:ascii="Times New Roman" w:hAnsi="Times New Roman" w:cs="Times New Roman"/>
          <w:sz w:val="24"/>
          <w:szCs w:val="24"/>
        </w:rPr>
        <w:t>розвиткових</w:t>
      </w:r>
      <w:proofErr w:type="spellEnd"/>
      <w:r w:rsidRPr="00A52166">
        <w:rPr>
          <w:rFonts w:ascii="Times New Roman" w:hAnsi="Times New Roman" w:cs="Times New Roman"/>
          <w:sz w:val="24"/>
          <w:szCs w:val="24"/>
        </w:rPr>
        <w:t xml:space="preserve"> занять з учнями з особливими освітніми потребами у закладах загальної середньої освіти облаштовано 12 ресурсних кімнат.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За результатами навчання у 2025-2026 навчальному  році:</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здобули початкову освіту та отримали свідоцтва про початкову освіту 2817 учнів у 30 закладах комунальної форми власності та 22 – приватної форми власності району;</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здобули базову загальну середню освіту та отримали свідоцтва про здобуття базової середньої освіти 2842 випускники, з них з відзнакою – 291, у 34 закладах комунальної форми власності та 17 – приватної форми власності району;</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здобули повну загальну середню освіту та отримали свідоцтва про здобуття  повної загальної середньої освіти 1926 випускників, з них з відзнакою – 323, у 25 закладах комунальної форми власності та 17 – приватної форми власності району.</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 метою долучення закладів загальної середньої освіти міста Києва до інноваційного освітнього проекту на всеукраїнському рівні за темою «Теоретико-методичні засади викладання навчального предмета / інтегрованого курсу «Захист України» відповідно до наказу управління освіти від 16.10.2025 № 247 «Про організацію роботи осередка з викладання предмету «Захист України»  організовано викладання навчального  предмета «Захист України»  та роботу гуртків національно-патріотичного виховання для здобувачів освіти 10-х, 11-х класів закладів загальної середньої освіти комунальної форми власності   на базі ліцею № 130 імені Данте Аліг’єрі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У Голосіївському районі працюють два заклади позашкільної освіти: Будинок дитячої та юнацької творчості (багатопрофільний ЗПО) та Дитячо-юнацька музична вокально-хореографічна студія «Світанок» (однопрофільний ЗПО). У цих закладах створено 181 група, об’єднана у 71 гурток.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З метою виховання та всебічного розвитку  підростаючого покоління на основі національних традицій у закладах освіти району упродовж звітного періоду проведено ряд культурно-мистецьких акцій, заходів, спрямованих на вивчення народних традицій, звичаїв, обрядів.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25-26 лютого 2026 року в Будинку дитячої та юнацької творчості Голосіївського району м. Києва відбувся районний етап Міського конкурсу читців, присвячений творчості Великого Кобзаря. У конкурсі взяли участь 29 учнів із 28 закладів загальної середньої освіти району: №№ 15, 21, 33, 36, 37, 59, 85, 87, 92, 108, 110, 112, 116, 122, 130, 132, 150, 165, 179, 186, 220, 236, 241, 260, 269, 273,  286, 319. Конкурс став щирою зустріччю однодумців, які люблять українське слово та бережуть його у своїх серцях. І поки звучить Шевченкове слово в дитячих голосах – житиме й міцнітиме Україна.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17-19 березня 2026 року відбувся районний етап Міського конкурсу юних поетів «Поетична весна – 2026».  У конкурсі взяли участь  11  учнів із 8 закладів загальної середньої освіти району: №№  59, 85, 122, 186, 220, 236, 269, 319. Конкурс «Поетична весна – 2026» сприяє розвитку творчих здібностей учнів та є платформою для їхнього самовираження.</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05 березня 2026 року відбувся районний камеральний літературно-географічний </w:t>
      </w:r>
      <w:proofErr w:type="spellStart"/>
      <w:r w:rsidRPr="00A52166">
        <w:rPr>
          <w:rFonts w:ascii="Times New Roman" w:hAnsi="Times New Roman" w:cs="Times New Roman"/>
          <w:sz w:val="24"/>
          <w:szCs w:val="24"/>
        </w:rPr>
        <w:t>квест</w:t>
      </w:r>
      <w:proofErr w:type="spellEnd"/>
      <w:r w:rsidRPr="00A52166">
        <w:rPr>
          <w:rFonts w:ascii="Times New Roman" w:hAnsi="Times New Roman" w:cs="Times New Roman"/>
          <w:sz w:val="24"/>
          <w:szCs w:val="24"/>
        </w:rPr>
        <w:t xml:space="preserve"> «Перша навколосвітня літературна подорож», присвячений 155-річчю від дня народження Лесі Українки серед учнів 8-11-х класів закладів освіти району. У </w:t>
      </w:r>
      <w:proofErr w:type="spellStart"/>
      <w:r w:rsidRPr="00A52166">
        <w:rPr>
          <w:rFonts w:ascii="Times New Roman" w:hAnsi="Times New Roman" w:cs="Times New Roman"/>
          <w:sz w:val="24"/>
          <w:szCs w:val="24"/>
        </w:rPr>
        <w:t>Квесті</w:t>
      </w:r>
      <w:proofErr w:type="spellEnd"/>
      <w:r w:rsidRPr="00A52166">
        <w:rPr>
          <w:rFonts w:ascii="Times New Roman" w:hAnsi="Times New Roman" w:cs="Times New Roman"/>
          <w:sz w:val="24"/>
          <w:szCs w:val="24"/>
        </w:rPr>
        <w:t xml:space="preserve"> взяли участь 21 команда </w:t>
      </w:r>
      <w:r w:rsidRPr="00A52166">
        <w:rPr>
          <w:rFonts w:ascii="Times New Roman" w:hAnsi="Times New Roman" w:cs="Times New Roman"/>
          <w:sz w:val="24"/>
          <w:szCs w:val="24"/>
        </w:rPr>
        <w:lastRenderedPageBreak/>
        <w:t xml:space="preserve">учнів закладів загальної середньої та позашкільної освіти району: №№ 21, 36, 59, 85, 87, 108, 110, 116, 122, 130, 132, 151, 165, 186, 220, 236, 241, 269, 319 та 2 команди </w:t>
      </w:r>
      <w:proofErr w:type="spellStart"/>
      <w:r w:rsidRPr="00A52166">
        <w:rPr>
          <w:rFonts w:ascii="Times New Roman" w:hAnsi="Times New Roman" w:cs="Times New Roman"/>
          <w:sz w:val="24"/>
          <w:szCs w:val="24"/>
        </w:rPr>
        <w:t>туристсько</w:t>
      </w:r>
      <w:proofErr w:type="spellEnd"/>
      <w:r w:rsidRPr="00A52166">
        <w:rPr>
          <w:rFonts w:ascii="Times New Roman" w:hAnsi="Times New Roman" w:cs="Times New Roman"/>
          <w:sz w:val="24"/>
          <w:szCs w:val="24"/>
        </w:rPr>
        <w:t>-краєзнавчих гуртків «Рідний край» Будинку дитячої та юнацької творчості Голосіївського району м. Києва. Всього охоплено – 101 дитина.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01  квітня  2026 року відбувся ХІV Фольклорно-етнографічний фестиваль «Бурштинове намисто» у очному форматі на сцені Будинку дитячої та юнацької творчості Голосіївського району м. Києва.  Учасниками фестивалю стали учні 12-ти закладів загальної середньої освіти району: №№ 21, 59, 85, 92, 110, 116, 130, 150, 165, 179, 227, 269. Всього у заході взяли участь 97 учні закладів загальної середньої освіти району.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 метою поширення інтелектуальних видів спорту та формування стратегічного мислення учнівської молоді, підтримки шахового руху 01 та 02 квітня 2026 року відбувся II районний етап X Кубку Київського міського голови з шахів «Кришталева тура – 2026», який об’єднав учнів різних вікових груп закладів освіти району. Юні шахісти продемонстрували високий рівень підготовки, стратегічне мислення, витримку, наполегливість, цілеспрямованість, а шахи залишаються важливим інструментом розвитку інтелектуального потенціалу підростаючого покоління.</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Традиційно у травні в Голосіївському районі міста Києва проводиться районний конкурс «Київський вальс», який є однією з найяскравіших подій для випускників закладів загальної середньої освіти. 12 травня 2026 року в Будинку дитячої та юнацької творчості Голосіївського району м. Києва відбувся районний конкурс «Київський вальс – 2026» серед учнів 9-х та 11-х класів закладів загальної середньої освіти району. У конкурсі взяли участь 246 учнів із 13 закладів загальної середньої освіти Голосіївського району: №№ 21, 36, 59, 85, 92, 108, 132, 179, 227, 241, 260, 269 та 286. Учасники продемонстрували високий рівень виконавської майстерності, хореографічної підготовки та сценічної культури. Конкурс «Київський вальс» уже багато років є важливою складовою мистецького та естетичного виховання учнівської молоді.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Вже доброю традицією в Голосіївському районі стало проведення до Дня вишиванки творчих </w:t>
      </w:r>
      <w:proofErr w:type="spellStart"/>
      <w:r w:rsidRPr="00A52166">
        <w:rPr>
          <w:rFonts w:ascii="Times New Roman" w:hAnsi="Times New Roman" w:cs="Times New Roman"/>
          <w:sz w:val="24"/>
          <w:szCs w:val="24"/>
        </w:rPr>
        <w:t>проєктів</w:t>
      </w:r>
      <w:proofErr w:type="spellEnd"/>
      <w:r w:rsidRPr="00A52166">
        <w:rPr>
          <w:rFonts w:ascii="Times New Roman" w:hAnsi="Times New Roman" w:cs="Times New Roman"/>
          <w:sz w:val="24"/>
          <w:szCs w:val="24"/>
        </w:rPr>
        <w:t xml:space="preserve">, конкурсів та патріотичних акцій, які об'єднують дітей і молодь навколо українських традицій, історії, культури та любові до рідної землі. З нагоди відзначення Дня вишиванки 20–22 травня 2026 року в Будинку дитячої та юнацької творчості Голосіївського району м. Києва відбувся районний </w:t>
      </w:r>
      <w:proofErr w:type="spellStart"/>
      <w:r w:rsidRPr="00A52166">
        <w:rPr>
          <w:rFonts w:ascii="Times New Roman" w:hAnsi="Times New Roman" w:cs="Times New Roman"/>
          <w:sz w:val="24"/>
          <w:szCs w:val="24"/>
        </w:rPr>
        <w:t>відеочелендж</w:t>
      </w:r>
      <w:proofErr w:type="spellEnd"/>
      <w:r w:rsidRPr="00A52166">
        <w:rPr>
          <w:rFonts w:ascii="Times New Roman" w:hAnsi="Times New Roman" w:cs="Times New Roman"/>
          <w:sz w:val="24"/>
          <w:szCs w:val="24"/>
        </w:rPr>
        <w:t xml:space="preserve"> «Київ, у якому я живу», спрямований на формування в учнівської молоді національної свідомості, громадянської позиції, любові до рідного міста та розвитку творчих здібностей. У заході взяли участь 117 учнів із 15 закладів освіти Голосіївського району: №№ 15, 36, 59, 85, 87, 110, 116, 122, 130, 165, 179, 186, 220, 319 та Будинку дитячої та юнацької творчості Голосіївського району м. Києва. У своїх </w:t>
      </w:r>
      <w:proofErr w:type="spellStart"/>
      <w:r w:rsidRPr="00A52166">
        <w:rPr>
          <w:rFonts w:ascii="Times New Roman" w:hAnsi="Times New Roman" w:cs="Times New Roman"/>
          <w:sz w:val="24"/>
          <w:szCs w:val="24"/>
        </w:rPr>
        <w:t>відеороботах</w:t>
      </w:r>
      <w:proofErr w:type="spellEnd"/>
      <w:r w:rsidRPr="00A52166">
        <w:rPr>
          <w:rFonts w:ascii="Times New Roman" w:hAnsi="Times New Roman" w:cs="Times New Roman"/>
          <w:sz w:val="24"/>
          <w:szCs w:val="24"/>
        </w:rPr>
        <w:t xml:space="preserve"> учасники творчо представили Київ — його історію, культурну спадщину, архітектурні пам'ятки, сучасний розвиток і неповторну атмосферу. Через особисті історії, щирі емоції та власне бачення вони продемонстрували любов до рідного міста, його традицій і культурних цінностей.</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21 травня 2026 року, у День вишиванки, в Будинку дитячої та юнацької творчості Голосіївського району м. Києва відбувся звітний концерт «Душа України», який став яскравою мистецькою подією та справжнім святом української культури, національних традицій і творчості. У концертній програмі взяли участь народні та зразкові дитячі творчі колективи Будинку дитячої та юнацької творчості Голосіївського району м. Києва та закладів освіти району. Юні артисти продемонстрували високий рівень виконавської майстерності, творчий потенціал і любов до українського мистецтва, представивши вокальні, хореографічні, музичні та театралізовані композиції.</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Упродовж звітного періоду активну діяльність здійснювала районна рада старшокласників «ГОРА». Лідери учнівського самоврядування брали участь у районних, міських та міжрайонних освітніх, культурних, соціальних і волонтерських заходах, що сприяли розвитку комунікативних </w:t>
      </w:r>
      <w:r w:rsidRPr="00A52166">
        <w:rPr>
          <w:rFonts w:ascii="Times New Roman" w:hAnsi="Times New Roman" w:cs="Times New Roman"/>
          <w:sz w:val="24"/>
          <w:szCs w:val="24"/>
        </w:rPr>
        <w:lastRenderedPageBreak/>
        <w:t xml:space="preserve">навичок, командної взаємодії, творчого потенціалу та активної громадянської позиції молоді. 27 квітня 2026 року в Будинку дитячої та юнацької творчості Голосіївського району м. Києва відбулася звітно-виборча конференція Районної ради старшокласників – важлива подія для розвитку учнівського самоврядування, молодіжного лідерства та громадянської активності учнівської молоді району, на якій підвели підсумки діяльність Ради у 2025/2026 навчальному році та  визначились з подальшим розвитком учнівського самоврядування, запропонувавши нові ідеї та ініціативи, спрямовані на підтримку молодіжних </w:t>
      </w:r>
      <w:proofErr w:type="spellStart"/>
      <w:r w:rsidRPr="00A52166">
        <w:rPr>
          <w:rFonts w:ascii="Times New Roman" w:hAnsi="Times New Roman" w:cs="Times New Roman"/>
          <w:sz w:val="24"/>
          <w:szCs w:val="24"/>
        </w:rPr>
        <w:t>проєктів</w:t>
      </w:r>
      <w:proofErr w:type="spellEnd"/>
      <w:r w:rsidRPr="00A52166">
        <w:rPr>
          <w:rFonts w:ascii="Times New Roman" w:hAnsi="Times New Roman" w:cs="Times New Roman"/>
          <w:sz w:val="24"/>
          <w:szCs w:val="24"/>
        </w:rPr>
        <w:t>, активізацію співпраці між закладами освіти та залучення учнів до суспільно корисної діяльності.</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 метою формування в дітей та учнівської молоді національної свідомості, громадянської відповідальності, поваги до історичного минулого України, утвердження української національної та громадянської ідентичності, а також удосконалення системи національно-патріотичного виховання у закладах загальної середньої та позашкільної освіти Голосіївського району міста Києва впродовж звітного періоду проведено низку інформаційно-просвітницьких, виховних і пам'ятних заходів, зокрема: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до Дня вшанування пам’яті загиблих кіборгів (16.01.2026): </w:t>
      </w:r>
      <w:proofErr w:type="spellStart"/>
      <w:r w:rsidRPr="00A52166">
        <w:rPr>
          <w:rFonts w:ascii="Times New Roman" w:hAnsi="Times New Roman" w:cs="Times New Roman"/>
          <w:sz w:val="24"/>
          <w:szCs w:val="24"/>
        </w:rPr>
        <w:t>уроки</w:t>
      </w:r>
      <w:proofErr w:type="spellEnd"/>
      <w:r w:rsidRPr="00A52166">
        <w:rPr>
          <w:rFonts w:ascii="Times New Roman" w:hAnsi="Times New Roman" w:cs="Times New Roman"/>
          <w:sz w:val="24"/>
          <w:szCs w:val="24"/>
        </w:rPr>
        <w:t xml:space="preserve"> мужності, виховні години;</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до Дня Соборності України (22.01.2026):  </w:t>
      </w:r>
      <w:proofErr w:type="spellStart"/>
      <w:r w:rsidRPr="00A52166">
        <w:rPr>
          <w:rFonts w:ascii="Times New Roman" w:hAnsi="Times New Roman" w:cs="Times New Roman"/>
          <w:sz w:val="24"/>
          <w:szCs w:val="24"/>
        </w:rPr>
        <w:t>флешмоби</w:t>
      </w:r>
      <w:proofErr w:type="spellEnd"/>
      <w:r w:rsidRPr="00A52166">
        <w:rPr>
          <w:rFonts w:ascii="Times New Roman" w:hAnsi="Times New Roman" w:cs="Times New Roman"/>
          <w:sz w:val="24"/>
          <w:szCs w:val="24"/>
        </w:rPr>
        <w:t xml:space="preserve">,  акція «Ланцюг єднання», лінійки, </w:t>
      </w:r>
      <w:proofErr w:type="spellStart"/>
      <w:r w:rsidRPr="00A52166">
        <w:rPr>
          <w:rFonts w:ascii="Times New Roman" w:hAnsi="Times New Roman" w:cs="Times New Roman"/>
          <w:sz w:val="24"/>
          <w:szCs w:val="24"/>
        </w:rPr>
        <w:t>уроки</w:t>
      </w:r>
      <w:proofErr w:type="spellEnd"/>
      <w:r w:rsidRPr="00A52166">
        <w:rPr>
          <w:rFonts w:ascii="Times New Roman" w:hAnsi="Times New Roman" w:cs="Times New Roman"/>
          <w:sz w:val="24"/>
          <w:szCs w:val="24"/>
        </w:rPr>
        <w:t xml:space="preserve"> історичної правди «Соборність духу, розуму і серця», книжкова виставка-інсталяція «Ланцюг єдності – дорога правди та болю», відео-екскурс «Соборна мати Україна одна для всіх, як оберіг»;</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до Дня вшанування пам’яті  Героїв  Крут «Пам'ятай про Крути» (29.01.2026): </w:t>
      </w:r>
      <w:proofErr w:type="spellStart"/>
      <w:r w:rsidRPr="00A52166">
        <w:rPr>
          <w:rFonts w:ascii="Times New Roman" w:hAnsi="Times New Roman" w:cs="Times New Roman"/>
          <w:sz w:val="24"/>
          <w:szCs w:val="24"/>
        </w:rPr>
        <w:t>уроки</w:t>
      </w:r>
      <w:proofErr w:type="spellEnd"/>
      <w:r w:rsidRPr="00A52166">
        <w:rPr>
          <w:rFonts w:ascii="Times New Roman" w:hAnsi="Times New Roman" w:cs="Times New Roman"/>
          <w:sz w:val="24"/>
          <w:szCs w:val="24"/>
        </w:rPr>
        <w:t xml:space="preserve">  пам’яті  «Герої Крут – приклад справжнього патріотизму» з  переглядом  відеоматеріалів «Пам’яті Героїв  Крут  присвячується»;</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до Міжнародного дня пам’яті жертв Голокосту (26.01.2026) – виховні години «Мертві не простять, живі – не </w:t>
      </w:r>
      <w:proofErr w:type="spellStart"/>
      <w:r w:rsidRPr="00A52166">
        <w:rPr>
          <w:rFonts w:ascii="Times New Roman" w:hAnsi="Times New Roman" w:cs="Times New Roman"/>
          <w:sz w:val="24"/>
          <w:szCs w:val="24"/>
        </w:rPr>
        <w:t>забудуть</w:t>
      </w:r>
      <w:proofErr w:type="spellEnd"/>
      <w:r w:rsidRPr="00A52166">
        <w:rPr>
          <w:rFonts w:ascii="Times New Roman" w:hAnsi="Times New Roman" w:cs="Times New Roman"/>
          <w:sz w:val="24"/>
          <w:szCs w:val="24"/>
        </w:rPr>
        <w:t>»;</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до Дня вшанування учасників бойових дій на території інших держав  (15.02.2026): покладанням квітів до меморіалу «Пам’ятаємо загиблих, шануємо живих» в Голосіївському районі;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до річниці вшанування пам'яті Героїв Небесної Сотні (20.02.2026): виховні години: «Пам’яті Героїв Небесної Сотні», «Герої не вмирають», виставка дитячих малюнків «Майдан і його герої»;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до Дня українського добровольця (14.03.2026):</w:t>
      </w:r>
      <w:proofErr w:type="spellStart"/>
      <w:r w:rsidRPr="00A52166">
        <w:rPr>
          <w:rFonts w:ascii="Times New Roman" w:hAnsi="Times New Roman" w:cs="Times New Roman"/>
          <w:sz w:val="24"/>
          <w:szCs w:val="24"/>
        </w:rPr>
        <w:t>уроки</w:t>
      </w:r>
      <w:proofErr w:type="spellEnd"/>
      <w:r w:rsidRPr="00A52166">
        <w:rPr>
          <w:rFonts w:ascii="Times New Roman" w:hAnsi="Times New Roman" w:cs="Times New Roman"/>
          <w:sz w:val="24"/>
          <w:szCs w:val="24"/>
        </w:rPr>
        <w:t xml:space="preserve"> мужності, зустрічі школярів із учасниками бойових дій;</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до річниці перемоги над нацизмом у Другій світовій війні (08.05.2026) під загальним гаслом «Пам’ятаємо! Перемагаємо!»;</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до Дня пам’яті жертв геноциду кримськотатарського народу (18.05.2026) до прав людини, історичної пам'яті та територіальної цілісності України;</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до Дня Героїв, який щорічно відзначається 23 травня, у закладах освіти Голосіївського району проведено низку інформаційно-просвітницьких і виховних заходів;</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до Дня вишиванки (21.05.2026) всі заклади освіти району долучилися до всеукраїнської акції «Вишита стрічка пам'яті»;</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до Дня вшанування пам'яті дітей, які загинули внаслідок збройної агресії російської федерації проти України (04.06.2026) учні закладів освіти долучилися до районної акції «Алея дитячих мрій» тощо.</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З метою національно-патріотичного виховання учнів, формування в них активної громадянської позиції, популяризації здорового способу життя та військово-спортивної підготовки, 29 і 30 квітня 2026 року проведено І районний етап Всеукраїнської дитячо-юнацької військово-патріотичної гри «Сокіл» («Джура»), у якій взяли учні різних вікових категорій у складі 35 роїв з 29-ти закладів загальної середньої освіти району: №№ 15, 21, 33, 36, 37, 44, 59, </w:t>
      </w:r>
      <w:r w:rsidRPr="00A52166">
        <w:rPr>
          <w:rFonts w:ascii="Times New Roman" w:hAnsi="Times New Roman" w:cs="Times New Roman"/>
          <w:sz w:val="24"/>
          <w:szCs w:val="24"/>
        </w:rPr>
        <w:lastRenderedPageBreak/>
        <w:t xml:space="preserve">85, 87, 92, 108, 110, 116, 122, 130, 132, 150, 151, 165, 179, 186, 220, 227, 236, 241, 260, 269, 273, 286.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Проведення гри «Сокіл» («Джура») сприяло формуванню патріотичних почуттів, розвитку фізичних якостей, лідерських навичок та підвищенню інтересу учнів до історії та традицій українського народу.</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У закладах загальної середньої освіти району оформлені стенди, алеї пам’яті, присвячені вшануванню пам’яті воїнів, які загинули, захищаючи незалежність, суверенітет і територіальну цілісність України.</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У восьми закладах загальної середньої освіти району встановлені  меморіальні дошки 16 (шістнадцятьом) загиблим випускникам–учасникам бойових дій, які загинули внаслідок військової агресії російської федерації проти України: №№ 15, 108 (2), 116 (5), 130, 186, 236, 286 (3), 319 (2).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У 2026 році, мережа закладів освіти, які надають освітні послуги у сфері дошкільної освіти становить – 118. З них:</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57 закладів комунальної форми власності: 56 закладів дошкільної освіти та 1 дошкільний підрозділ Початкової школи «Барвінок»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59 заклад освіти приватної форми власності (ЗДО - 29, структурних дошкільних підрозділів - 12, навчально-виховних комплексів - 3, фізичних осіб-підприємців - 14, центр розвитку дитини - 1).</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2 заклади дошкільної освіти державної форми власності (№ 38, № 510).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За статистичними даними закладів, які провадять діяльність у сфері дошкільної освіти (працюючих) – 84 (71 % від загальної кількості), з них:</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50 комунальної форми власності (96%) – 49 ЗДО, 1 дошкільний підрозділ  початкової школи «Барвінок»;</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34 (58%) приватної форми власності.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Непрацюючих закладів освіти: 34 (29% від загальної кількості ЗДО в мережі), з них:</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комунальної форми власності - 7 (12% від кількості комунальних ЗДО) - (№№ 64, 238, 371, 339, 658; 440).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25 приватних і 2 державної форми власності (44%).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Станом на 01.07. 2026 року в закладах освіти різних типів і форм власності обліковується 410 груп 6142 вихованця від 1 до 6 (7) років, що на 428 менше у порівнянні з попереднім періодом: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у комунальних – 283 групи, 4777 вихованців, (від 1 до 3 років – 744 (15 %),  від 3 до 6 (7) років – 4033 (85%);</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у приватних – 127 груп 1365 вихованців (від 1 до 3 років –  229 (17 %),  від 3 до 6 (7) років –  1136 (83%).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З метою створення безпечного освітнього середовища у всіх закладах освіти району та відповідно до актів оцінки об'єкта цивільного захисту рекомендовано для укриття учасників освітнього процесу в закладах освіти комунальної форми власності 76 найпростіших </w:t>
      </w:r>
      <w:proofErr w:type="spellStart"/>
      <w:r w:rsidRPr="00A52166">
        <w:rPr>
          <w:rFonts w:ascii="Times New Roman" w:hAnsi="Times New Roman" w:cs="Times New Roman"/>
          <w:sz w:val="24"/>
          <w:szCs w:val="24"/>
        </w:rPr>
        <w:t>укриттів</w:t>
      </w:r>
      <w:proofErr w:type="spellEnd"/>
      <w:r w:rsidRPr="00A52166">
        <w:rPr>
          <w:rFonts w:ascii="Times New Roman" w:hAnsi="Times New Roman" w:cs="Times New Roman"/>
          <w:sz w:val="24"/>
          <w:szCs w:val="24"/>
        </w:rPr>
        <w:t xml:space="preserve"> на 24444 осіб (96 %), а саме: заклади загальної середньої освіти – 32 (на 16777 осіб), заклади дошкільної освіти – 43 (на 5752 особи), заклад позашкільної освіти – 1 (на 114 осіб).</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За результатами обстеження встановлено, що відсутня можливість в облаштуванні об’єктів цивільного захисту в 12 закладах освіти району (заклади дошкільної освіти – 8, заклади загальної середньої освіти – 3, заклад позашкільної освіти – 1). За технічним паспортом будівлі в них відсутні підвальні та цокольні приміщення.   Для укриття 4855 осіб  (заклади загальної середньої освіти –  3887 осіб, заклади дошкільної освіти – 893 особи, заклад позашкільної освіти – 75 осіб) використовують об’єкти цивільного захисту інших суб’єктів господарювання, які територіально до них наближені та мають в укриті достатню кількість місць.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lastRenderedPageBreak/>
        <w:t>Заклади дошкільної освіти, що не здійснюють у 2026 році освітню діяльність:</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ЗДО №440 на капітальному ремонті (руйнування у зв’язку із російською агресією). Відновлення передбачено програмою економічного і соціального розвитку м. Києва на 2024-2026 роки у розмірі – 20 000,00 тис. грн.;</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ЗДО №406 тимчасово не працює у зв’язку із облаштуванням укриття.</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З метою нарощування фонду захисних споруд цивільного захисту додатково будуються споруди подвійного призначення із захисними властивостями протирадіаційного укриття у 4 закладах загальної середньої освіти  району.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У першому півріччі 2026 року діяльність Управління освіти Голосіївської районної в місті Києві державної адміністрації була спрямована на забезпечення безпечного, сучасного та доступного освітнього середовища. Незважаючи на виклики воєнного часу та зміни нормативно-правового регулювання будівельної галузі, Управління забезпечило реалізацію заходів з будівництва, реконструкції, капітальних ремонтів та відновлення закладів освіти.</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Упродовж звітного періоду здійснювалася реалізація 45 інвестиційних </w:t>
      </w:r>
      <w:proofErr w:type="spellStart"/>
      <w:r w:rsidRPr="00A52166">
        <w:rPr>
          <w:rFonts w:ascii="Times New Roman" w:hAnsi="Times New Roman" w:cs="Times New Roman"/>
          <w:sz w:val="24"/>
          <w:szCs w:val="24"/>
        </w:rPr>
        <w:t>проєктів</w:t>
      </w:r>
      <w:proofErr w:type="spellEnd"/>
      <w:r w:rsidRPr="00A52166">
        <w:rPr>
          <w:rFonts w:ascii="Times New Roman" w:hAnsi="Times New Roman" w:cs="Times New Roman"/>
          <w:sz w:val="24"/>
          <w:szCs w:val="24"/>
        </w:rPr>
        <w:t xml:space="preserve"> капітального ремонту в закладах освіти району. Основна увага приділялася створенню безпечних умов перебування дітей, модернізації інженерної інфраструктури, облаштуванню </w:t>
      </w:r>
      <w:proofErr w:type="spellStart"/>
      <w:r w:rsidRPr="00A52166">
        <w:rPr>
          <w:rFonts w:ascii="Times New Roman" w:hAnsi="Times New Roman" w:cs="Times New Roman"/>
          <w:sz w:val="24"/>
          <w:szCs w:val="24"/>
        </w:rPr>
        <w:t>укриттів</w:t>
      </w:r>
      <w:proofErr w:type="spellEnd"/>
      <w:r w:rsidRPr="00A52166">
        <w:rPr>
          <w:rFonts w:ascii="Times New Roman" w:hAnsi="Times New Roman" w:cs="Times New Roman"/>
          <w:sz w:val="24"/>
          <w:szCs w:val="24"/>
        </w:rPr>
        <w:t xml:space="preserve">, оновленню харчоблоків, фасадів, спортивної інфраструктури та впровадженню заходів </w:t>
      </w:r>
      <w:proofErr w:type="spellStart"/>
      <w:r w:rsidRPr="00A52166">
        <w:rPr>
          <w:rFonts w:ascii="Times New Roman" w:hAnsi="Times New Roman" w:cs="Times New Roman"/>
          <w:sz w:val="24"/>
          <w:szCs w:val="24"/>
        </w:rPr>
        <w:t>безбар'єрності</w:t>
      </w:r>
      <w:proofErr w:type="spellEnd"/>
      <w:r w:rsidRPr="00A52166">
        <w:rPr>
          <w:rFonts w:ascii="Times New Roman" w:hAnsi="Times New Roman" w:cs="Times New Roman"/>
          <w:sz w:val="24"/>
          <w:szCs w:val="24"/>
        </w:rPr>
        <w:t>.</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На темпи виконання окремих </w:t>
      </w:r>
      <w:proofErr w:type="spellStart"/>
      <w:r w:rsidRPr="00A52166">
        <w:rPr>
          <w:rFonts w:ascii="Times New Roman" w:hAnsi="Times New Roman" w:cs="Times New Roman"/>
          <w:sz w:val="24"/>
          <w:szCs w:val="24"/>
        </w:rPr>
        <w:t>проєктів</w:t>
      </w:r>
      <w:proofErr w:type="spellEnd"/>
      <w:r w:rsidRPr="00A52166">
        <w:rPr>
          <w:rFonts w:ascii="Times New Roman" w:hAnsi="Times New Roman" w:cs="Times New Roman"/>
          <w:sz w:val="24"/>
          <w:szCs w:val="24"/>
        </w:rPr>
        <w:t xml:space="preserve"> вплинули зміни будівельного законодавства, що вимагали коригування </w:t>
      </w:r>
      <w:proofErr w:type="spellStart"/>
      <w:r w:rsidRPr="00A52166">
        <w:rPr>
          <w:rFonts w:ascii="Times New Roman" w:hAnsi="Times New Roman" w:cs="Times New Roman"/>
          <w:sz w:val="24"/>
          <w:szCs w:val="24"/>
        </w:rPr>
        <w:t>проєктно</w:t>
      </w:r>
      <w:proofErr w:type="spellEnd"/>
      <w:r w:rsidRPr="00A52166">
        <w:rPr>
          <w:rFonts w:ascii="Times New Roman" w:hAnsi="Times New Roman" w:cs="Times New Roman"/>
          <w:sz w:val="24"/>
          <w:szCs w:val="24"/>
        </w:rPr>
        <w:t xml:space="preserve">-кошторисної документації, проходження повторної експертизи та проведення нових процедур </w:t>
      </w:r>
      <w:proofErr w:type="spellStart"/>
      <w:r w:rsidRPr="00A52166">
        <w:rPr>
          <w:rFonts w:ascii="Times New Roman" w:hAnsi="Times New Roman" w:cs="Times New Roman"/>
          <w:sz w:val="24"/>
          <w:szCs w:val="24"/>
        </w:rPr>
        <w:t>закупівель</w:t>
      </w:r>
      <w:proofErr w:type="spellEnd"/>
      <w:r w:rsidRPr="00A52166">
        <w:rPr>
          <w:rFonts w:ascii="Times New Roman" w:hAnsi="Times New Roman" w:cs="Times New Roman"/>
          <w:sz w:val="24"/>
          <w:szCs w:val="24"/>
        </w:rPr>
        <w:t xml:space="preserve">.             </w:t>
      </w:r>
    </w:p>
    <w:p w:rsidR="00A52166" w:rsidRPr="00A52166" w:rsidRDefault="00AE38AF" w:rsidP="00FE41D4">
      <w:pPr>
        <w:spacing w:after="0"/>
        <w:ind w:firstLine="567"/>
        <w:jc w:val="center"/>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14:anchorId="435AD8F6">
            <wp:extent cx="4234815" cy="1592460"/>
            <wp:effectExtent l="0" t="0" r="0" b="8255"/>
            <wp:docPr id="13337" name="Рисунок 1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279913" cy="1609418"/>
                    </a:xfrm>
                    <a:prstGeom prst="rect">
                      <a:avLst/>
                    </a:prstGeom>
                    <a:noFill/>
                  </pic:spPr>
                </pic:pic>
              </a:graphicData>
            </a:graphic>
          </wp:inline>
        </w:drawing>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Заклади дошкільної освіти</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У закладах дошкільної освіти виконувалися капітальні ремонти найпростіших </w:t>
      </w:r>
      <w:proofErr w:type="spellStart"/>
      <w:r w:rsidRPr="00A52166">
        <w:rPr>
          <w:rFonts w:ascii="Times New Roman" w:hAnsi="Times New Roman" w:cs="Times New Roman"/>
          <w:sz w:val="24"/>
          <w:szCs w:val="24"/>
        </w:rPr>
        <w:t>укриттів</w:t>
      </w:r>
      <w:proofErr w:type="spellEnd"/>
      <w:r w:rsidRPr="00A52166">
        <w:rPr>
          <w:rFonts w:ascii="Times New Roman" w:hAnsi="Times New Roman" w:cs="Times New Roman"/>
          <w:sz w:val="24"/>
          <w:szCs w:val="24"/>
        </w:rPr>
        <w:t xml:space="preserve">, фасадів, приміщень, інженерних мереж, місць загального користування та харчоблоків. Окрему увагу приділено створенню </w:t>
      </w:r>
      <w:proofErr w:type="spellStart"/>
      <w:r w:rsidRPr="00A52166">
        <w:rPr>
          <w:rFonts w:ascii="Times New Roman" w:hAnsi="Times New Roman" w:cs="Times New Roman"/>
          <w:sz w:val="24"/>
          <w:szCs w:val="24"/>
        </w:rPr>
        <w:t>безбар'єрного</w:t>
      </w:r>
      <w:proofErr w:type="spellEnd"/>
      <w:r w:rsidRPr="00A52166">
        <w:rPr>
          <w:rFonts w:ascii="Times New Roman" w:hAnsi="Times New Roman" w:cs="Times New Roman"/>
          <w:sz w:val="24"/>
          <w:szCs w:val="24"/>
        </w:rPr>
        <w:t xml:space="preserve"> середовища та встановленню автономних джерел електропостачання.</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Реалізовані заходи дозволяють підвищити рівень безпеки дітей, покращити енергоефективність будівель та забезпечити безперервну роботу закладів у складних умовах.</w:t>
      </w:r>
    </w:p>
    <w:p w:rsidR="00A52166" w:rsidRPr="00A52166" w:rsidRDefault="00AE38AF" w:rsidP="00AE38AF">
      <w:pPr>
        <w:spacing w:after="0"/>
        <w:ind w:firstLine="567"/>
        <w:jc w:val="center"/>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14:anchorId="70420516">
            <wp:extent cx="3697850" cy="1668470"/>
            <wp:effectExtent l="0" t="0" r="0" b="8255"/>
            <wp:docPr id="13338" name="Рисунок 1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748190" cy="1691183"/>
                    </a:xfrm>
                    <a:prstGeom prst="rect">
                      <a:avLst/>
                    </a:prstGeom>
                    <a:noFill/>
                  </pic:spPr>
                </pic:pic>
              </a:graphicData>
            </a:graphic>
          </wp:inline>
        </w:drawing>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Заклади загальної середньої освіти</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У школах району здійснювалися роботи з капітального ремонту </w:t>
      </w:r>
      <w:proofErr w:type="spellStart"/>
      <w:r w:rsidRPr="00A52166">
        <w:rPr>
          <w:rFonts w:ascii="Times New Roman" w:hAnsi="Times New Roman" w:cs="Times New Roman"/>
          <w:sz w:val="24"/>
          <w:szCs w:val="24"/>
        </w:rPr>
        <w:t>укриттів</w:t>
      </w:r>
      <w:proofErr w:type="spellEnd"/>
      <w:r w:rsidRPr="00A52166">
        <w:rPr>
          <w:rFonts w:ascii="Times New Roman" w:hAnsi="Times New Roman" w:cs="Times New Roman"/>
          <w:sz w:val="24"/>
          <w:szCs w:val="24"/>
        </w:rPr>
        <w:t xml:space="preserve">, спортивних залів і майданчиків, фасадів, харчоблоків, приміщень та місць загального користування. </w:t>
      </w:r>
      <w:r w:rsidRPr="00A52166">
        <w:rPr>
          <w:rFonts w:ascii="Times New Roman" w:hAnsi="Times New Roman" w:cs="Times New Roman"/>
          <w:sz w:val="24"/>
          <w:szCs w:val="24"/>
        </w:rPr>
        <w:lastRenderedPageBreak/>
        <w:t xml:space="preserve">Продовжується створення </w:t>
      </w:r>
      <w:proofErr w:type="spellStart"/>
      <w:r w:rsidRPr="00A52166">
        <w:rPr>
          <w:rFonts w:ascii="Times New Roman" w:hAnsi="Times New Roman" w:cs="Times New Roman"/>
          <w:sz w:val="24"/>
          <w:szCs w:val="24"/>
        </w:rPr>
        <w:t>безбар'єрного</w:t>
      </w:r>
      <w:proofErr w:type="spellEnd"/>
      <w:r w:rsidRPr="00A52166">
        <w:rPr>
          <w:rFonts w:ascii="Times New Roman" w:hAnsi="Times New Roman" w:cs="Times New Roman"/>
          <w:sz w:val="24"/>
          <w:szCs w:val="24"/>
        </w:rPr>
        <w:t xml:space="preserve"> освітнього середовища відповідно до сучасних вимог доступності.</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Оновлення матеріально-технічної бази спрямоване на забезпечення безпечного та комфортного освітнього процесу і створення сучасної інфраструктури для учнів та педагогів.</w:t>
      </w:r>
    </w:p>
    <w:p w:rsidR="00A52166" w:rsidRPr="00A52166" w:rsidRDefault="00AE38AF" w:rsidP="00AE38AF">
      <w:pPr>
        <w:spacing w:after="0"/>
        <w:ind w:firstLine="567"/>
        <w:jc w:val="center"/>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14:anchorId="6027F36C">
            <wp:extent cx="4532832" cy="2040221"/>
            <wp:effectExtent l="0" t="0" r="1270" b="0"/>
            <wp:docPr id="13339" name="Рисунок 1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543384" cy="2044970"/>
                    </a:xfrm>
                    <a:prstGeom prst="rect">
                      <a:avLst/>
                    </a:prstGeom>
                    <a:noFill/>
                  </pic:spPr>
                </pic:pic>
              </a:graphicData>
            </a:graphic>
          </wp:inline>
        </w:drawing>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Спеціальні та позашкільні заклади</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У спеціальних закладах освіти тривають роботи з модернізації спортивної інфраструктури. У закладах позашкільної освіти завершуються капітальні ремонти приміщень, що забезпечують належні умови для розвитку творчих здібностей дітей.</w:t>
      </w:r>
    </w:p>
    <w:p w:rsidR="00A52166" w:rsidRPr="00A52166" w:rsidRDefault="00AE38AF" w:rsidP="004001B0">
      <w:pPr>
        <w:spacing w:after="0"/>
        <w:ind w:firstLine="567"/>
        <w:jc w:val="center"/>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14:anchorId="166D7AEE">
            <wp:extent cx="4672746" cy="849008"/>
            <wp:effectExtent l="0" t="0" r="0" b="8255"/>
            <wp:docPr id="13341" name="Рисунок 1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706126" cy="855073"/>
                    </a:xfrm>
                    <a:prstGeom prst="rect">
                      <a:avLst/>
                    </a:prstGeom>
                    <a:noFill/>
                  </pic:spPr>
                </pic:pic>
              </a:graphicData>
            </a:graphic>
          </wp:inline>
        </w:drawing>
      </w:r>
    </w:p>
    <w:p w:rsidR="00A52166" w:rsidRPr="00A52166" w:rsidRDefault="00AE38AF" w:rsidP="004001B0">
      <w:pPr>
        <w:spacing w:after="0"/>
        <w:ind w:firstLine="567"/>
        <w:jc w:val="center"/>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14:anchorId="4E37ECE3">
            <wp:extent cx="4674446" cy="933495"/>
            <wp:effectExtent l="0" t="0" r="0" b="0"/>
            <wp:docPr id="13342" name="Рисунок 1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701978" cy="938993"/>
                    </a:xfrm>
                    <a:prstGeom prst="rect">
                      <a:avLst/>
                    </a:prstGeom>
                    <a:noFill/>
                  </pic:spPr>
                </pic:pic>
              </a:graphicData>
            </a:graphic>
          </wp:inline>
        </w:drawing>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Відновлення пошкоджених закладів</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Продовжується відновлення закладу дошкільної освіти № 440, який зазнав значних пошкоджень унаслідок ракетного удару. Виконуються роботи з відновлення конструкцій будівлі, покрівлі, інженерних мереж та внутрішніх приміщень з метою якнайшвидшого повернення закладу до повноцінної роботи.</w:t>
      </w:r>
    </w:p>
    <w:p w:rsidR="00A52166" w:rsidRPr="00A52166" w:rsidRDefault="00AE38AF" w:rsidP="004001B0">
      <w:pPr>
        <w:spacing w:after="0"/>
        <w:ind w:firstLine="567"/>
        <w:jc w:val="center"/>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14:anchorId="5C6E808A">
            <wp:extent cx="4768706" cy="1001613"/>
            <wp:effectExtent l="0" t="0" r="0" b="8255"/>
            <wp:docPr id="13343" name="Рисунок 1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813565" cy="1011035"/>
                    </a:xfrm>
                    <a:prstGeom prst="rect">
                      <a:avLst/>
                    </a:prstGeom>
                    <a:noFill/>
                  </pic:spPr>
                </pic:pic>
              </a:graphicData>
            </a:graphic>
          </wp:inline>
        </w:drawing>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Будівництво та реконструкція</w:t>
      </w:r>
    </w:p>
    <w:p w:rsidR="00A52166" w:rsidRPr="00A52166" w:rsidRDefault="00AE38AF" w:rsidP="004001B0">
      <w:pPr>
        <w:spacing w:after="0"/>
        <w:ind w:firstLine="567"/>
        <w:jc w:val="center"/>
        <w:rPr>
          <w:rFonts w:ascii="Times New Roman" w:hAnsi="Times New Roman" w:cs="Times New Roman"/>
          <w:sz w:val="24"/>
          <w:szCs w:val="24"/>
        </w:rPr>
      </w:pPr>
      <w:r>
        <w:rPr>
          <w:rFonts w:ascii="Times New Roman" w:hAnsi="Times New Roman" w:cs="Times New Roman"/>
          <w:noProof/>
          <w:sz w:val="24"/>
          <w:szCs w:val="24"/>
          <w:lang w:eastAsia="uk-UA"/>
        </w:rPr>
        <w:lastRenderedPageBreak/>
        <w:drawing>
          <wp:inline distT="0" distB="0" distL="0" distR="0" wp14:anchorId="51BEAB89">
            <wp:extent cx="5240860" cy="2495550"/>
            <wp:effectExtent l="0" t="0" r="0" b="0"/>
            <wp:docPr id="13344" name="Рисунок 1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329237" cy="2537633"/>
                    </a:xfrm>
                    <a:prstGeom prst="rect">
                      <a:avLst/>
                    </a:prstGeom>
                    <a:noFill/>
                  </pic:spPr>
                </pic:pic>
              </a:graphicData>
            </a:graphic>
          </wp:inline>
        </w:drawing>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Основним викликом є залежність освітнього процесу від централізованого електропостачання. Альтернативою є резервне живлення.</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Підключення потужних генераторів до закладів загальної середньої  освіти дозволить підтримувати роботу систем оповіщення, вентиляції в укриттях та роботу харчоблоків. У грудні 2025 року розпочалась робота по забезпеченню закладів загальної середньої освіти потужними генераторами. Станом на сьогодні всі заклади загальної середньої  освіти району забезпечені генераторами різної потужності: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20 закладів забезпечені генераторами 10-20 кВт потужності;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24 заклади забезпечені генераторами  30-40 кВт потужності;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7 закладів забезпечені генераторами  80-200 кВт потужності;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що дозволятимуть забезпечити світлом заклади освіти, а у більшості випадків і роботу харчоблоків. 11 закладів дошкільної освіти забезпечені генераторами потужністю 18-40. Водночас 70% закладів дошкільної освіти мають малопотужні генератори, що не дозволяє повністю забезпечити заклади автономним електроживленням. Управлінням освіти здійснюються організаційні заходи по підключенню генераторів.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Станом на 01.07.2026 поточного року підключені та готові до використання 73 генератори, укладено угоди на послуги по підключенню 3 генераторів, оголошено тендерні закупівлі на 5 закладів, проведено моніторинг та надано на розгляд до Департаменту внутрішнього фінансового контролю Київської міської державної адміністрації по підключенню генераторів – 6 закладів.</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Крім того впроваджено </w:t>
      </w:r>
      <w:proofErr w:type="spellStart"/>
      <w:r w:rsidRPr="00A52166">
        <w:rPr>
          <w:rFonts w:ascii="Times New Roman" w:hAnsi="Times New Roman" w:cs="Times New Roman"/>
          <w:sz w:val="24"/>
          <w:szCs w:val="24"/>
        </w:rPr>
        <w:t>інверторні</w:t>
      </w:r>
      <w:proofErr w:type="spellEnd"/>
      <w:r w:rsidRPr="00A52166">
        <w:rPr>
          <w:rFonts w:ascii="Times New Roman" w:hAnsi="Times New Roman" w:cs="Times New Roman"/>
          <w:sz w:val="24"/>
          <w:szCs w:val="24"/>
        </w:rPr>
        <w:t xml:space="preserve"> технології у 6 закладах дошкільної освіти (ЗДО № № 32, 131, 506, 641, 643, 725), що забезпечить миттєве перемикання на акумуляторне живлення. Це критично важливо для підтримки освітлення та роботи систем безпеки в групах, де перебувають діти молодшого віку.</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 метою підготовки закладів освіти до нового навчального 2026-2027 року та роботи в осінньо-зимовий період розпочато  заходи:</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по підготовці теплових пунктів усіх закладів до опалювального сезону (отримання акту дозволу на підключення теплопостачання);</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підготовка котельнь (Ліцей  № 108,  № 151)  до опалювального сезону;</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повірка засобів обліку холодного водопостачання   у 28 закладах освіти;</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ремонтні роботи по налагодженню індивідуальних модульних теплопунктів у 7-ми закладах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Станом на 01.07.2026 виконано:</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повірка засобів обліку газопостачання та сигналізаторів загазованості </w:t>
      </w:r>
      <w:proofErr w:type="spellStart"/>
      <w:r w:rsidRPr="00A52166">
        <w:rPr>
          <w:rFonts w:ascii="Times New Roman" w:hAnsi="Times New Roman" w:cs="Times New Roman"/>
          <w:sz w:val="24"/>
          <w:szCs w:val="24"/>
        </w:rPr>
        <w:t>котелень</w:t>
      </w:r>
      <w:proofErr w:type="spellEnd"/>
      <w:r w:rsidRPr="00A52166">
        <w:rPr>
          <w:rFonts w:ascii="Times New Roman" w:hAnsi="Times New Roman" w:cs="Times New Roman"/>
          <w:sz w:val="24"/>
          <w:szCs w:val="24"/>
        </w:rPr>
        <w:t xml:space="preserve"> (Ліцей  № 108,  № 151);</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lastRenderedPageBreak/>
        <w:t xml:space="preserve">заміна засобів обліку холодного водопостачання у 60 закладах освіти на суму 286,90 </w:t>
      </w:r>
      <w:proofErr w:type="spellStart"/>
      <w:r w:rsidRPr="00A52166">
        <w:rPr>
          <w:rFonts w:ascii="Times New Roman" w:hAnsi="Times New Roman" w:cs="Times New Roman"/>
          <w:sz w:val="24"/>
          <w:szCs w:val="24"/>
        </w:rPr>
        <w:t>тис.грн</w:t>
      </w:r>
      <w:proofErr w:type="spellEnd"/>
      <w:r w:rsidRPr="00A52166">
        <w:rPr>
          <w:rFonts w:ascii="Times New Roman" w:hAnsi="Times New Roman" w:cs="Times New Roman"/>
          <w:sz w:val="24"/>
          <w:szCs w:val="24"/>
        </w:rPr>
        <w:t>;</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заміна засобів обліку теплопостачання (із виконанням проектної документації) у 5-ти закладах освіти на загальну  суму  1406,55 </w:t>
      </w:r>
      <w:proofErr w:type="spellStart"/>
      <w:r w:rsidRPr="00A52166">
        <w:rPr>
          <w:rFonts w:ascii="Times New Roman" w:hAnsi="Times New Roman" w:cs="Times New Roman"/>
          <w:sz w:val="24"/>
          <w:szCs w:val="24"/>
        </w:rPr>
        <w:t>тис.грн</w:t>
      </w:r>
      <w:proofErr w:type="spellEnd"/>
      <w:r w:rsidRPr="00A52166">
        <w:rPr>
          <w:rFonts w:ascii="Times New Roman" w:hAnsi="Times New Roman" w:cs="Times New Roman"/>
          <w:sz w:val="24"/>
          <w:szCs w:val="24"/>
        </w:rPr>
        <w:t>:</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заклад дошкільної освіти (ясла-садок) № 157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заклад дошкільної освіти (ясла-садок) № 717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ліцей № 21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ліцей № 92 імені Івана Франка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школа І-ІІІ ступенів № 186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роботи по заміру опору ізоляції електромереж по закладах дошкільної освіти на суму 98,55 </w:t>
      </w:r>
      <w:proofErr w:type="spellStart"/>
      <w:r w:rsidRPr="00A52166">
        <w:rPr>
          <w:rFonts w:ascii="Times New Roman" w:hAnsi="Times New Roman" w:cs="Times New Roman"/>
          <w:sz w:val="24"/>
          <w:szCs w:val="24"/>
        </w:rPr>
        <w:t>тис.грн</w:t>
      </w:r>
      <w:proofErr w:type="spellEnd"/>
      <w:r w:rsidRPr="00A52166">
        <w:rPr>
          <w:rFonts w:ascii="Times New Roman" w:hAnsi="Times New Roman" w:cs="Times New Roman"/>
          <w:sz w:val="24"/>
          <w:szCs w:val="24"/>
        </w:rPr>
        <w:t>;</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заходи по вогнезахисній обробці дерев’яних конструкцій горищ у 3 закладах освіти на загальну на суму  98,56 </w:t>
      </w:r>
      <w:proofErr w:type="spellStart"/>
      <w:r w:rsidRPr="00A52166">
        <w:rPr>
          <w:rFonts w:ascii="Times New Roman" w:hAnsi="Times New Roman" w:cs="Times New Roman"/>
          <w:sz w:val="24"/>
          <w:szCs w:val="24"/>
        </w:rPr>
        <w:t>тис.грн</w:t>
      </w:r>
      <w:proofErr w:type="spellEnd"/>
      <w:r w:rsidRPr="00A52166">
        <w:rPr>
          <w:rFonts w:ascii="Times New Roman" w:hAnsi="Times New Roman" w:cs="Times New Roman"/>
          <w:sz w:val="24"/>
          <w:szCs w:val="24"/>
        </w:rPr>
        <w:t>;</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Виконано послуги з технічного обслуговування та ремонтним роботам  по вентиляційним системам  в закладах освіти на суму 528,37 </w:t>
      </w:r>
      <w:proofErr w:type="spellStart"/>
      <w:r w:rsidRPr="00A52166">
        <w:rPr>
          <w:rFonts w:ascii="Times New Roman" w:hAnsi="Times New Roman" w:cs="Times New Roman"/>
          <w:sz w:val="24"/>
          <w:szCs w:val="24"/>
        </w:rPr>
        <w:t>тис.грн</w:t>
      </w:r>
      <w:proofErr w:type="spellEnd"/>
      <w:r w:rsidRPr="00A52166">
        <w:rPr>
          <w:rFonts w:ascii="Times New Roman" w:hAnsi="Times New Roman" w:cs="Times New Roman"/>
          <w:sz w:val="24"/>
          <w:szCs w:val="24"/>
        </w:rPr>
        <w:t>.</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Виконано роботи по обслуговуванню електромереж, електрощитових у закладах освіти на суму 1005,85 </w:t>
      </w:r>
      <w:proofErr w:type="spellStart"/>
      <w:r w:rsidRPr="00A52166">
        <w:rPr>
          <w:rFonts w:ascii="Times New Roman" w:hAnsi="Times New Roman" w:cs="Times New Roman"/>
          <w:sz w:val="24"/>
          <w:szCs w:val="24"/>
        </w:rPr>
        <w:t>тис.грн</w:t>
      </w:r>
      <w:proofErr w:type="spellEnd"/>
      <w:r w:rsidRPr="00A52166">
        <w:rPr>
          <w:rFonts w:ascii="Times New Roman" w:hAnsi="Times New Roman" w:cs="Times New Roman"/>
          <w:sz w:val="24"/>
          <w:szCs w:val="24"/>
        </w:rPr>
        <w:t xml:space="preserve">.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Пріоритетними напрямком є протипожежна безпека закладів освіти.  Всі заклади освіти району облаштовані системами автоматичної пожежної сигналізації (АПС). Виконано послуги з технічного обслуговування та ремонтним роботам по системам пожежної сигналізації в закладах освіти на суму 872,58 </w:t>
      </w:r>
      <w:proofErr w:type="spellStart"/>
      <w:r w:rsidRPr="00A52166">
        <w:rPr>
          <w:rFonts w:ascii="Times New Roman" w:hAnsi="Times New Roman" w:cs="Times New Roman"/>
          <w:sz w:val="24"/>
          <w:szCs w:val="24"/>
        </w:rPr>
        <w:t>тис.грн</w:t>
      </w:r>
      <w:proofErr w:type="spellEnd"/>
      <w:r w:rsidRPr="00A52166">
        <w:rPr>
          <w:rFonts w:ascii="Times New Roman" w:hAnsi="Times New Roman" w:cs="Times New Roman"/>
          <w:sz w:val="24"/>
          <w:szCs w:val="24"/>
        </w:rPr>
        <w:t xml:space="preserve">.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Щодо облаштування найпростіших </w:t>
      </w:r>
      <w:proofErr w:type="spellStart"/>
      <w:r w:rsidRPr="00A52166">
        <w:rPr>
          <w:rFonts w:ascii="Times New Roman" w:hAnsi="Times New Roman" w:cs="Times New Roman"/>
          <w:sz w:val="24"/>
          <w:szCs w:val="24"/>
        </w:rPr>
        <w:t>укриттів</w:t>
      </w:r>
      <w:proofErr w:type="spellEnd"/>
      <w:r w:rsidRPr="00A52166">
        <w:rPr>
          <w:rFonts w:ascii="Times New Roman" w:hAnsi="Times New Roman" w:cs="Times New Roman"/>
          <w:sz w:val="24"/>
          <w:szCs w:val="24"/>
        </w:rPr>
        <w:t xml:space="preserve">, то 90 % приміщень облаштовано пожежною сигналізацією. У 2026 році заплановано встановлення АПС у найпростішому укритті в 7-ми закладах: Ліцей № 21, ЗДО № 129, № 196, № 318, № 667, № 764, ПШ «Барвінок». </w:t>
      </w:r>
    </w:p>
    <w:p w:rsidR="00594DC6" w:rsidRDefault="00594DC6" w:rsidP="00594DC6">
      <w:pPr>
        <w:spacing w:after="0"/>
        <w:ind w:firstLine="567"/>
        <w:jc w:val="both"/>
        <w:rPr>
          <w:rFonts w:ascii="Times New Roman" w:hAnsi="Times New Roman" w:cs="Times New Roman"/>
          <w:sz w:val="24"/>
          <w:szCs w:val="24"/>
        </w:rPr>
      </w:pPr>
      <w:r w:rsidRPr="00E025E2">
        <w:rPr>
          <w:rFonts w:ascii="Times New Roman" w:hAnsi="Times New Roman" w:cs="Times New Roman"/>
          <w:sz w:val="24"/>
          <w:szCs w:val="24"/>
        </w:rPr>
        <w:t xml:space="preserve">Під час </w:t>
      </w:r>
      <w:r>
        <w:rPr>
          <w:rFonts w:ascii="Times New Roman" w:hAnsi="Times New Roman" w:cs="Times New Roman"/>
          <w:sz w:val="24"/>
          <w:szCs w:val="24"/>
        </w:rPr>
        <w:t>надзвичайної ситуації</w:t>
      </w:r>
      <w:r w:rsidRPr="00E025E2">
        <w:rPr>
          <w:rFonts w:ascii="Times New Roman" w:hAnsi="Times New Roman" w:cs="Times New Roman"/>
          <w:sz w:val="24"/>
          <w:szCs w:val="24"/>
        </w:rPr>
        <w:t xml:space="preserve"> </w:t>
      </w:r>
      <w:r>
        <w:rPr>
          <w:rFonts w:ascii="Times New Roman" w:hAnsi="Times New Roman" w:cs="Times New Roman"/>
          <w:sz w:val="24"/>
          <w:szCs w:val="24"/>
        </w:rPr>
        <w:t>у</w:t>
      </w:r>
      <w:r w:rsidRPr="00E025E2">
        <w:rPr>
          <w:rFonts w:ascii="Times New Roman" w:hAnsi="Times New Roman" w:cs="Times New Roman"/>
          <w:sz w:val="24"/>
          <w:szCs w:val="24"/>
        </w:rPr>
        <w:t xml:space="preserve"> січні-лютому 2026 року</w:t>
      </w:r>
      <w:r>
        <w:rPr>
          <w:rFonts w:ascii="Times New Roman" w:hAnsi="Times New Roman" w:cs="Times New Roman"/>
          <w:sz w:val="24"/>
          <w:szCs w:val="24"/>
        </w:rPr>
        <w:t xml:space="preserve">, </w:t>
      </w:r>
      <w:r w:rsidRPr="00594DC6">
        <w:rPr>
          <w:rFonts w:ascii="Times New Roman" w:hAnsi="Times New Roman" w:cs="Times New Roman"/>
          <w:sz w:val="24"/>
          <w:szCs w:val="24"/>
        </w:rPr>
        <w:t>спричиненої ворожими обстрілами та ускладненням погодних умов</w:t>
      </w:r>
      <w:r>
        <w:rPr>
          <w:rFonts w:ascii="Times New Roman" w:hAnsi="Times New Roman" w:cs="Times New Roman"/>
          <w:sz w:val="24"/>
          <w:szCs w:val="24"/>
        </w:rPr>
        <w:t xml:space="preserve">, </w:t>
      </w:r>
      <w:r w:rsidRPr="00E025E2">
        <w:rPr>
          <w:rFonts w:ascii="Times New Roman" w:hAnsi="Times New Roman" w:cs="Times New Roman"/>
          <w:sz w:val="24"/>
          <w:szCs w:val="24"/>
        </w:rPr>
        <w:t>заклади загальної середньої освіти району №№ 220, 269, 236, 286, 273, 241, 179, 132, 122, 87, 92 були задіяні в організації гарячого харчування мешканцям району, які опинилися у складних життєвих обставинах</w:t>
      </w:r>
      <w:r>
        <w:rPr>
          <w:rFonts w:ascii="Times New Roman" w:hAnsi="Times New Roman" w:cs="Times New Roman"/>
          <w:sz w:val="24"/>
          <w:szCs w:val="24"/>
        </w:rPr>
        <w:t>.</w:t>
      </w:r>
    </w:p>
    <w:p w:rsidR="00594DC6" w:rsidRDefault="00594DC6" w:rsidP="00594DC6">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У п’яти школах району було </w:t>
      </w:r>
      <w:proofErr w:type="spellStart"/>
      <w:r>
        <w:rPr>
          <w:rFonts w:ascii="Times New Roman" w:hAnsi="Times New Roman" w:cs="Times New Roman"/>
          <w:sz w:val="24"/>
          <w:szCs w:val="24"/>
        </w:rPr>
        <w:t>оперативно</w:t>
      </w:r>
      <w:proofErr w:type="spellEnd"/>
      <w:r>
        <w:rPr>
          <w:rFonts w:ascii="Times New Roman" w:hAnsi="Times New Roman" w:cs="Times New Roman"/>
          <w:sz w:val="24"/>
          <w:szCs w:val="24"/>
        </w:rPr>
        <w:t xml:space="preserve"> створено опорні пункти незламності та облаштовано їх </w:t>
      </w:r>
      <w:r w:rsidRPr="00594DC6">
        <w:rPr>
          <w:rFonts w:ascii="Times New Roman" w:hAnsi="Times New Roman" w:cs="Times New Roman"/>
          <w:sz w:val="24"/>
          <w:szCs w:val="24"/>
        </w:rPr>
        <w:t>спальними місцями та усім необхідним для цілодобового перебування мешканців</w:t>
      </w:r>
      <w:r>
        <w:rPr>
          <w:rFonts w:ascii="Times New Roman" w:hAnsi="Times New Roman" w:cs="Times New Roman"/>
          <w:sz w:val="24"/>
          <w:szCs w:val="24"/>
        </w:rPr>
        <w:t xml:space="preserve">. Також 5 шкіл було підключено до мобільних </w:t>
      </w:r>
      <w:proofErr w:type="spellStart"/>
      <w:r>
        <w:rPr>
          <w:rFonts w:ascii="Times New Roman" w:hAnsi="Times New Roman" w:cs="Times New Roman"/>
          <w:sz w:val="24"/>
          <w:szCs w:val="24"/>
        </w:rPr>
        <w:t>котелень</w:t>
      </w:r>
      <w:proofErr w:type="spellEnd"/>
      <w:r>
        <w:rPr>
          <w:rFonts w:ascii="Times New Roman" w:hAnsi="Times New Roman" w:cs="Times New Roman"/>
          <w:sz w:val="24"/>
          <w:szCs w:val="24"/>
        </w:rPr>
        <w:t>.</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Станом на 01.07.2026 поточного року на базі закладів загальної середньої освіти створено 10 опорних пунктів незламності для мешканців району за адресами: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1. вул. Голосіївська,12, ліцей № 241міста Києва;  </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2. вул. Велика Васильківська, 128 , Ліцей № 130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3. вул. Академіка Заболотного, 6А, Ліцей № 286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4. проспект Голосіївський,120-В, Ліцей № 179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5. вул. Героїв Маріуполя, 7-Г, Ліцей № 220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6. проспект Академіка Глушкова, 17-А, Ліцей № 269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7. вул. Зої </w:t>
      </w:r>
      <w:proofErr w:type="spellStart"/>
      <w:r w:rsidRPr="00A52166">
        <w:rPr>
          <w:rFonts w:ascii="Times New Roman" w:hAnsi="Times New Roman" w:cs="Times New Roman"/>
          <w:sz w:val="24"/>
          <w:szCs w:val="24"/>
        </w:rPr>
        <w:t>Бутенко</w:t>
      </w:r>
      <w:proofErr w:type="spellEnd"/>
      <w:r w:rsidRPr="00A52166">
        <w:rPr>
          <w:rFonts w:ascii="Times New Roman" w:hAnsi="Times New Roman" w:cs="Times New Roman"/>
          <w:sz w:val="24"/>
          <w:szCs w:val="24"/>
        </w:rPr>
        <w:t>, 8, школа І-ІІІ ступенів № 186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8. вул. </w:t>
      </w:r>
      <w:proofErr w:type="spellStart"/>
      <w:r w:rsidRPr="00A52166">
        <w:rPr>
          <w:rFonts w:ascii="Times New Roman" w:hAnsi="Times New Roman" w:cs="Times New Roman"/>
          <w:sz w:val="24"/>
          <w:szCs w:val="24"/>
        </w:rPr>
        <w:t>Набережно-Корчуватська</w:t>
      </w:r>
      <w:proofErr w:type="spellEnd"/>
      <w:r w:rsidRPr="00A52166">
        <w:rPr>
          <w:rFonts w:ascii="Times New Roman" w:hAnsi="Times New Roman" w:cs="Times New Roman"/>
          <w:sz w:val="24"/>
          <w:szCs w:val="24"/>
        </w:rPr>
        <w:t>, 94-А, гімназія № 273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9. проспект Глушкова Академіка, 28, школа І-ІІІ ступенів № 132 міста Києва;</w:t>
      </w:r>
    </w:p>
    <w:p w:rsidR="00A52166" w:rsidRPr="00A52166" w:rsidRDefault="00A52166" w:rsidP="00A52166">
      <w:pPr>
        <w:spacing w:after="0"/>
        <w:ind w:firstLine="567"/>
        <w:jc w:val="both"/>
        <w:rPr>
          <w:rFonts w:ascii="Times New Roman" w:hAnsi="Times New Roman" w:cs="Times New Roman"/>
          <w:sz w:val="24"/>
          <w:szCs w:val="24"/>
        </w:rPr>
      </w:pPr>
      <w:r w:rsidRPr="00A52166">
        <w:rPr>
          <w:rFonts w:ascii="Times New Roman" w:hAnsi="Times New Roman" w:cs="Times New Roman"/>
          <w:sz w:val="24"/>
          <w:szCs w:val="24"/>
        </w:rPr>
        <w:t xml:space="preserve">10. вул. </w:t>
      </w:r>
      <w:proofErr w:type="spellStart"/>
      <w:r w:rsidRPr="00A52166">
        <w:rPr>
          <w:rFonts w:ascii="Times New Roman" w:hAnsi="Times New Roman" w:cs="Times New Roman"/>
          <w:sz w:val="24"/>
          <w:szCs w:val="24"/>
        </w:rPr>
        <w:t>Тарасівська</w:t>
      </w:r>
      <w:proofErr w:type="spellEnd"/>
      <w:r w:rsidRPr="00A52166">
        <w:rPr>
          <w:rFonts w:ascii="Times New Roman" w:hAnsi="Times New Roman" w:cs="Times New Roman"/>
          <w:sz w:val="24"/>
          <w:szCs w:val="24"/>
        </w:rPr>
        <w:t>, 11, ліцей № 92 міста Києва</w:t>
      </w:r>
    </w:p>
    <w:p w:rsidR="00EF7C74" w:rsidRDefault="004001B0" w:rsidP="00A52166">
      <w:pPr>
        <w:spacing w:after="0"/>
        <w:ind w:firstLine="567"/>
        <w:jc w:val="both"/>
        <w:rPr>
          <w:rFonts w:ascii="Times New Roman" w:hAnsi="Times New Roman" w:cs="Times New Roman"/>
          <w:sz w:val="24"/>
          <w:szCs w:val="24"/>
        </w:rPr>
      </w:pPr>
      <w:r>
        <w:rPr>
          <w:rFonts w:ascii="Times New Roman" w:hAnsi="Times New Roman" w:cs="Times New Roman"/>
          <w:sz w:val="24"/>
          <w:szCs w:val="24"/>
        </w:rPr>
        <w:t>У</w:t>
      </w:r>
      <w:r w:rsidR="00A52166" w:rsidRPr="00A52166">
        <w:rPr>
          <w:rFonts w:ascii="Times New Roman" w:hAnsi="Times New Roman" w:cs="Times New Roman"/>
          <w:sz w:val="24"/>
          <w:szCs w:val="24"/>
        </w:rPr>
        <w:t>сі опорн</w:t>
      </w:r>
      <w:r w:rsidR="00AE38AF">
        <w:rPr>
          <w:rFonts w:ascii="Times New Roman" w:hAnsi="Times New Roman" w:cs="Times New Roman"/>
          <w:sz w:val="24"/>
          <w:szCs w:val="24"/>
        </w:rPr>
        <w:t>і</w:t>
      </w:r>
      <w:r w:rsidR="00A52166" w:rsidRPr="00A52166">
        <w:rPr>
          <w:rFonts w:ascii="Times New Roman" w:hAnsi="Times New Roman" w:cs="Times New Roman"/>
          <w:sz w:val="24"/>
          <w:szCs w:val="24"/>
        </w:rPr>
        <w:t xml:space="preserve"> пункт</w:t>
      </w:r>
      <w:r w:rsidR="00AE38AF">
        <w:rPr>
          <w:rFonts w:ascii="Times New Roman" w:hAnsi="Times New Roman" w:cs="Times New Roman"/>
          <w:sz w:val="24"/>
          <w:szCs w:val="24"/>
        </w:rPr>
        <w:t>и</w:t>
      </w:r>
      <w:r w:rsidR="00A52166" w:rsidRPr="00A52166">
        <w:rPr>
          <w:rFonts w:ascii="Times New Roman" w:hAnsi="Times New Roman" w:cs="Times New Roman"/>
          <w:sz w:val="24"/>
          <w:szCs w:val="24"/>
        </w:rPr>
        <w:t xml:space="preserve"> незламності облаштовані спальними місцями та </w:t>
      </w:r>
      <w:r w:rsidR="00AE38AF">
        <w:rPr>
          <w:rFonts w:ascii="Times New Roman" w:hAnsi="Times New Roman" w:cs="Times New Roman"/>
          <w:sz w:val="24"/>
          <w:szCs w:val="24"/>
        </w:rPr>
        <w:t>у</w:t>
      </w:r>
      <w:r w:rsidR="00A52166" w:rsidRPr="00A52166">
        <w:rPr>
          <w:rFonts w:ascii="Times New Roman" w:hAnsi="Times New Roman" w:cs="Times New Roman"/>
          <w:sz w:val="24"/>
          <w:szCs w:val="24"/>
        </w:rPr>
        <w:t>сім необхідним для цілодобового перебування мешканців</w:t>
      </w:r>
      <w:r w:rsidR="00594DC6">
        <w:rPr>
          <w:rFonts w:ascii="Times New Roman" w:hAnsi="Times New Roman" w:cs="Times New Roman"/>
          <w:sz w:val="24"/>
          <w:szCs w:val="24"/>
        </w:rPr>
        <w:t xml:space="preserve">. </w:t>
      </w:r>
    </w:p>
    <w:p w:rsidR="000C71BF" w:rsidRDefault="000C71BF" w:rsidP="005336D9">
      <w:pPr>
        <w:spacing w:after="0"/>
        <w:ind w:firstLine="567"/>
        <w:jc w:val="both"/>
        <w:rPr>
          <w:rFonts w:ascii="Times New Roman" w:hAnsi="Times New Roman" w:cs="Times New Roman"/>
          <w:sz w:val="24"/>
          <w:szCs w:val="24"/>
        </w:rPr>
      </w:pPr>
    </w:p>
    <w:p w:rsidR="005341C8" w:rsidRDefault="005341C8" w:rsidP="005336D9">
      <w:pPr>
        <w:spacing w:after="0"/>
        <w:ind w:firstLine="567"/>
        <w:jc w:val="both"/>
        <w:rPr>
          <w:rFonts w:ascii="Times New Roman" w:hAnsi="Times New Roman" w:cs="Times New Roman"/>
          <w:sz w:val="24"/>
          <w:szCs w:val="24"/>
        </w:rPr>
      </w:pPr>
    </w:p>
    <w:p w:rsidR="005341C8" w:rsidRPr="005336D9" w:rsidRDefault="005341C8" w:rsidP="005336D9">
      <w:pPr>
        <w:spacing w:after="0"/>
        <w:ind w:firstLine="567"/>
        <w:jc w:val="both"/>
        <w:rPr>
          <w:rFonts w:ascii="Times New Roman" w:hAnsi="Times New Roman" w:cs="Times New Roman"/>
          <w:sz w:val="24"/>
          <w:szCs w:val="24"/>
        </w:rPr>
      </w:pPr>
    </w:p>
    <w:p w:rsidR="000C71BF" w:rsidRPr="001A1AAC" w:rsidRDefault="000C71BF" w:rsidP="000C71BF">
      <w:pPr>
        <w:spacing w:after="0" w:line="240" w:lineRule="auto"/>
        <w:ind w:firstLine="567"/>
        <w:jc w:val="center"/>
        <w:rPr>
          <w:rFonts w:ascii="Times New Roman" w:eastAsia="Calibri" w:hAnsi="Times New Roman" w:cs="Times New Roman"/>
          <w:b/>
          <w:bCs/>
          <w:sz w:val="24"/>
          <w:szCs w:val="24"/>
        </w:rPr>
      </w:pPr>
      <w:r w:rsidRPr="001A1AAC">
        <w:rPr>
          <w:rFonts w:ascii="Times New Roman" w:eastAsia="Calibri" w:hAnsi="Times New Roman" w:cs="Times New Roman"/>
          <w:b/>
          <w:bCs/>
          <w:sz w:val="24"/>
          <w:szCs w:val="24"/>
        </w:rPr>
        <w:lastRenderedPageBreak/>
        <w:t>ЗАДОВОЛЕННЯ КУЛЬТУРНИХ ПОТРЕБ</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Діяльність управління культури у І півріччі 2026 року була направлена на організацію заходів щодо збереження культурного потенціалу району, зміцнення базових елементів галузевої інфраструктури, реалізацію державної політики, оптимізацію культурно-освітніх процесів в районі, популяризацію національної культурної спадщини, забезпечення державного гарантування доступності культурних послуг та творчої діяльності, створення умов для творчого розвитку особистості, підвищення культурного рівня та естетичного виховання населення.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У І півріччі 2026 року в Голосіївському районі м.</w:t>
      </w:r>
      <w:r>
        <w:rPr>
          <w:rFonts w:ascii="Times New Roman" w:eastAsia="Times New Roman" w:hAnsi="Times New Roman" w:cs="Times New Roman"/>
          <w:sz w:val="24"/>
          <w:szCs w:val="24"/>
          <w:lang w:eastAsia="ru-RU"/>
        </w:rPr>
        <w:t xml:space="preserve"> </w:t>
      </w:r>
      <w:r w:rsidRPr="00FE41D4">
        <w:rPr>
          <w:rFonts w:ascii="Times New Roman" w:eastAsia="Times New Roman" w:hAnsi="Times New Roman" w:cs="Times New Roman"/>
          <w:sz w:val="24"/>
          <w:szCs w:val="24"/>
          <w:lang w:eastAsia="ru-RU"/>
        </w:rPr>
        <w:t xml:space="preserve">Києва було повністю збережено цілісність культурно-освітньої інфраструктури.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Мережа закладів культурно-освітньої сфери районного підпорядкування залишається однією з найбільших у порівнянні з іншими районами столиці, представлена 28 об’єктами  та має  багатогалузеву структуру:</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ab/>
        <w:t xml:space="preserve">14 публічних бібліотек Централізованої бібліотечної системи Голосіївського району м. Києва;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ab/>
        <w:t xml:space="preserve">8 дитячо-юнацьких клубів Централізованої системи «Щасливе дитинство»;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ab/>
        <w:t xml:space="preserve">5 мистецьких шкіл;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ab/>
        <w:t xml:space="preserve">Будинок культури «Конча-Заспа».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Разом з тим, інфраструктура культурно-освітньої сфери району потребує розвитку та удосконалення.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Так, довгий час залишається не вирішеним одне з найголовніших проблемних питань галузі – будівництво Дитячої школи мистецтв. У Голосіївському районі столиці відсутня Дитяча школа мистецтв (ДШМ) – комплексний навчальний заклад, що поєднує різні напрямки мистецької освіти за державним стандартом: музичної, художньої, театральної, хореографічної та ін. Така ситуація суттєво впливає на загальний стан освіти міста, створює значний дефіцит мистецької освіти та диспропорцію в охопленні дітей різними жанрами естетичного виховання, зокрема в густонаселених мікрорайонах перспективної багатоповерхової забудови, якими є «Теремки», «</w:t>
      </w:r>
      <w:proofErr w:type="spellStart"/>
      <w:r w:rsidRPr="00FE41D4">
        <w:rPr>
          <w:rFonts w:ascii="Times New Roman" w:eastAsia="Times New Roman" w:hAnsi="Times New Roman" w:cs="Times New Roman"/>
          <w:sz w:val="24"/>
          <w:szCs w:val="24"/>
          <w:lang w:eastAsia="ru-RU"/>
        </w:rPr>
        <w:t>Кібцентр</w:t>
      </w:r>
      <w:proofErr w:type="spellEnd"/>
      <w:r w:rsidRPr="00FE41D4">
        <w:rPr>
          <w:rFonts w:ascii="Times New Roman" w:eastAsia="Times New Roman" w:hAnsi="Times New Roman" w:cs="Times New Roman"/>
          <w:sz w:val="24"/>
          <w:szCs w:val="24"/>
          <w:lang w:eastAsia="ru-RU"/>
        </w:rPr>
        <w:t>», «Республіка», «Ліко-град» та прилеглі території.</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Враховуючи високий попит на початкову спеціалізовану мистецьку освіту серед мешканців району, розпорядженням Київської міської військової адміністрації від 04.02.2025 №27 було  збільшено плановий контингент  п’яти мистецьких шкіл району на 127 учнів.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Наразі затверджений плановий контингент становить 1 260 учнів.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Разом з тим у мистецьких школах району у звітний період фактично навчалось 1480 учнів, що  значно перевищує планові показники.</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 І півріччі 2026 року  закладами культурно-освітньої сфери району було перевиконано основні планові показники по контингентах. </w:t>
      </w:r>
    </w:p>
    <w:p w:rsidR="00FE41D4" w:rsidRPr="00FE41D4" w:rsidRDefault="00FE41D4" w:rsidP="00FE41D4">
      <w:pPr>
        <w:tabs>
          <w:tab w:val="left" w:pos="0"/>
          <w:tab w:val="left" w:pos="567"/>
        </w:tabs>
        <w:spacing w:after="0" w:line="240" w:lineRule="auto"/>
        <w:ind w:firstLine="567"/>
        <w:jc w:val="center"/>
        <w:rPr>
          <w:rFonts w:ascii="Times New Roman" w:eastAsia="Times New Roman" w:hAnsi="Times New Roman" w:cs="Times New Roman"/>
          <w:sz w:val="24"/>
          <w:szCs w:val="24"/>
          <w:lang w:eastAsia="ru-RU"/>
        </w:rPr>
      </w:pPr>
      <w:r>
        <w:rPr>
          <w:rFonts w:ascii="Times New Roman" w:hAnsi="Times New Roman"/>
          <w:noProof/>
          <w:sz w:val="26"/>
          <w:szCs w:val="26"/>
          <w:lang w:eastAsia="uk-UA"/>
        </w:rPr>
        <w:drawing>
          <wp:inline distT="0" distB="0" distL="0" distR="0">
            <wp:extent cx="4347210" cy="1934210"/>
            <wp:effectExtent l="0" t="0" r="0" b="8890"/>
            <wp:docPr id="13345" name="Рисунок 1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5" cstate="print">
                      <a:extLst>
                        <a:ext uri="{28A0092B-C50C-407E-A947-70E740481C1C}">
                          <a14:useLocalDpi xmlns:a14="http://schemas.microsoft.com/office/drawing/2010/main" val="0"/>
                        </a:ext>
                      </a:extLst>
                    </a:blip>
                    <a:srcRect b="11697"/>
                    <a:stretch>
                      <a:fillRect/>
                    </a:stretch>
                  </pic:blipFill>
                  <pic:spPr bwMode="auto">
                    <a:xfrm>
                      <a:off x="0" y="0"/>
                      <a:ext cx="4347210" cy="1934210"/>
                    </a:xfrm>
                    <a:prstGeom prst="rect">
                      <a:avLst/>
                    </a:prstGeom>
                    <a:noFill/>
                  </pic:spPr>
                </pic:pic>
              </a:graphicData>
            </a:graphic>
          </wp:inline>
        </w:drawing>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Інформаційно-бібліотечними сервісами, що надавались публічними бібліотеками району, вже скористались 40 199 читачів, що складає 79,3% річного плану, який  становить 50 700 осіб. </w:t>
      </w:r>
    </w:p>
    <w:p w:rsidR="00FE41D4" w:rsidRPr="001A1AAC" w:rsidRDefault="00FE41D4" w:rsidP="00FE41D4">
      <w:pPr>
        <w:tabs>
          <w:tab w:val="left" w:pos="0"/>
          <w:tab w:val="left" w:pos="567"/>
        </w:tabs>
        <w:spacing w:after="0" w:line="240" w:lineRule="auto"/>
        <w:ind w:firstLine="567"/>
        <w:jc w:val="both"/>
        <w:rPr>
          <w:rFonts w:ascii="Times New Roman" w:eastAsia="Times New Roman" w:hAnsi="Times New Roman" w:cs="Times New Roman"/>
          <w:b/>
          <w:i/>
          <w:sz w:val="24"/>
          <w:szCs w:val="24"/>
          <w:lang w:eastAsia="ru-RU"/>
        </w:rPr>
      </w:pPr>
      <w:r w:rsidRPr="001A1AAC">
        <w:rPr>
          <w:rFonts w:ascii="Times New Roman" w:eastAsia="Times New Roman" w:hAnsi="Times New Roman" w:cs="Times New Roman"/>
          <w:b/>
          <w:i/>
          <w:sz w:val="24"/>
          <w:szCs w:val="24"/>
          <w:lang w:eastAsia="ru-RU"/>
        </w:rPr>
        <w:t>ФІНАНСУВАННЯ</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Не втрачаються позитивні тенденції щодо фінансування галузевих закладів культурно-освітньої сфери району.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lastRenderedPageBreak/>
        <w:t>Так, по загальному фонду бюджету на утримання підпорядкованих  закладів по галузі «Культура і мистецтво», мистецьких шкіл по галузі «Освіта» та клубів підлітків за місцем проживання по галузі «Молодіжна політика» на І півріччя 2026 року було заплановано  85 115,6 тис. грн бюджетних асигнувань</w:t>
      </w:r>
      <w:r>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 xml:space="preserve">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Разом з тим, протягом І півріччя 2026 року управління  культури продовжило роботу щодо пошуку шляхів забезпечення належного  функціонування закладів в умовах воєнного стану, здійснення заходів щодо залучення небюджетних джерел, розширення репертуару платних послуг, а також  раціонального використання коштів та ресурсів.</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Так, у І півріччі 2026 року управлінням культури забезпечено власних надходжень до спеціального фонду в  сумі  4 085,8  тис. грн (проти 3 122,1 тис. грн аналогічного періоду 2025 року), що становить 77,2% річного плану, зокрема: 3889,2 тис. грн – від плати за навчання та в групах початкового естетичного виховання  мистецьких шкіл; 9,0 тис. грн – надходження Централізованої бібліотечної системи Голосіївського району від надання приміщень в оренду; 166,7 тис. грн  – від платних послуг (платних гуртків), організованих на базі дитячо-юнацьких клубів ЦС “Щасливе дитинство”.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Крім того, за рахунок небюджетних джерел було придбано обладнання для дитячо-юнацьких клубів   на суму 28,2 тис. грн.( синтезатор та обігрівачі) та передано літератури для бібліотек району на суму 298,0 тис. грн.</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За рахунок загального фонду бюджету та власних надходжень закладів  було здійснено закупівлю товарів та послуг  на суму 4 173,4 тис. грн.</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Ці асигнування були направлені на оплату першочергових витрат, необхідних для утримання та забезпечення стабільної роботи закладів: телефонного зв'язку, інтернету, пожежної сигналізації, обслуговування модульних МІТП, підготовку теплопунктів до опалювального сезону,  повірку лічильників, енергоносіїв та ін.</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Також, у межах цих асигнувань були здійсненні необхідні для діяльності закладів придбання:</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ab/>
        <w:t>комп’ютерна та оргтехніка   на суму 171,7 тис. грн;</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ab/>
        <w:t>зарядні станції на суму 554,7 тис. грн;</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ab/>
        <w:t>багатофункціональні пристрої на суму 78,0 тис. грн;</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ab/>
        <w:t xml:space="preserve">джерела безперебійного живлення та </w:t>
      </w:r>
      <w:proofErr w:type="spellStart"/>
      <w:r w:rsidRPr="00FE41D4">
        <w:rPr>
          <w:rFonts w:ascii="Times New Roman" w:eastAsia="Times New Roman" w:hAnsi="Times New Roman" w:cs="Times New Roman"/>
          <w:sz w:val="24"/>
          <w:szCs w:val="24"/>
          <w:lang w:eastAsia="ru-RU"/>
        </w:rPr>
        <w:t>павербанки</w:t>
      </w:r>
      <w:proofErr w:type="spellEnd"/>
      <w:r w:rsidRPr="00FE41D4">
        <w:rPr>
          <w:rFonts w:ascii="Times New Roman" w:eastAsia="Times New Roman" w:hAnsi="Times New Roman" w:cs="Times New Roman"/>
          <w:sz w:val="24"/>
          <w:szCs w:val="24"/>
          <w:lang w:eastAsia="ru-RU"/>
        </w:rPr>
        <w:t xml:space="preserve"> на  суму 71,6 тис. грн;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ab/>
        <w:t>канцелярські товари та обладнання для забезпечення належної роботи підпорядкованих управлінню закладів на суму 130,4 тис. грн.</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За рахунок загального фонду бюджету було проведено капітальний ремонт частини приміщення бібліотеки </w:t>
      </w:r>
      <w:proofErr w:type="spellStart"/>
      <w:r w:rsidRPr="00FE41D4">
        <w:rPr>
          <w:rFonts w:ascii="Times New Roman" w:eastAsia="Times New Roman" w:hAnsi="Times New Roman" w:cs="Times New Roman"/>
          <w:sz w:val="24"/>
          <w:szCs w:val="24"/>
          <w:lang w:eastAsia="ru-RU"/>
        </w:rPr>
        <w:t>ім.Наталі</w:t>
      </w:r>
      <w:proofErr w:type="spellEnd"/>
      <w:r w:rsidRPr="00FE41D4">
        <w:rPr>
          <w:rFonts w:ascii="Times New Roman" w:eastAsia="Times New Roman" w:hAnsi="Times New Roman" w:cs="Times New Roman"/>
          <w:sz w:val="24"/>
          <w:szCs w:val="24"/>
          <w:lang w:eastAsia="ru-RU"/>
        </w:rPr>
        <w:t xml:space="preserve"> Забіли (</w:t>
      </w:r>
      <w:proofErr w:type="spellStart"/>
      <w:r w:rsidRPr="00FE41D4">
        <w:rPr>
          <w:rFonts w:ascii="Times New Roman" w:eastAsia="Times New Roman" w:hAnsi="Times New Roman" w:cs="Times New Roman"/>
          <w:sz w:val="24"/>
          <w:szCs w:val="24"/>
          <w:lang w:eastAsia="ru-RU"/>
        </w:rPr>
        <w:t>просп</w:t>
      </w:r>
      <w:proofErr w:type="spellEnd"/>
      <w:r w:rsidRPr="00FE41D4">
        <w:rPr>
          <w:rFonts w:ascii="Times New Roman" w:eastAsia="Times New Roman" w:hAnsi="Times New Roman" w:cs="Times New Roman"/>
          <w:sz w:val="24"/>
          <w:szCs w:val="24"/>
          <w:lang w:eastAsia="ru-RU"/>
        </w:rPr>
        <w:t xml:space="preserve">. Науки, 4) з метою ліквідації пошкоджень внаслідок збройної агресії </w:t>
      </w:r>
      <w:proofErr w:type="spellStart"/>
      <w:r w:rsidRPr="00FE41D4">
        <w:rPr>
          <w:rFonts w:ascii="Times New Roman" w:eastAsia="Times New Roman" w:hAnsi="Times New Roman" w:cs="Times New Roman"/>
          <w:sz w:val="24"/>
          <w:szCs w:val="24"/>
          <w:lang w:eastAsia="ru-RU"/>
        </w:rPr>
        <w:t>рф</w:t>
      </w:r>
      <w:proofErr w:type="spellEnd"/>
      <w:r w:rsidRPr="00FE41D4">
        <w:rPr>
          <w:rFonts w:ascii="Times New Roman" w:eastAsia="Times New Roman" w:hAnsi="Times New Roman" w:cs="Times New Roman"/>
          <w:sz w:val="24"/>
          <w:szCs w:val="24"/>
          <w:lang w:eastAsia="ru-RU"/>
        </w:rPr>
        <w:t xml:space="preserve"> на загальну суму 1 191,2 тис. грн. Замовником робіт було визначено управління будівництва Голосіївської РДА.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З початком широкомасштабного вторгнення, підвальні приміщення закладів були пристосовані під укриття для громадян.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Наразі найпростіші укриття подвійного призначення діють у трьох приміщеннях культурно-освітньої сфери району: вул. Володимирська, 78 (Київська дитяча музична школа № 3 ім. </w:t>
      </w:r>
      <w:proofErr w:type="spellStart"/>
      <w:r w:rsidRPr="00FE41D4">
        <w:rPr>
          <w:rFonts w:ascii="Times New Roman" w:eastAsia="Times New Roman" w:hAnsi="Times New Roman" w:cs="Times New Roman"/>
          <w:sz w:val="24"/>
          <w:szCs w:val="24"/>
          <w:lang w:eastAsia="ru-RU"/>
        </w:rPr>
        <w:t>В.С.Косенка</w:t>
      </w:r>
      <w:proofErr w:type="spellEnd"/>
      <w:r w:rsidRPr="00FE41D4">
        <w:rPr>
          <w:rFonts w:ascii="Times New Roman" w:eastAsia="Times New Roman" w:hAnsi="Times New Roman" w:cs="Times New Roman"/>
          <w:sz w:val="24"/>
          <w:szCs w:val="24"/>
          <w:lang w:eastAsia="ru-RU"/>
        </w:rPr>
        <w:t xml:space="preserve">), вул. Велика Васильківська, 90 (бібліотека ім. </w:t>
      </w:r>
      <w:proofErr w:type="spellStart"/>
      <w:r w:rsidRPr="00FE41D4">
        <w:rPr>
          <w:rFonts w:ascii="Times New Roman" w:eastAsia="Times New Roman" w:hAnsi="Times New Roman" w:cs="Times New Roman"/>
          <w:sz w:val="24"/>
          <w:szCs w:val="24"/>
          <w:lang w:eastAsia="ru-RU"/>
        </w:rPr>
        <w:t>П.Й.Панча</w:t>
      </w:r>
      <w:proofErr w:type="spellEnd"/>
      <w:r w:rsidRPr="00FE41D4">
        <w:rPr>
          <w:rFonts w:ascii="Times New Roman" w:eastAsia="Times New Roman" w:hAnsi="Times New Roman" w:cs="Times New Roman"/>
          <w:sz w:val="24"/>
          <w:szCs w:val="24"/>
          <w:lang w:eastAsia="ru-RU"/>
        </w:rPr>
        <w:t xml:space="preserve">) та вул. Велика </w:t>
      </w:r>
      <w:proofErr w:type="spellStart"/>
      <w:r w:rsidRPr="00FE41D4">
        <w:rPr>
          <w:rFonts w:ascii="Times New Roman" w:eastAsia="Times New Roman" w:hAnsi="Times New Roman" w:cs="Times New Roman"/>
          <w:sz w:val="24"/>
          <w:szCs w:val="24"/>
          <w:lang w:eastAsia="ru-RU"/>
        </w:rPr>
        <w:t>Китаївська</w:t>
      </w:r>
      <w:proofErr w:type="spellEnd"/>
      <w:r w:rsidRPr="00FE41D4">
        <w:rPr>
          <w:rFonts w:ascii="Times New Roman" w:eastAsia="Times New Roman" w:hAnsi="Times New Roman" w:cs="Times New Roman"/>
          <w:sz w:val="24"/>
          <w:szCs w:val="24"/>
          <w:lang w:eastAsia="ru-RU"/>
        </w:rPr>
        <w:t xml:space="preserve">, 83 (бібліотека ім. </w:t>
      </w:r>
      <w:proofErr w:type="spellStart"/>
      <w:r w:rsidRPr="00FE41D4">
        <w:rPr>
          <w:rFonts w:ascii="Times New Roman" w:eastAsia="Times New Roman" w:hAnsi="Times New Roman" w:cs="Times New Roman"/>
          <w:sz w:val="24"/>
          <w:szCs w:val="24"/>
          <w:lang w:eastAsia="ru-RU"/>
        </w:rPr>
        <w:t>М.Т.Рильського</w:t>
      </w:r>
      <w:proofErr w:type="spellEnd"/>
      <w:r w:rsidRPr="00FE41D4">
        <w:rPr>
          <w:rFonts w:ascii="Times New Roman" w:eastAsia="Times New Roman" w:hAnsi="Times New Roman" w:cs="Times New Roman"/>
          <w:sz w:val="24"/>
          <w:szCs w:val="24"/>
          <w:lang w:eastAsia="ru-RU"/>
        </w:rPr>
        <w:t xml:space="preserve">). Керівники закладів організували роботу працівників для чергування з метою  цілодобового доступу  громадян під час повітряних </w:t>
      </w:r>
      <w:proofErr w:type="spellStart"/>
      <w:r w:rsidRPr="00FE41D4">
        <w:rPr>
          <w:rFonts w:ascii="Times New Roman" w:eastAsia="Times New Roman" w:hAnsi="Times New Roman" w:cs="Times New Roman"/>
          <w:sz w:val="24"/>
          <w:szCs w:val="24"/>
          <w:lang w:eastAsia="ru-RU"/>
        </w:rPr>
        <w:t>тривог</w:t>
      </w:r>
      <w:proofErr w:type="spellEnd"/>
      <w:r w:rsidRPr="00FE41D4">
        <w:rPr>
          <w:rFonts w:ascii="Times New Roman" w:eastAsia="Times New Roman" w:hAnsi="Times New Roman" w:cs="Times New Roman"/>
          <w:sz w:val="24"/>
          <w:szCs w:val="24"/>
          <w:lang w:eastAsia="ru-RU"/>
        </w:rPr>
        <w:t>.</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 восьми підпорядкованих управлінню культури закладах розгорнуто пункти незламності.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Відповідно до вимог постанови КМУ від 17.12.2022 № 1401 «Питання організації та функціонування пунктів незламності» усі пункти незламності були забезпечені необхідними матеріально-технічними засобами: генераторами, запасом паливно-мастильних матеріалів, мережевими подовжувачами, лампами та ліхтарями для освітлення приміщення, обігрівачами, зарядними станціями або </w:t>
      </w:r>
      <w:proofErr w:type="spellStart"/>
      <w:r w:rsidRPr="00FE41D4">
        <w:rPr>
          <w:rFonts w:ascii="Times New Roman" w:eastAsia="Times New Roman" w:hAnsi="Times New Roman" w:cs="Times New Roman"/>
          <w:sz w:val="24"/>
          <w:szCs w:val="24"/>
          <w:lang w:eastAsia="ru-RU"/>
        </w:rPr>
        <w:t>павербанками</w:t>
      </w:r>
      <w:proofErr w:type="spellEnd"/>
      <w:r w:rsidRPr="00FE41D4">
        <w:rPr>
          <w:rFonts w:ascii="Times New Roman" w:eastAsia="Times New Roman" w:hAnsi="Times New Roman" w:cs="Times New Roman"/>
          <w:sz w:val="24"/>
          <w:szCs w:val="24"/>
          <w:lang w:eastAsia="ru-RU"/>
        </w:rPr>
        <w:t>, аптечками, вогнегасниками, засобами санітарної обробки приміщень, меблями (лавки, стільці), запасами питної та технічної води, чайниками/термосами/</w:t>
      </w:r>
      <w:proofErr w:type="spellStart"/>
      <w:r w:rsidRPr="00FE41D4">
        <w:rPr>
          <w:rFonts w:ascii="Times New Roman" w:eastAsia="Times New Roman" w:hAnsi="Times New Roman" w:cs="Times New Roman"/>
          <w:sz w:val="24"/>
          <w:szCs w:val="24"/>
          <w:lang w:eastAsia="ru-RU"/>
        </w:rPr>
        <w:t>термопотами</w:t>
      </w:r>
      <w:proofErr w:type="spellEnd"/>
      <w:r w:rsidRPr="00FE41D4">
        <w:rPr>
          <w:rFonts w:ascii="Times New Roman" w:eastAsia="Times New Roman" w:hAnsi="Times New Roman" w:cs="Times New Roman"/>
          <w:sz w:val="24"/>
          <w:szCs w:val="24"/>
          <w:lang w:eastAsia="ru-RU"/>
        </w:rPr>
        <w:t>, засобами гігієни, тощо.</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lastRenderedPageBreak/>
        <w:t xml:space="preserve">Усі пункти незламності підключені до фіксованого Інтернет доступу за пасивною технологією PON, організовано точки відкритого доступу </w:t>
      </w:r>
      <w:proofErr w:type="spellStart"/>
      <w:r w:rsidRPr="00FE41D4">
        <w:rPr>
          <w:rFonts w:ascii="Times New Roman" w:eastAsia="Times New Roman" w:hAnsi="Times New Roman" w:cs="Times New Roman"/>
          <w:sz w:val="24"/>
          <w:szCs w:val="24"/>
          <w:lang w:eastAsia="ru-RU"/>
        </w:rPr>
        <w:t>Wi-Fi</w:t>
      </w:r>
      <w:proofErr w:type="spellEnd"/>
      <w:r w:rsidRPr="00FE41D4">
        <w:rPr>
          <w:rFonts w:ascii="Times New Roman" w:eastAsia="Times New Roman" w:hAnsi="Times New Roman" w:cs="Times New Roman"/>
          <w:sz w:val="24"/>
          <w:szCs w:val="24"/>
          <w:lang w:eastAsia="ru-RU"/>
        </w:rPr>
        <w:t xml:space="preserve">.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У зимово-весняний період 2026 року пункти незламності працювали цілодобово.</w:t>
      </w:r>
    </w:p>
    <w:p w:rsidR="00FE41D4" w:rsidRPr="001A1AAC" w:rsidRDefault="00FE41D4" w:rsidP="00FE41D4">
      <w:pPr>
        <w:tabs>
          <w:tab w:val="left" w:pos="0"/>
          <w:tab w:val="left" w:pos="567"/>
        </w:tabs>
        <w:spacing w:after="0" w:line="240" w:lineRule="auto"/>
        <w:ind w:firstLine="567"/>
        <w:jc w:val="both"/>
        <w:rPr>
          <w:rFonts w:ascii="Times New Roman" w:eastAsia="Times New Roman" w:hAnsi="Times New Roman" w:cs="Times New Roman"/>
          <w:b/>
          <w:i/>
          <w:sz w:val="24"/>
          <w:szCs w:val="24"/>
          <w:lang w:eastAsia="ru-RU"/>
        </w:rPr>
      </w:pPr>
      <w:r w:rsidRPr="001A1AAC">
        <w:rPr>
          <w:rFonts w:ascii="Times New Roman" w:eastAsia="Times New Roman" w:hAnsi="Times New Roman" w:cs="Times New Roman"/>
          <w:b/>
          <w:i/>
          <w:sz w:val="24"/>
          <w:szCs w:val="24"/>
          <w:lang w:eastAsia="ru-RU"/>
        </w:rPr>
        <w:t>ДІЯЛЬНІСТЬ ЗАКЛАДІВ КУЛЬТУРНО-ОСВІТНЬОЇ СФЕРИ</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Централізована бібліотечна система (ЦБС) Голосіївського району </w:t>
      </w:r>
      <w:proofErr w:type="spellStart"/>
      <w:r w:rsidRPr="00FE41D4">
        <w:rPr>
          <w:rFonts w:ascii="Times New Roman" w:eastAsia="Times New Roman" w:hAnsi="Times New Roman" w:cs="Times New Roman"/>
          <w:sz w:val="24"/>
          <w:szCs w:val="24"/>
          <w:lang w:eastAsia="ru-RU"/>
        </w:rPr>
        <w:t>м.Києва</w:t>
      </w:r>
      <w:proofErr w:type="spellEnd"/>
      <w:r w:rsidRPr="00FE41D4">
        <w:rPr>
          <w:rFonts w:ascii="Times New Roman" w:eastAsia="Times New Roman" w:hAnsi="Times New Roman" w:cs="Times New Roman"/>
          <w:sz w:val="24"/>
          <w:szCs w:val="24"/>
          <w:lang w:eastAsia="ru-RU"/>
        </w:rPr>
        <w:t xml:space="preserve"> представлена в районі 14 публічними бібліотеками – </w:t>
      </w:r>
      <w:proofErr w:type="spellStart"/>
      <w:r w:rsidRPr="00FE41D4">
        <w:rPr>
          <w:rFonts w:ascii="Times New Roman" w:eastAsia="Times New Roman" w:hAnsi="Times New Roman" w:cs="Times New Roman"/>
          <w:sz w:val="24"/>
          <w:szCs w:val="24"/>
          <w:lang w:eastAsia="ru-RU"/>
        </w:rPr>
        <w:t>поліфункціональними</w:t>
      </w:r>
      <w:proofErr w:type="spellEnd"/>
      <w:r w:rsidRPr="00FE41D4">
        <w:rPr>
          <w:rFonts w:ascii="Times New Roman" w:eastAsia="Times New Roman" w:hAnsi="Times New Roman" w:cs="Times New Roman"/>
          <w:sz w:val="24"/>
          <w:szCs w:val="24"/>
          <w:lang w:eastAsia="ru-RU"/>
        </w:rPr>
        <w:t xml:space="preserve"> сучасними інформаційними, культурно-освітніми закладами. Щороку безкоштовними і доступними бібліотечними сервісами користуються більше 50,0 тис. читачів – це майже кожен 5-ий мешканець  району.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У І півріччі 2026 року читачами бібліотек району стали 40,2 тис. осіб, що становить 79,3% від планового показника.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Багатогранний бібліотечний простір дає можливість організовувати різнопланову роботу з населенням та громадою в цілому.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Протягом звітного періоду бібліотеками Централізованої бібліотечної системи Голосіївського району м.</w:t>
      </w:r>
      <w:r w:rsidR="001A1AAC">
        <w:rPr>
          <w:rFonts w:ascii="Times New Roman" w:eastAsia="Times New Roman" w:hAnsi="Times New Roman" w:cs="Times New Roman"/>
          <w:sz w:val="24"/>
          <w:szCs w:val="24"/>
          <w:lang w:eastAsia="ru-RU"/>
        </w:rPr>
        <w:t xml:space="preserve"> </w:t>
      </w:r>
      <w:r w:rsidRPr="00FE41D4">
        <w:rPr>
          <w:rFonts w:ascii="Times New Roman" w:eastAsia="Times New Roman" w:hAnsi="Times New Roman" w:cs="Times New Roman"/>
          <w:sz w:val="24"/>
          <w:szCs w:val="24"/>
          <w:lang w:eastAsia="ru-RU"/>
        </w:rPr>
        <w:t xml:space="preserve">Києва було проведено 543 заходи, в т. ч. 15 в режимі онлайн у прямому </w:t>
      </w:r>
      <w:proofErr w:type="spellStart"/>
      <w:r w:rsidRPr="00FE41D4">
        <w:rPr>
          <w:rFonts w:ascii="Times New Roman" w:eastAsia="Times New Roman" w:hAnsi="Times New Roman" w:cs="Times New Roman"/>
          <w:sz w:val="24"/>
          <w:szCs w:val="24"/>
          <w:lang w:eastAsia="ru-RU"/>
        </w:rPr>
        <w:t>етері</w:t>
      </w:r>
      <w:proofErr w:type="spellEnd"/>
      <w:r w:rsidRPr="00FE41D4">
        <w:rPr>
          <w:rFonts w:ascii="Times New Roman" w:eastAsia="Times New Roman" w:hAnsi="Times New Roman" w:cs="Times New Roman"/>
          <w:sz w:val="24"/>
          <w:szCs w:val="24"/>
          <w:lang w:eastAsia="ru-RU"/>
        </w:rPr>
        <w:t>. Це комплекс різноманітних заходів національно-патріотичного спрямування, зміцнення, розвитку та популяризації української мови як державної, до ювілейних та пам’ятних дат, творчі зустрічі з поетами та письменниками, виставки творчого доробку київських митців, фотохудожників тощо.</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Особливу увагу бібліотек району було направлено на удосконалення володіння державною мовою, </w:t>
      </w:r>
      <w:proofErr w:type="spellStart"/>
      <w:r w:rsidRPr="00FE41D4">
        <w:rPr>
          <w:rFonts w:ascii="Times New Roman" w:eastAsia="Times New Roman" w:hAnsi="Times New Roman" w:cs="Times New Roman"/>
          <w:sz w:val="24"/>
          <w:szCs w:val="24"/>
          <w:lang w:eastAsia="ru-RU"/>
        </w:rPr>
        <w:t>мовних</w:t>
      </w:r>
      <w:proofErr w:type="spellEnd"/>
      <w:r w:rsidRPr="00FE41D4">
        <w:rPr>
          <w:rFonts w:ascii="Times New Roman" w:eastAsia="Times New Roman" w:hAnsi="Times New Roman" w:cs="Times New Roman"/>
          <w:sz w:val="24"/>
          <w:szCs w:val="24"/>
          <w:lang w:eastAsia="ru-RU"/>
        </w:rPr>
        <w:t xml:space="preserve"> навичок громадян шляхом роботи розмовних клубів та курсів української мови в рамках Стратегії популяризації української мови до 2030 року «Сильна мова – успішна держава».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Разом з тим, бібліотеки району надзвичайно активно долучились до  шефської та благодійної діяльності, співпраці з громадськими організаціями, особами з інвалідністю та внутрішньо переміщеними особами.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До фондів бібліотек Централізованої бібліотечної системи району у І півріччі 2026 року  надійшло всього 2 632 примірників  нових видань на суму – 575,5 тис. грн.</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За джерелами надходжень книги та брошури розподіляються наступним чином:</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- 1 прим. на суму 262, 00 грн. отримано за державними цільовими програмами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(від Державної установи «Український інститут книги»);</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w:t>
      </w:r>
      <w:r w:rsidRPr="00FE41D4">
        <w:rPr>
          <w:rFonts w:ascii="Times New Roman" w:eastAsia="Times New Roman" w:hAnsi="Times New Roman" w:cs="Times New Roman"/>
          <w:sz w:val="24"/>
          <w:szCs w:val="24"/>
          <w:lang w:eastAsia="ru-RU"/>
        </w:rPr>
        <w:tab/>
        <w:t>877 прим. на суму 277308,10 грн. – отримано за міськими цільовими програмами.</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Без залучення бюджетних коштів отримано:</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- 63 примірники на суму 8823,00 грн.- від Публічної бібліотеки ім. Лесі Українки з </w:t>
      </w:r>
      <w:proofErr w:type="spellStart"/>
      <w:r w:rsidRPr="00FE41D4">
        <w:rPr>
          <w:rFonts w:ascii="Times New Roman" w:eastAsia="Times New Roman" w:hAnsi="Times New Roman" w:cs="Times New Roman"/>
          <w:sz w:val="24"/>
          <w:szCs w:val="24"/>
          <w:lang w:eastAsia="ru-RU"/>
        </w:rPr>
        <w:t>обмінно</w:t>
      </w:r>
      <w:proofErr w:type="spellEnd"/>
      <w:r w:rsidRPr="00FE41D4">
        <w:rPr>
          <w:rFonts w:ascii="Times New Roman" w:eastAsia="Times New Roman" w:hAnsi="Times New Roman" w:cs="Times New Roman"/>
          <w:sz w:val="24"/>
          <w:szCs w:val="24"/>
          <w:lang w:eastAsia="ru-RU"/>
        </w:rPr>
        <w:t>-резервного фонду та  замість загублених читачами;</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- 41 прим.  на суму 11322,00 грн. подаровано авторами та благодійними організаціями;</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- 1650 прим. на суму 277831,00  грн.   подаровано читачами в рамках районного </w:t>
      </w:r>
      <w:proofErr w:type="spellStart"/>
      <w:r w:rsidRPr="00FE41D4">
        <w:rPr>
          <w:rFonts w:ascii="Times New Roman" w:eastAsia="Times New Roman" w:hAnsi="Times New Roman" w:cs="Times New Roman"/>
          <w:sz w:val="24"/>
          <w:szCs w:val="24"/>
          <w:lang w:eastAsia="ru-RU"/>
        </w:rPr>
        <w:t>проєкту</w:t>
      </w:r>
      <w:proofErr w:type="spellEnd"/>
      <w:r w:rsidRPr="00FE41D4">
        <w:rPr>
          <w:rFonts w:ascii="Times New Roman" w:eastAsia="Times New Roman" w:hAnsi="Times New Roman" w:cs="Times New Roman"/>
          <w:sz w:val="24"/>
          <w:szCs w:val="24"/>
          <w:lang w:eastAsia="ru-RU"/>
        </w:rPr>
        <w:t xml:space="preserve"> «ПОДАРУЙ БІБЛІОТЕЦІ КНИГУ».</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Бібліотеки району провели велику роботу по дерусифікації книжкового фонду, зокрема вилучили з фондів бібліотек 5,7 тис. книг, виданих </w:t>
      </w:r>
      <w:proofErr w:type="spellStart"/>
      <w:r w:rsidRPr="00FE41D4">
        <w:rPr>
          <w:rFonts w:ascii="Times New Roman" w:eastAsia="Times New Roman" w:hAnsi="Times New Roman" w:cs="Times New Roman"/>
          <w:sz w:val="24"/>
          <w:szCs w:val="24"/>
          <w:lang w:eastAsia="ru-RU"/>
        </w:rPr>
        <w:t>підсанкційними</w:t>
      </w:r>
      <w:proofErr w:type="spellEnd"/>
      <w:r w:rsidRPr="00FE41D4">
        <w:rPr>
          <w:rFonts w:ascii="Times New Roman" w:eastAsia="Times New Roman" w:hAnsi="Times New Roman" w:cs="Times New Roman"/>
          <w:sz w:val="24"/>
          <w:szCs w:val="24"/>
          <w:lang w:eastAsia="ru-RU"/>
        </w:rPr>
        <w:t xml:space="preserve"> російськими видавництвами або написані </w:t>
      </w:r>
      <w:proofErr w:type="spellStart"/>
      <w:r w:rsidRPr="00FE41D4">
        <w:rPr>
          <w:rFonts w:ascii="Times New Roman" w:eastAsia="Times New Roman" w:hAnsi="Times New Roman" w:cs="Times New Roman"/>
          <w:sz w:val="24"/>
          <w:szCs w:val="24"/>
          <w:lang w:eastAsia="ru-RU"/>
        </w:rPr>
        <w:t>підсанкційними</w:t>
      </w:r>
      <w:proofErr w:type="spellEnd"/>
      <w:r w:rsidRPr="00FE41D4">
        <w:rPr>
          <w:rFonts w:ascii="Times New Roman" w:eastAsia="Times New Roman" w:hAnsi="Times New Roman" w:cs="Times New Roman"/>
          <w:sz w:val="24"/>
          <w:szCs w:val="24"/>
          <w:lang w:eastAsia="ru-RU"/>
        </w:rPr>
        <w:t xml:space="preserve"> авторами, які публічно підтримували збройну агресію </w:t>
      </w:r>
      <w:proofErr w:type="spellStart"/>
      <w:r w:rsidRPr="00FE41D4">
        <w:rPr>
          <w:rFonts w:ascii="Times New Roman" w:eastAsia="Times New Roman" w:hAnsi="Times New Roman" w:cs="Times New Roman"/>
          <w:sz w:val="24"/>
          <w:szCs w:val="24"/>
          <w:lang w:eastAsia="ru-RU"/>
        </w:rPr>
        <w:t>рф</w:t>
      </w:r>
      <w:proofErr w:type="spellEnd"/>
      <w:r w:rsidRPr="00FE41D4">
        <w:rPr>
          <w:rFonts w:ascii="Times New Roman" w:eastAsia="Times New Roman" w:hAnsi="Times New Roman" w:cs="Times New Roman"/>
          <w:sz w:val="24"/>
          <w:szCs w:val="24"/>
          <w:lang w:eastAsia="ru-RU"/>
        </w:rPr>
        <w:t xml:space="preserve"> проти України, а також книг, які пропагують війну та національну ворожнечу. Таким чином, на сьогодні у фонді 173, 2 тис. примірників видань державною мовою, що становить 70,6% від загальної кількості.</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Єдиний </w:t>
      </w:r>
      <w:proofErr w:type="spellStart"/>
      <w:r w:rsidRPr="00FE41D4">
        <w:rPr>
          <w:rFonts w:ascii="Times New Roman" w:eastAsia="Times New Roman" w:hAnsi="Times New Roman" w:cs="Times New Roman"/>
          <w:sz w:val="24"/>
          <w:szCs w:val="24"/>
          <w:lang w:eastAsia="ru-RU"/>
        </w:rPr>
        <w:t>документний</w:t>
      </w:r>
      <w:proofErr w:type="spellEnd"/>
      <w:r w:rsidRPr="00FE41D4">
        <w:rPr>
          <w:rFonts w:ascii="Times New Roman" w:eastAsia="Times New Roman" w:hAnsi="Times New Roman" w:cs="Times New Roman"/>
          <w:sz w:val="24"/>
          <w:szCs w:val="24"/>
          <w:lang w:eastAsia="ru-RU"/>
        </w:rPr>
        <w:t xml:space="preserve"> фонд ЦБС району наразі складає 245,2 тис. примірників книг.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Кількість від</w:t>
      </w:r>
      <w:r w:rsidR="009A45BA">
        <w:rPr>
          <w:rFonts w:ascii="Times New Roman" w:eastAsia="Times New Roman" w:hAnsi="Times New Roman" w:cs="Times New Roman"/>
          <w:sz w:val="24"/>
          <w:szCs w:val="24"/>
          <w:lang w:eastAsia="ru-RU"/>
        </w:rPr>
        <w:t>від</w:t>
      </w:r>
      <w:r w:rsidRPr="00FE41D4">
        <w:rPr>
          <w:rFonts w:ascii="Times New Roman" w:eastAsia="Times New Roman" w:hAnsi="Times New Roman" w:cs="Times New Roman"/>
          <w:sz w:val="24"/>
          <w:szCs w:val="24"/>
          <w:lang w:eastAsia="ru-RU"/>
        </w:rPr>
        <w:t>ування веб-сайту ЦБС   за І півріччя 2026 року  складає – 4126 звернень.</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В усіх бібліотеках району підключено фіксований Інтернет за пасивною технологією PON та організовано точки відкритого доступу </w:t>
      </w:r>
      <w:proofErr w:type="spellStart"/>
      <w:r w:rsidRPr="00FE41D4">
        <w:rPr>
          <w:rFonts w:ascii="Times New Roman" w:eastAsia="Times New Roman" w:hAnsi="Times New Roman" w:cs="Times New Roman"/>
          <w:sz w:val="24"/>
          <w:szCs w:val="24"/>
          <w:lang w:eastAsia="ru-RU"/>
        </w:rPr>
        <w:t>Wi-Fi</w:t>
      </w:r>
      <w:proofErr w:type="spellEnd"/>
      <w:r w:rsidRPr="00FE41D4">
        <w:rPr>
          <w:rFonts w:ascii="Times New Roman" w:eastAsia="Times New Roman" w:hAnsi="Times New Roman" w:cs="Times New Roman"/>
          <w:sz w:val="24"/>
          <w:szCs w:val="24"/>
          <w:lang w:eastAsia="ru-RU"/>
        </w:rPr>
        <w:t xml:space="preserve">  для вільного доступу користувачів до світових інформаційних ресурсів. </w:t>
      </w:r>
    </w:p>
    <w:p w:rsid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Усі послуги бібліотек були і залишаються  безкоштовними для користувачів.</w:t>
      </w:r>
    </w:p>
    <w:p w:rsidR="00220FCA" w:rsidRPr="00FE41D4" w:rsidRDefault="00220FCA"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Будинок культури «Конча-Заспа» здійснює культурно-просвітницьку та культурно-</w:t>
      </w:r>
      <w:proofErr w:type="spellStart"/>
      <w:r>
        <w:rPr>
          <w:rFonts w:ascii="Times New Roman" w:eastAsia="Times New Roman" w:hAnsi="Times New Roman" w:cs="Times New Roman"/>
          <w:sz w:val="24"/>
          <w:szCs w:val="24"/>
          <w:lang w:eastAsia="ru-RU"/>
        </w:rPr>
        <w:t>дозвіллєву</w:t>
      </w:r>
      <w:proofErr w:type="spellEnd"/>
      <w:r>
        <w:rPr>
          <w:rFonts w:ascii="Times New Roman" w:eastAsia="Times New Roman" w:hAnsi="Times New Roman" w:cs="Times New Roman"/>
          <w:sz w:val="24"/>
          <w:szCs w:val="24"/>
          <w:lang w:eastAsia="ru-RU"/>
        </w:rPr>
        <w:t xml:space="preserve"> діяльність, забезпечуючи організацію заходів і роботу творчих та клубних формувань для мешканців мікрорайонів Конча-Заспа, Віта-Литовська та </w:t>
      </w:r>
      <w:proofErr w:type="spellStart"/>
      <w:r>
        <w:rPr>
          <w:rFonts w:ascii="Times New Roman" w:eastAsia="Times New Roman" w:hAnsi="Times New Roman" w:cs="Times New Roman"/>
          <w:sz w:val="24"/>
          <w:szCs w:val="24"/>
          <w:lang w:eastAsia="ru-RU"/>
        </w:rPr>
        <w:t>Мриги</w:t>
      </w:r>
      <w:proofErr w:type="spellEnd"/>
      <w:r>
        <w:rPr>
          <w:rFonts w:ascii="Times New Roman" w:eastAsia="Times New Roman" w:hAnsi="Times New Roman" w:cs="Times New Roman"/>
          <w:sz w:val="24"/>
          <w:szCs w:val="24"/>
          <w:lang w:eastAsia="ru-RU"/>
        </w:rPr>
        <w:t>.</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lastRenderedPageBreak/>
        <w:t>Централізована система дитячо-юнацьких клубів «Щасливе дитинство» Голосіївського району м.</w:t>
      </w:r>
      <w:r w:rsidR="00E70815">
        <w:rPr>
          <w:rFonts w:ascii="Times New Roman" w:eastAsia="Times New Roman" w:hAnsi="Times New Roman" w:cs="Times New Roman"/>
          <w:sz w:val="24"/>
          <w:szCs w:val="24"/>
          <w:lang w:eastAsia="ru-RU"/>
        </w:rPr>
        <w:t xml:space="preserve"> </w:t>
      </w:r>
      <w:r w:rsidRPr="00FE41D4">
        <w:rPr>
          <w:rFonts w:ascii="Times New Roman" w:eastAsia="Times New Roman" w:hAnsi="Times New Roman" w:cs="Times New Roman"/>
          <w:sz w:val="24"/>
          <w:szCs w:val="24"/>
          <w:lang w:eastAsia="ru-RU"/>
        </w:rPr>
        <w:t xml:space="preserve">Києва об’єднує дитячо-юнацькі клуби естетичного спрямування по роботі з дітьми, підлітками та молоддю за місцем проживання і нараховує 8 дитячо-юнацьких клубів та 3 студії.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На базі дитячо-юнацьких клубів створено розгалужену мережу гуртків та творчих колективів.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У І півріччі 2026 було організовано роботу 44 безоплатних гуртків (97 груп), якими охоплено 1187 вихованців (план – 1146), з них 413 – дітей  пільгових категорій.</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 звітний період було проведено 448 різноманітних виховних заходів: правові, </w:t>
      </w:r>
      <w:proofErr w:type="spellStart"/>
      <w:r w:rsidRPr="00FE41D4">
        <w:rPr>
          <w:rFonts w:ascii="Times New Roman" w:eastAsia="Times New Roman" w:hAnsi="Times New Roman" w:cs="Times New Roman"/>
          <w:sz w:val="24"/>
          <w:szCs w:val="24"/>
          <w:lang w:eastAsia="ru-RU"/>
        </w:rPr>
        <w:t>туристсько</w:t>
      </w:r>
      <w:proofErr w:type="spellEnd"/>
      <w:r w:rsidRPr="00FE41D4">
        <w:rPr>
          <w:rFonts w:ascii="Times New Roman" w:eastAsia="Times New Roman" w:hAnsi="Times New Roman" w:cs="Times New Roman"/>
          <w:sz w:val="24"/>
          <w:szCs w:val="24"/>
          <w:lang w:eastAsia="ru-RU"/>
        </w:rPr>
        <w:t>-краєзнавчі, естетичні, екологічні, фізкультурно-оздоровчі, морально-етичні, заходи з профілактики шкідливих звичок у дитячому та підлітковому середовищі тощо, учасниками яких стали 6231 вихованець.</w:t>
      </w:r>
    </w:p>
    <w:p w:rsidR="00FE41D4" w:rsidRPr="00FE41D4" w:rsidRDefault="001A1AAC"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FE41D4" w:rsidRPr="00FE41D4">
        <w:rPr>
          <w:rFonts w:ascii="Times New Roman" w:eastAsia="Times New Roman" w:hAnsi="Times New Roman" w:cs="Times New Roman"/>
          <w:sz w:val="24"/>
          <w:szCs w:val="24"/>
          <w:lang w:eastAsia="ru-RU"/>
        </w:rPr>
        <w:t xml:space="preserve"> клубах було організовано цікаві заходи: майстер-класи з </w:t>
      </w:r>
      <w:proofErr w:type="spellStart"/>
      <w:r w:rsidR="00FE41D4" w:rsidRPr="00FE41D4">
        <w:rPr>
          <w:rFonts w:ascii="Times New Roman" w:eastAsia="Times New Roman" w:hAnsi="Times New Roman" w:cs="Times New Roman"/>
          <w:sz w:val="24"/>
          <w:szCs w:val="24"/>
          <w:lang w:eastAsia="ru-RU"/>
        </w:rPr>
        <w:t>паперопластики</w:t>
      </w:r>
      <w:proofErr w:type="spellEnd"/>
      <w:r w:rsidR="00FE41D4" w:rsidRPr="00FE41D4">
        <w:rPr>
          <w:rFonts w:ascii="Times New Roman" w:eastAsia="Times New Roman" w:hAnsi="Times New Roman" w:cs="Times New Roman"/>
          <w:sz w:val="24"/>
          <w:szCs w:val="24"/>
          <w:lang w:eastAsia="ru-RU"/>
        </w:rPr>
        <w:t xml:space="preserve"> по виготовленню квітки червоного маку – символу пам’яті жертв війни, тризуба до Дня Державного Герба України, колективних творчих робіт до Дня Соборності України та Дня єднання, танцювальний </w:t>
      </w:r>
      <w:proofErr w:type="spellStart"/>
      <w:r w:rsidR="00FE41D4" w:rsidRPr="00FE41D4">
        <w:rPr>
          <w:rFonts w:ascii="Times New Roman" w:eastAsia="Times New Roman" w:hAnsi="Times New Roman" w:cs="Times New Roman"/>
          <w:sz w:val="24"/>
          <w:szCs w:val="24"/>
          <w:lang w:eastAsia="ru-RU"/>
        </w:rPr>
        <w:t>флешмоб</w:t>
      </w:r>
      <w:proofErr w:type="spellEnd"/>
      <w:r w:rsidR="00FE41D4" w:rsidRPr="00FE41D4">
        <w:rPr>
          <w:rFonts w:ascii="Times New Roman" w:eastAsia="Times New Roman" w:hAnsi="Times New Roman" w:cs="Times New Roman"/>
          <w:sz w:val="24"/>
          <w:szCs w:val="24"/>
          <w:lang w:eastAsia="ru-RU"/>
        </w:rPr>
        <w:t xml:space="preserve"> «Європа і Україна, ми разом – одна родина!», концертні програми і театралізовані спектаклі до Міжнародного дня театру, Дня матері, Дня Києва. У гуртках декоративно-прикладного мистецтва опанували нову техніку плетіння </w:t>
      </w:r>
      <w:proofErr w:type="spellStart"/>
      <w:r w:rsidR="00FE41D4" w:rsidRPr="00FE41D4">
        <w:rPr>
          <w:rFonts w:ascii="Times New Roman" w:eastAsia="Times New Roman" w:hAnsi="Times New Roman" w:cs="Times New Roman"/>
          <w:sz w:val="24"/>
          <w:szCs w:val="24"/>
          <w:lang w:eastAsia="ru-RU"/>
        </w:rPr>
        <w:t>припинди</w:t>
      </w:r>
      <w:proofErr w:type="spellEnd"/>
      <w:r w:rsidR="00FE41D4" w:rsidRPr="00FE41D4">
        <w:rPr>
          <w:rFonts w:ascii="Times New Roman" w:eastAsia="Times New Roman" w:hAnsi="Times New Roman" w:cs="Times New Roman"/>
          <w:sz w:val="24"/>
          <w:szCs w:val="24"/>
          <w:lang w:eastAsia="ru-RU"/>
        </w:rPr>
        <w:t xml:space="preserve"> – елементу національного українського одягу, що схожий на пояс-запаску, а також нову техніку в’язання гачком </w:t>
      </w:r>
      <w:proofErr w:type="spellStart"/>
      <w:r w:rsidR="00FE41D4" w:rsidRPr="00FE41D4">
        <w:rPr>
          <w:rFonts w:ascii="Times New Roman" w:eastAsia="Times New Roman" w:hAnsi="Times New Roman" w:cs="Times New Roman"/>
          <w:sz w:val="24"/>
          <w:szCs w:val="24"/>
          <w:lang w:eastAsia="ru-RU"/>
        </w:rPr>
        <w:t>амігурумі</w:t>
      </w:r>
      <w:proofErr w:type="spellEnd"/>
      <w:r w:rsidR="00FE41D4" w:rsidRPr="00FE41D4">
        <w:rPr>
          <w:rFonts w:ascii="Times New Roman" w:eastAsia="Times New Roman" w:hAnsi="Times New Roman" w:cs="Times New Roman"/>
          <w:sz w:val="24"/>
          <w:szCs w:val="24"/>
          <w:lang w:eastAsia="ru-RU"/>
        </w:rPr>
        <w:t xml:space="preserve">.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Вихованці та колективи брали активну участь у міжнародних, всеукраїнських, міських, районних конкурсах та фестивалях. У І півріччі 2026 року 247 вихованців ЦС ДЮК «Щасливе дитинство» вибороли перемогу у 60 мистецьких конкурсах різних рівнів.</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Мистецькими школами Голосіївського району </w:t>
      </w:r>
      <w:proofErr w:type="spellStart"/>
      <w:r w:rsidRPr="00FE41D4">
        <w:rPr>
          <w:rFonts w:ascii="Times New Roman" w:eastAsia="Times New Roman" w:hAnsi="Times New Roman" w:cs="Times New Roman"/>
          <w:sz w:val="24"/>
          <w:szCs w:val="24"/>
          <w:lang w:eastAsia="ru-RU"/>
        </w:rPr>
        <w:t>м.Києва</w:t>
      </w:r>
      <w:proofErr w:type="spellEnd"/>
      <w:r w:rsidRPr="00FE41D4">
        <w:rPr>
          <w:rFonts w:ascii="Times New Roman" w:eastAsia="Times New Roman" w:hAnsi="Times New Roman" w:cs="Times New Roman"/>
          <w:sz w:val="24"/>
          <w:szCs w:val="24"/>
          <w:lang w:eastAsia="ru-RU"/>
        </w:rPr>
        <w:t xml:space="preserve"> протягом звітного періоду було охоплено 1 480 дітей. З них 1277 – учнів основного планового контингенту та 205 вихованців відділень початкового естетичного виховання (додаткові платні освітні послуги). Усі учні отримали фахові педагогічні послуги з початкової спеціалізованої мистецької освіти  за напрямами музичного, художнього та театрального мистецтва.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Також було повністю збережено пільги по оплаті за навчання для дітей пільгових категорій. Від оплати було звільнено 305 учнів.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Високий рівень мистецької освіти, що надається мистецькими школами Голосіївського району, також підтверджується високим відсотком переможців різножанрових конкурсів: 166 учнів стали переможцями більше ніж у 100 міжнародних, всеукраїнських та міських мистецьких конкурсах.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14 учнів музичних шкіл району здобули перемогу в районному турі міського щорічного конкурсу «МИСТЕЦЬКІ ГОРИЗОНТИ», започаткованого Київською міською радою для обдарованої молоді.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Стипендії Президента України (престижна грошова виплата для учнів, студентів і молодих митців, які досягли видатних успіхів у навчанні чи творчості) отримали учень фортепіанного відділу Станіслав </w:t>
      </w:r>
      <w:proofErr w:type="spellStart"/>
      <w:r w:rsidRPr="00FE41D4">
        <w:rPr>
          <w:rFonts w:ascii="Times New Roman" w:eastAsia="Times New Roman" w:hAnsi="Times New Roman" w:cs="Times New Roman"/>
          <w:sz w:val="24"/>
          <w:szCs w:val="24"/>
          <w:lang w:eastAsia="ru-RU"/>
        </w:rPr>
        <w:t>Горохівський</w:t>
      </w:r>
      <w:proofErr w:type="spellEnd"/>
      <w:r w:rsidRPr="00FE41D4">
        <w:rPr>
          <w:rFonts w:ascii="Times New Roman" w:eastAsia="Times New Roman" w:hAnsi="Times New Roman" w:cs="Times New Roman"/>
          <w:sz w:val="24"/>
          <w:szCs w:val="24"/>
          <w:lang w:eastAsia="ru-RU"/>
        </w:rPr>
        <w:t xml:space="preserve"> та викладачка по класу бандури Тетяна </w:t>
      </w:r>
      <w:proofErr w:type="spellStart"/>
      <w:r w:rsidRPr="00FE41D4">
        <w:rPr>
          <w:rFonts w:ascii="Times New Roman" w:eastAsia="Times New Roman" w:hAnsi="Times New Roman" w:cs="Times New Roman"/>
          <w:sz w:val="24"/>
          <w:szCs w:val="24"/>
          <w:lang w:eastAsia="ru-RU"/>
        </w:rPr>
        <w:t>Мосейчук</w:t>
      </w:r>
      <w:proofErr w:type="spellEnd"/>
      <w:r w:rsidRPr="00FE41D4">
        <w:rPr>
          <w:rFonts w:ascii="Times New Roman" w:eastAsia="Times New Roman" w:hAnsi="Times New Roman" w:cs="Times New Roman"/>
          <w:sz w:val="24"/>
          <w:szCs w:val="24"/>
          <w:lang w:eastAsia="ru-RU"/>
        </w:rPr>
        <w:t xml:space="preserve"> Київської вечірньої музичної школи №1 </w:t>
      </w:r>
      <w:proofErr w:type="spellStart"/>
      <w:r w:rsidRPr="00FE41D4">
        <w:rPr>
          <w:rFonts w:ascii="Times New Roman" w:eastAsia="Times New Roman" w:hAnsi="Times New Roman" w:cs="Times New Roman"/>
          <w:sz w:val="24"/>
          <w:szCs w:val="24"/>
          <w:lang w:eastAsia="ru-RU"/>
        </w:rPr>
        <w:t>ім.К.Г.Стеценка</w:t>
      </w:r>
      <w:proofErr w:type="spellEnd"/>
      <w:r w:rsidRPr="00FE41D4">
        <w:rPr>
          <w:rFonts w:ascii="Times New Roman" w:eastAsia="Times New Roman" w:hAnsi="Times New Roman" w:cs="Times New Roman"/>
          <w:sz w:val="24"/>
          <w:szCs w:val="24"/>
          <w:lang w:eastAsia="ru-RU"/>
        </w:rPr>
        <w:t>.</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Заклади мистецької освіти району протягом звітного періоду продовжили </w:t>
      </w:r>
      <w:proofErr w:type="spellStart"/>
      <w:r w:rsidRPr="00FE41D4">
        <w:rPr>
          <w:rFonts w:ascii="Times New Roman" w:eastAsia="Times New Roman" w:hAnsi="Times New Roman" w:cs="Times New Roman"/>
          <w:sz w:val="24"/>
          <w:szCs w:val="24"/>
          <w:lang w:eastAsia="ru-RU"/>
        </w:rPr>
        <w:t>мистецько</w:t>
      </w:r>
      <w:proofErr w:type="spellEnd"/>
      <w:r w:rsidRPr="00FE41D4">
        <w:rPr>
          <w:rFonts w:ascii="Times New Roman" w:eastAsia="Times New Roman" w:hAnsi="Times New Roman" w:cs="Times New Roman"/>
          <w:sz w:val="24"/>
          <w:szCs w:val="24"/>
          <w:lang w:eastAsia="ru-RU"/>
        </w:rPr>
        <w:t>-просвітницьку діяльність: майстер-класи, лекції-концерти, мистецькі конкурси та фестивалі, концертні виступи для широкого кола глядачів.</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Київська вечірня музична школа №1 </w:t>
      </w:r>
      <w:proofErr w:type="spellStart"/>
      <w:r w:rsidRPr="00FE41D4">
        <w:rPr>
          <w:rFonts w:ascii="Times New Roman" w:eastAsia="Times New Roman" w:hAnsi="Times New Roman" w:cs="Times New Roman"/>
          <w:sz w:val="24"/>
          <w:szCs w:val="24"/>
          <w:lang w:eastAsia="ru-RU"/>
        </w:rPr>
        <w:t>ім.К.Г.Стеценка</w:t>
      </w:r>
      <w:proofErr w:type="spellEnd"/>
      <w:r w:rsidRPr="00FE41D4">
        <w:rPr>
          <w:rFonts w:ascii="Times New Roman" w:eastAsia="Times New Roman" w:hAnsi="Times New Roman" w:cs="Times New Roman"/>
          <w:sz w:val="24"/>
          <w:szCs w:val="24"/>
          <w:lang w:eastAsia="ru-RU"/>
        </w:rPr>
        <w:t xml:space="preserve"> організувала низку творчих заходів:</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вечір пам'яті «І лине Чорнобильський дзвін...» за участю ветеранів внутрішніх військ Національної гвардії України, учасників ліквідації наслідків аварії на Чорнобильській АЕС –  полковника Миколи Давиденка та Миколи Луцика, а також викладачів школи, які у 1986 році у складі мистецьких колективів підтримували ліквідаторів – заслуженого артиста України Олександра Дудки та викладача по класу естрадної гітари Ігоря Маркевича;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авторський концерт викладачки школи, композиторки, заслуженої діячки мистецтв України Неоніли </w:t>
      </w:r>
      <w:proofErr w:type="spellStart"/>
      <w:r w:rsidRPr="00FE41D4">
        <w:rPr>
          <w:rFonts w:ascii="Times New Roman" w:eastAsia="Times New Roman" w:hAnsi="Times New Roman" w:cs="Times New Roman"/>
          <w:sz w:val="24"/>
          <w:szCs w:val="24"/>
          <w:lang w:eastAsia="ru-RU"/>
        </w:rPr>
        <w:t>Лагодюк</w:t>
      </w:r>
      <w:proofErr w:type="spellEnd"/>
      <w:r w:rsidRPr="00FE41D4">
        <w:rPr>
          <w:rFonts w:ascii="Times New Roman" w:eastAsia="Times New Roman" w:hAnsi="Times New Roman" w:cs="Times New Roman"/>
          <w:sz w:val="24"/>
          <w:szCs w:val="24"/>
          <w:lang w:eastAsia="ru-RU"/>
        </w:rPr>
        <w:t xml:space="preserve"> у Національній філармонії України;</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lastRenderedPageBreak/>
        <w:t xml:space="preserve">благодійну концертну програму викладачки Валерії Марченко «Музика для покликаних серцем» до Дня українського добровольця. Об'єднані ідеєю вечора, слухачі зробили благодійні внески на реабілітацію пораненого захисника України, випускника КДМШ № 38.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Викладач школи заслужений артист України Дудка О.Ф. брав участь у загальнодержавному заході «Ветерани гвардії – тобі Україно!» до 12-ї річниці створення Національної гвардії України.</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Учень школи Петро </w:t>
      </w:r>
      <w:proofErr w:type="spellStart"/>
      <w:r w:rsidRPr="00FE41D4">
        <w:rPr>
          <w:rFonts w:ascii="Times New Roman" w:eastAsia="Times New Roman" w:hAnsi="Times New Roman" w:cs="Times New Roman"/>
          <w:sz w:val="24"/>
          <w:szCs w:val="24"/>
          <w:lang w:eastAsia="ru-RU"/>
        </w:rPr>
        <w:t>Прибудченко</w:t>
      </w:r>
      <w:proofErr w:type="spellEnd"/>
      <w:r w:rsidRPr="00FE41D4">
        <w:rPr>
          <w:rFonts w:ascii="Times New Roman" w:eastAsia="Times New Roman" w:hAnsi="Times New Roman" w:cs="Times New Roman"/>
          <w:sz w:val="24"/>
          <w:szCs w:val="24"/>
          <w:lang w:eastAsia="ru-RU"/>
        </w:rPr>
        <w:t xml:space="preserve"> блискуче виступив на XIII Міжнародній учнівській конференції ARS LONGA, що відбулась в столиці 4-5 червня 2026 у межах </w:t>
      </w:r>
      <w:proofErr w:type="spellStart"/>
      <w:r w:rsidRPr="00FE41D4">
        <w:rPr>
          <w:rFonts w:ascii="Times New Roman" w:eastAsia="Times New Roman" w:hAnsi="Times New Roman" w:cs="Times New Roman"/>
          <w:sz w:val="24"/>
          <w:szCs w:val="24"/>
          <w:lang w:eastAsia="ru-RU"/>
        </w:rPr>
        <w:t>Crescendo</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Art</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Forum</w:t>
      </w:r>
      <w:proofErr w:type="spellEnd"/>
      <w:r w:rsidRPr="00FE41D4">
        <w:rPr>
          <w:rFonts w:ascii="Times New Roman" w:eastAsia="Times New Roman" w:hAnsi="Times New Roman" w:cs="Times New Roman"/>
          <w:sz w:val="24"/>
          <w:szCs w:val="24"/>
          <w:lang w:eastAsia="ru-RU"/>
        </w:rPr>
        <w:t>. На дискусійній панелі «Музичні інструменти» Петро представив доповідь на тему «Моцарт і ксилофон».</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Учні Київської театральної школи-студії брали участь у прем’єрі вистави «Слово крізь тишу» до Дня Соборності України на Камерній сцені ім. Івана Козловського Національної оперети України; у презентації мистецької композиції «На оновленій землі» до дня народження </w:t>
      </w:r>
      <w:proofErr w:type="spellStart"/>
      <w:r w:rsidRPr="00FE41D4">
        <w:rPr>
          <w:rFonts w:ascii="Times New Roman" w:eastAsia="Times New Roman" w:hAnsi="Times New Roman" w:cs="Times New Roman"/>
          <w:sz w:val="24"/>
          <w:szCs w:val="24"/>
          <w:lang w:eastAsia="ru-RU"/>
        </w:rPr>
        <w:t>Т.Г.Шевченка</w:t>
      </w:r>
      <w:proofErr w:type="spellEnd"/>
      <w:r w:rsidRPr="00FE41D4">
        <w:rPr>
          <w:rFonts w:ascii="Times New Roman" w:eastAsia="Times New Roman" w:hAnsi="Times New Roman" w:cs="Times New Roman"/>
          <w:sz w:val="24"/>
          <w:szCs w:val="24"/>
          <w:lang w:eastAsia="ru-RU"/>
        </w:rPr>
        <w:t xml:space="preserve"> у культурному центрі «Печерськ-Палац», долучилися до мистецького заходу у Музеї видатних діячів української культури, де відбувся ХV юнацький фестиваль читців української поезії, присвячений поетам Розстріляного Відродження — митцям, чиє слово й сьогодні звучить глибоко, щиро та актуально.</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Учні Київської дитячої музичної школи №38 підготували концертну програму «Стежками української музики» у Меморіальному музеї-квартирі </w:t>
      </w:r>
      <w:proofErr w:type="spellStart"/>
      <w:r w:rsidRPr="00FE41D4">
        <w:rPr>
          <w:rFonts w:ascii="Times New Roman" w:eastAsia="Times New Roman" w:hAnsi="Times New Roman" w:cs="Times New Roman"/>
          <w:sz w:val="24"/>
          <w:szCs w:val="24"/>
          <w:lang w:eastAsia="ru-RU"/>
        </w:rPr>
        <w:t>В.С.Косенка</w:t>
      </w:r>
      <w:proofErr w:type="spellEnd"/>
      <w:r w:rsidRPr="00FE41D4">
        <w:rPr>
          <w:rFonts w:ascii="Times New Roman" w:eastAsia="Times New Roman" w:hAnsi="Times New Roman" w:cs="Times New Roman"/>
          <w:sz w:val="24"/>
          <w:szCs w:val="24"/>
          <w:lang w:eastAsia="ru-RU"/>
        </w:rPr>
        <w:t>.</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 Колонному залі імені М.В. Лисенка Національної філармонії України відбулись концерти класичної музики за участю концертмейстера школи Тетяни Шафран.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Творча зустріч учнів школи з ветераном ЗСУ, заслуженим артистом України, бандуристом-новатором, композитором, винахідником  (розробником </w:t>
      </w:r>
      <w:proofErr w:type="spellStart"/>
      <w:r w:rsidRPr="00FE41D4">
        <w:rPr>
          <w:rFonts w:ascii="Times New Roman" w:eastAsia="Times New Roman" w:hAnsi="Times New Roman" w:cs="Times New Roman"/>
          <w:sz w:val="24"/>
          <w:szCs w:val="24"/>
          <w:lang w:eastAsia="ru-RU"/>
        </w:rPr>
        <w:t>електро</w:t>
      </w:r>
      <w:proofErr w:type="spellEnd"/>
      <w:r w:rsidRPr="00FE41D4">
        <w:rPr>
          <w:rFonts w:ascii="Times New Roman" w:eastAsia="Times New Roman" w:hAnsi="Times New Roman" w:cs="Times New Roman"/>
          <w:sz w:val="24"/>
          <w:szCs w:val="24"/>
          <w:lang w:eastAsia="ru-RU"/>
        </w:rPr>
        <w:t xml:space="preserve">-бандури) Іваном </w:t>
      </w:r>
      <w:proofErr w:type="spellStart"/>
      <w:r w:rsidRPr="00FE41D4">
        <w:rPr>
          <w:rFonts w:ascii="Times New Roman" w:eastAsia="Times New Roman" w:hAnsi="Times New Roman" w:cs="Times New Roman"/>
          <w:sz w:val="24"/>
          <w:szCs w:val="24"/>
          <w:lang w:eastAsia="ru-RU"/>
        </w:rPr>
        <w:t>Ткаленком</w:t>
      </w:r>
      <w:proofErr w:type="spellEnd"/>
      <w:r w:rsidRPr="00FE41D4">
        <w:rPr>
          <w:rFonts w:ascii="Times New Roman" w:eastAsia="Times New Roman" w:hAnsi="Times New Roman" w:cs="Times New Roman"/>
          <w:sz w:val="24"/>
          <w:szCs w:val="24"/>
          <w:lang w:eastAsia="ru-RU"/>
        </w:rPr>
        <w:t>.</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Учениця   Київської дитячої музичної школи №3 </w:t>
      </w:r>
      <w:proofErr w:type="spellStart"/>
      <w:r w:rsidRPr="00FE41D4">
        <w:rPr>
          <w:rFonts w:ascii="Times New Roman" w:eastAsia="Times New Roman" w:hAnsi="Times New Roman" w:cs="Times New Roman"/>
          <w:sz w:val="24"/>
          <w:szCs w:val="24"/>
          <w:lang w:eastAsia="ru-RU"/>
        </w:rPr>
        <w:t>ім.В.С.Косенка</w:t>
      </w:r>
      <w:proofErr w:type="spellEnd"/>
      <w:r w:rsidRPr="00FE41D4">
        <w:rPr>
          <w:rFonts w:ascii="Times New Roman" w:eastAsia="Times New Roman" w:hAnsi="Times New Roman" w:cs="Times New Roman"/>
          <w:sz w:val="24"/>
          <w:szCs w:val="24"/>
          <w:lang w:eastAsia="ru-RU"/>
        </w:rPr>
        <w:t xml:space="preserve"> Злата </w:t>
      </w:r>
      <w:proofErr w:type="spellStart"/>
      <w:r w:rsidRPr="00FE41D4">
        <w:rPr>
          <w:rFonts w:ascii="Times New Roman" w:eastAsia="Times New Roman" w:hAnsi="Times New Roman" w:cs="Times New Roman"/>
          <w:sz w:val="24"/>
          <w:szCs w:val="24"/>
          <w:lang w:eastAsia="ru-RU"/>
        </w:rPr>
        <w:t>Возна</w:t>
      </w:r>
      <w:proofErr w:type="spellEnd"/>
      <w:r w:rsidRPr="00FE41D4">
        <w:rPr>
          <w:rFonts w:ascii="Times New Roman" w:eastAsia="Times New Roman" w:hAnsi="Times New Roman" w:cs="Times New Roman"/>
          <w:sz w:val="24"/>
          <w:szCs w:val="24"/>
          <w:lang w:eastAsia="ru-RU"/>
        </w:rPr>
        <w:t xml:space="preserve"> брала участь у значній мистецькій події міста – VI заключному концерті 56-го концертного сезону Київської дитячої філармонії.</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На базі школи було організовано цілу низку творчих конкурсів, концертних програм за участю музичних шкіл району «Весняні солоспіви», «Бароко-</w:t>
      </w:r>
      <w:proofErr w:type="spellStart"/>
      <w:r w:rsidRPr="00FE41D4">
        <w:rPr>
          <w:rFonts w:ascii="Times New Roman" w:eastAsia="Times New Roman" w:hAnsi="Times New Roman" w:cs="Times New Roman"/>
          <w:sz w:val="24"/>
          <w:szCs w:val="24"/>
          <w:lang w:eastAsia="ru-RU"/>
        </w:rPr>
        <w:t>фест</w:t>
      </w:r>
      <w:proofErr w:type="spellEnd"/>
      <w:r w:rsidRPr="00FE41D4">
        <w:rPr>
          <w:rFonts w:ascii="Times New Roman" w:eastAsia="Times New Roman" w:hAnsi="Times New Roman" w:cs="Times New Roman"/>
          <w:sz w:val="24"/>
          <w:szCs w:val="24"/>
          <w:lang w:eastAsia="ru-RU"/>
        </w:rPr>
        <w:t>» з численними глядачами та учасниками.</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Учениці Київської дитячої художньої школи № 9 — Приходько Олександра та </w:t>
      </w:r>
      <w:proofErr w:type="spellStart"/>
      <w:r w:rsidRPr="00FE41D4">
        <w:rPr>
          <w:rFonts w:ascii="Times New Roman" w:eastAsia="Times New Roman" w:hAnsi="Times New Roman" w:cs="Times New Roman"/>
          <w:sz w:val="24"/>
          <w:szCs w:val="24"/>
          <w:lang w:eastAsia="ru-RU"/>
        </w:rPr>
        <w:t>Нікітчук</w:t>
      </w:r>
      <w:proofErr w:type="spellEnd"/>
      <w:r w:rsidRPr="00FE41D4">
        <w:rPr>
          <w:rFonts w:ascii="Times New Roman" w:eastAsia="Times New Roman" w:hAnsi="Times New Roman" w:cs="Times New Roman"/>
          <w:sz w:val="24"/>
          <w:szCs w:val="24"/>
          <w:lang w:eastAsia="ru-RU"/>
        </w:rPr>
        <w:t xml:space="preserve"> Соломія виступили з доповідями у XIII Міжнародній учнівській конференції ARS LONGA, що проходила в межах CRESCENDO ART FORUM 2026, що відбулась у Музеї книги і друкарства України на території Києво-Печерської лаври.</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Викладачі та учні мистецьких шкіл району у І півріччі 2026 року  брали активну участь у міжнародних творчих заходах на підтримку України в боротьбі з російським агресором та за підтримки європейської музичної спільноти популяризували українську культуру та музичне мистецтво за кордоном.</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Так, сольні концерти викладача-концертмейстера Київської дитячої музичної школи № 38 Тетяни Шафран відбулись в </w:t>
      </w:r>
      <w:proofErr w:type="spellStart"/>
      <w:r w:rsidRPr="00FE41D4">
        <w:rPr>
          <w:rFonts w:ascii="Times New Roman" w:eastAsia="Times New Roman" w:hAnsi="Times New Roman" w:cs="Times New Roman"/>
          <w:sz w:val="24"/>
          <w:szCs w:val="24"/>
          <w:lang w:eastAsia="ru-RU"/>
        </w:rPr>
        <w:t>Sala</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Koncertowa</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Fryderyk</w:t>
      </w:r>
      <w:proofErr w:type="spellEnd"/>
      <w:r w:rsidRPr="00FE41D4">
        <w:rPr>
          <w:rFonts w:ascii="Times New Roman" w:eastAsia="Times New Roman" w:hAnsi="Times New Roman" w:cs="Times New Roman"/>
          <w:sz w:val="24"/>
          <w:szCs w:val="24"/>
          <w:lang w:eastAsia="ru-RU"/>
        </w:rPr>
        <w:t xml:space="preserve"> у рамках регулярної серії </w:t>
      </w:r>
      <w:proofErr w:type="spellStart"/>
      <w:r w:rsidRPr="00FE41D4">
        <w:rPr>
          <w:rFonts w:ascii="Times New Roman" w:eastAsia="Times New Roman" w:hAnsi="Times New Roman" w:cs="Times New Roman"/>
          <w:sz w:val="24"/>
          <w:szCs w:val="24"/>
          <w:lang w:eastAsia="ru-RU"/>
        </w:rPr>
        <w:t>шопенівських</w:t>
      </w:r>
      <w:proofErr w:type="spellEnd"/>
      <w:r w:rsidRPr="00FE41D4">
        <w:rPr>
          <w:rFonts w:ascii="Times New Roman" w:eastAsia="Times New Roman" w:hAnsi="Times New Roman" w:cs="Times New Roman"/>
          <w:sz w:val="24"/>
          <w:szCs w:val="24"/>
          <w:lang w:eastAsia="ru-RU"/>
        </w:rPr>
        <w:t xml:space="preserve"> концертів в місті Варшава (01-04.04.2026, Польща), участь у фестивалі в місті Детройт (23.05.2026, США).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Учениця Київської дитячої музичної школи №3 </w:t>
      </w:r>
      <w:proofErr w:type="spellStart"/>
      <w:r w:rsidRPr="00FE41D4">
        <w:rPr>
          <w:rFonts w:ascii="Times New Roman" w:eastAsia="Times New Roman" w:hAnsi="Times New Roman" w:cs="Times New Roman"/>
          <w:sz w:val="24"/>
          <w:szCs w:val="24"/>
          <w:lang w:eastAsia="ru-RU"/>
        </w:rPr>
        <w:t>ім.В.С.Косенка</w:t>
      </w:r>
      <w:proofErr w:type="spellEnd"/>
      <w:r w:rsidRPr="00FE41D4">
        <w:rPr>
          <w:rFonts w:ascii="Times New Roman" w:eastAsia="Times New Roman" w:hAnsi="Times New Roman" w:cs="Times New Roman"/>
          <w:sz w:val="24"/>
          <w:szCs w:val="24"/>
          <w:lang w:eastAsia="ru-RU"/>
        </w:rPr>
        <w:t xml:space="preserve">  Марія </w:t>
      </w:r>
      <w:proofErr w:type="spellStart"/>
      <w:r w:rsidRPr="00FE41D4">
        <w:rPr>
          <w:rFonts w:ascii="Times New Roman" w:eastAsia="Times New Roman" w:hAnsi="Times New Roman" w:cs="Times New Roman"/>
          <w:sz w:val="24"/>
          <w:szCs w:val="24"/>
          <w:lang w:eastAsia="ru-RU"/>
        </w:rPr>
        <w:t>Рибицька</w:t>
      </w:r>
      <w:proofErr w:type="spellEnd"/>
      <w:r w:rsidRPr="00FE41D4">
        <w:rPr>
          <w:rFonts w:ascii="Times New Roman" w:eastAsia="Times New Roman" w:hAnsi="Times New Roman" w:cs="Times New Roman"/>
          <w:sz w:val="24"/>
          <w:szCs w:val="24"/>
          <w:lang w:eastAsia="ru-RU"/>
        </w:rPr>
        <w:t xml:space="preserve"> взяла участь у концерті української громади «З Україною в серці» в місті Мюнхен та у благодійній концертній програмі в міському музеї міста </w:t>
      </w:r>
      <w:proofErr w:type="spellStart"/>
      <w:r w:rsidRPr="00FE41D4">
        <w:rPr>
          <w:rFonts w:ascii="Times New Roman" w:eastAsia="Times New Roman" w:hAnsi="Times New Roman" w:cs="Times New Roman"/>
          <w:sz w:val="24"/>
          <w:szCs w:val="24"/>
          <w:lang w:eastAsia="ru-RU"/>
        </w:rPr>
        <w:t>Інгольштадт</w:t>
      </w:r>
      <w:proofErr w:type="spellEnd"/>
      <w:r w:rsidRPr="00FE41D4">
        <w:rPr>
          <w:rFonts w:ascii="Times New Roman" w:eastAsia="Times New Roman" w:hAnsi="Times New Roman" w:cs="Times New Roman"/>
          <w:sz w:val="24"/>
          <w:szCs w:val="24"/>
          <w:lang w:eastAsia="ru-RU"/>
        </w:rPr>
        <w:t xml:space="preserve"> (Німеччина).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Учень </w:t>
      </w:r>
      <w:proofErr w:type="spellStart"/>
      <w:r w:rsidRPr="00FE41D4">
        <w:rPr>
          <w:rFonts w:ascii="Times New Roman" w:eastAsia="Times New Roman" w:hAnsi="Times New Roman" w:cs="Times New Roman"/>
          <w:sz w:val="24"/>
          <w:szCs w:val="24"/>
          <w:lang w:eastAsia="ru-RU"/>
        </w:rPr>
        <w:t>Красилич</w:t>
      </w:r>
      <w:proofErr w:type="spellEnd"/>
      <w:r w:rsidRPr="00FE41D4">
        <w:rPr>
          <w:rFonts w:ascii="Times New Roman" w:eastAsia="Times New Roman" w:hAnsi="Times New Roman" w:cs="Times New Roman"/>
          <w:sz w:val="24"/>
          <w:szCs w:val="24"/>
          <w:lang w:eastAsia="ru-RU"/>
        </w:rPr>
        <w:t xml:space="preserve"> Дарій брав участь у меморіальному заході в місті </w:t>
      </w:r>
      <w:proofErr w:type="spellStart"/>
      <w:r w:rsidRPr="00FE41D4">
        <w:rPr>
          <w:rFonts w:ascii="Times New Roman" w:eastAsia="Times New Roman" w:hAnsi="Times New Roman" w:cs="Times New Roman"/>
          <w:sz w:val="24"/>
          <w:szCs w:val="24"/>
          <w:lang w:eastAsia="ru-RU"/>
        </w:rPr>
        <w:t>Crans-Montana</w:t>
      </w:r>
      <w:proofErr w:type="spellEnd"/>
      <w:r w:rsidRPr="00FE41D4">
        <w:rPr>
          <w:rFonts w:ascii="Times New Roman" w:eastAsia="Times New Roman" w:hAnsi="Times New Roman" w:cs="Times New Roman"/>
          <w:sz w:val="24"/>
          <w:szCs w:val="24"/>
          <w:lang w:eastAsia="ru-RU"/>
        </w:rPr>
        <w:t xml:space="preserve"> (Швейцарія) з власними композиціями та у майстер-класі в місті Париж (Франція) з професором Вищої музичної школи Лозани (Швейцарія) Паскалем </w:t>
      </w:r>
      <w:proofErr w:type="spellStart"/>
      <w:r w:rsidRPr="00FE41D4">
        <w:rPr>
          <w:rFonts w:ascii="Times New Roman" w:eastAsia="Times New Roman" w:hAnsi="Times New Roman" w:cs="Times New Roman"/>
          <w:sz w:val="24"/>
          <w:szCs w:val="24"/>
          <w:lang w:eastAsia="ru-RU"/>
        </w:rPr>
        <w:t>Годаром</w:t>
      </w:r>
      <w:proofErr w:type="spellEnd"/>
      <w:r w:rsidRPr="00FE41D4">
        <w:rPr>
          <w:rFonts w:ascii="Times New Roman" w:eastAsia="Times New Roman" w:hAnsi="Times New Roman" w:cs="Times New Roman"/>
          <w:sz w:val="24"/>
          <w:szCs w:val="24"/>
          <w:lang w:eastAsia="ru-RU"/>
        </w:rPr>
        <w:t>.</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Представляла культуру України європейській спільноті учениця школи </w:t>
      </w:r>
      <w:proofErr w:type="spellStart"/>
      <w:r w:rsidRPr="00FE41D4">
        <w:rPr>
          <w:rFonts w:ascii="Times New Roman" w:eastAsia="Times New Roman" w:hAnsi="Times New Roman" w:cs="Times New Roman"/>
          <w:sz w:val="24"/>
          <w:szCs w:val="24"/>
          <w:lang w:eastAsia="ru-RU"/>
        </w:rPr>
        <w:t>Деригуз</w:t>
      </w:r>
      <w:proofErr w:type="spellEnd"/>
      <w:r w:rsidRPr="00FE41D4">
        <w:rPr>
          <w:rFonts w:ascii="Times New Roman" w:eastAsia="Times New Roman" w:hAnsi="Times New Roman" w:cs="Times New Roman"/>
          <w:sz w:val="24"/>
          <w:szCs w:val="24"/>
          <w:lang w:eastAsia="ru-RU"/>
        </w:rPr>
        <w:t xml:space="preserve"> Софія на Інтернаціональному фестивалі культур «</w:t>
      </w:r>
      <w:proofErr w:type="spellStart"/>
      <w:r w:rsidRPr="00FE41D4">
        <w:rPr>
          <w:rFonts w:ascii="Times New Roman" w:eastAsia="Times New Roman" w:hAnsi="Times New Roman" w:cs="Times New Roman"/>
          <w:sz w:val="24"/>
          <w:szCs w:val="24"/>
          <w:lang w:eastAsia="ru-RU"/>
        </w:rPr>
        <w:t>Heilige</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Rock</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Fest</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International</w:t>
      </w:r>
      <w:proofErr w:type="spellEnd"/>
      <w:r w:rsidRPr="00FE41D4">
        <w:rPr>
          <w:rFonts w:ascii="Times New Roman" w:eastAsia="Times New Roman" w:hAnsi="Times New Roman" w:cs="Times New Roman"/>
          <w:sz w:val="24"/>
          <w:szCs w:val="24"/>
          <w:lang w:eastAsia="ru-RU"/>
        </w:rPr>
        <w:t xml:space="preserve">» в місті </w:t>
      </w:r>
      <w:proofErr w:type="spellStart"/>
      <w:r w:rsidRPr="00FE41D4">
        <w:rPr>
          <w:rFonts w:ascii="Times New Roman" w:eastAsia="Times New Roman" w:hAnsi="Times New Roman" w:cs="Times New Roman"/>
          <w:sz w:val="24"/>
          <w:szCs w:val="24"/>
          <w:lang w:eastAsia="ru-RU"/>
        </w:rPr>
        <w:t>Трір</w:t>
      </w:r>
      <w:proofErr w:type="spellEnd"/>
      <w:r w:rsidRPr="00FE41D4">
        <w:rPr>
          <w:rFonts w:ascii="Times New Roman" w:eastAsia="Times New Roman" w:hAnsi="Times New Roman" w:cs="Times New Roman"/>
          <w:sz w:val="24"/>
          <w:szCs w:val="24"/>
          <w:lang w:eastAsia="ru-RU"/>
        </w:rPr>
        <w:t xml:space="preserve"> (Німеччина).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 травні в місті </w:t>
      </w:r>
      <w:proofErr w:type="spellStart"/>
      <w:r w:rsidRPr="00FE41D4">
        <w:rPr>
          <w:rFonts w:ascii="Times New Roman" w:eastAsia="Times New Roman" w:hAnsi="Times New Roman" w:cs="Times New Roman"/>
          <w:sz w:val="24"/>
          <w:szCs w:val="24"/>
          <w:lang w:eastAsia="ru-RU"/>
        </w:rPr>
        <w:t>Markuskirche</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Hannover</w:t>
      </w:r>
      <w:proofErr w:type="spellEnd"/>
      <w:r w:rsidRPr="00FE41D4">
        <w:rPr>
          <w:rFonts w:ascii="Times New Roman" w:eastAsia="Times New Roman" w:hAnsi="Times New Roman" w:cs="Times New Roman"/>
          <w:sz w:val="24"/>
          <w:szCs w:val="24"/>
          <w:lang w:eastAsia="ru-RU"/>
        </w:rPr>
        <w:t xml:space="preserve"> (Німеччина) та у червні в місті </w:t>
      </w:r>
      <w:proofErr w:type="spellStart"/>
      <w:r w:rsidRPr="00FE41D4">
        <w:rPr>
          <w:rFonts w:ascii="Times New Roman" w:eastAsia="Times New Roman" w:hAnsi="Times New Roman" w:cs="Times New Roman"/>
          <w:sz w:val="24"/>
          <w:szCs w:val="24"/>
          <w:lang w:eastAsia="ru-RU"/>
        </w:rPr>
        <w:t>Pattensen</w:t>
      </w:r>
      <w:proofErr w:type="spellEnd"/>
      <w:r w:rsidRPr="00FE41D4">
        <w:rPr>
          <w:rFonts w:ascii="Times New Roman" w:eastAsia="Times New Roman" w:hAnsi="Times New Roman" w:cs="Times New Roman"/>
          <w:sz w:val="24"/>
          <w:szCs w:val="24"/>
          <w:lang w:eastAsia="ru-RU"/>
        </w:rPr>
        <w:t xml:space="preserve"> (Німеччина) відбулись концерти українського хору «Мрія», в якому брала участь, як   солістка, викладач КДМШ № 3 </w:t>
      </w:r>
      <w:proofErr w:type="spellStart"/>
      <w:r w:rsidRPr="00FE41D4">
        <w:rPr>
          <w:rFonts w:ascii="Times New Roman" w:eastAsia="Times New Roman" w:hAnsi="Times New Roman" w:cs="Times New Roman"/>
          <w:sz w:val="24"/>
          <w:szCs w:val="24"/>
          <w:lang w:eastAsia="ru-RU"/>
        </w:rPr>
        <w:t>ім.В.С.Косенка</w:t>
      </w:r>
      <w:proofErr w:type="spellEnd"/>
      <w:r w:rsidRPr="00FE41D4">
        <w:rPr>
          <w:rFonts w:ascii="Times New Roman" w:eastAsia="Times New Roman" w:hAnsi="Times New Roman" w:cs="Times New Roman"/>
          <w:sz w:val="24"/>
          <w:szCs w:val="24"/>
          <w:lang w:eastAsia="ru-RU"/>
        </w:rPr>
        <w:t xml:space="preserve">  Лозова Н.Л.</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lastRenderedPageBreak/>
        <w:t>Працівники закладів культури здійснювали свій внесок у прискорення Перемоги шляхом різнопланової благодійної та волонтерської діяльності на підтримку ЗСУ.</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Київською вечірньою школою №1 </w:t>
      </w:r>
      <w:proofErr w:type="spellStart"/>
      <w:r w:rsidRPr="00FE41D4">
        <w:rPr>
          <w:rFonts w:ascii="Times New Roman" w:eastAsia="Times New Roman" w:hAnsi="Times New Roman" w:cs="Times New Roman"/>
          <w:sz w:val="24"/>
          <w:szCs w:val="24"/>
          <w:lang w:eastAsia="ru-RU"/>
        </w:rPr>
        <w:t>ім.К.Г.Стеценка</w:t>
      </w:r>
      <w:proofErr w:type="spellEnd"/>
      <w:r w:rsidRPr="00FE41D4">
        <w:rPr>
          <w:rFonts w:ascii="Times New Roman" w:eastAsia="Times New Roman" w:hAnsi="Times New Roman" w:cs="Times New Roman"/>
          <w:sz w:val="24"/>
          <w:szCs w:val="24"/>
          <w:lang w:eastAsia="ru-RU"/>
        </w:rPr>
        <w:t xml:space="preserve"> було організовано цикл концертних програм до Міжнародного жіночого дня, Дня матері, Дня вишиванки для підопічних Територіального центру соціального обслуговування Голосіївського району </w:t>
      </w:r>
      <w:proofErr w:type="spellStart"/>
      <w:r w:rsidRPr="00FE41D4">
        <w:rPr>
          <w:rFonts w:ascii="Times New Roman" w:eastAsia="Times New Roman" w:hAnsi="Times New Roman" w:cs="Times New Roman"/>
          <w:sz w:val="24"/>
          <w:szCs w:val="24"/>
          <w:lang w:eastAsia="ru-RU"/>
        </w:rPr>
        <w:t>м.Києва</w:t>
      </w:r>
      <w:proofErr w:type="spellEnd"/>
      <w:r w:rsidRPr="00FE41D4">
        <w:rPr>
          <w:rFonts w:ascii="Times New Roman" w:eastAsia="Times New Roman" w:hAnsi="Times New Roman" w:cs="Times New Roman"/>
          <w:sz w:val="24"/>
          <w:szCs w:val="24"/>
          <w:lang w:eastAsia="ru-RU"/>
        </w:rPr>
        <w:t>, а також для людей похилого віку в пансіонаті «Життя продовжується» у Київській області.</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Будинком культури «Конча-Заспа» Голосіївського району </w:t>
      </w:r>
      <w:proofErr w:type="spellStart"/>
      <w:r w:rsidRPr="00FE41D4">
        <w:rPr>
          <w:rFonts w:ascii="Times New Roman" w:eastAsia="Times New Roman" w:hAnsi="Times New Roman" w:cs="Times New Roman"/>
          <w:sz w:val="24"/>
          <w:szCs w:val="24"/>
          <w:lang w:eastAsia="ru-RU"/>
        </w:rPr>
        <w:t>м.Києва</w:t>
      </w:r>
      <w:proofErr w:type="spellEnd"/>
      <w:r w:rsidRPr="00FE41D4">
        <w:rPr>
          <w:rFonts w:ascii="Times New Roman" w:eastAsia="Times New Roman" w:hAnsi="Times New Roman" w:cs="Times New Roman"/>
          <w:sz w:val="24"/>
          <w:szCs w:val="24"/>
          <w:lang w:eastAsia="ru-RU"/>
        </w:rPr>
        <w:t xml:space="preserve"> було організовано благодійні концертні програми до Дня українського добровольця, до Дня мікрорайону Конча-Заспа, під час яких були зібрані кошти на підтримку ЗСУ.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Викладач КДМШ №3 </w:t>
      </w:r>
      <w:proofErr w:type="spellStart"/>
      <w:r w:rsidRPr="00FE41D4">
        <w:rPr>
          <w:rFonts w:ascii="Times New Roman" w:eastAsia="Times New Roman" w:hAnsi="Times New Roman" w:cs="Times New Roman"/>
          <w:sz w:val="24"/>
          <w:szCs w:val="24"/>
          <w:lang w:eastAsia="ru-RU"/>
        </w:rPr>
        <w:t>ім.В.Косенка</w:t>
      </w:r>
      <w:proofErr w:type="spellEnd"/>
      <w:r w:rsidRPr="00FE41D4">
        <w:rPr>
          <w:rFonts w:ascii="Times New Roman" w:eastAsia="Times New Roman" w:hAnsi="Times New Roman" w:cs="Times New Roman"/>
          <w:sz w:val="24"/>
          <w:szCs w:val="24"/>
          <w:lang w:eastAsia="ru-RU"/>
        </w:rPr>
        <w:t xml:space="preserve"> Роман Гаврилов у складі творчої групи «</w:t>
      </w:r>
      <w:proofErr w:type="spellStart"/>
      <w:r w:rsidRPr="00FE41D4">
        <w:rPr>
          <w:rFonts w:ascii="Times New Roman" w:eastAsia="Times New Roman" w:hAnsi="Times New Roman" w:cs="Times New Roman"/>
          <w:sz w:val="24"/>
          <w:szCs w:val="24"/>
          <w:lang w:eastAsia="ru-RU"/>
        </w:rPr>
        <w:t>ТамДеМи</w:t>
      </w:r>
      <w:proofErr w:type="spellEnd"/>
      <w:r w:rsidRPr="00FE41D4">
        <w:rPr>
          <w:rFonts w:ascii="Times New Roman" w:eastAsia="Times New Roman" w:hAnsi="Times New Roman" w:cs="Times New Roman"/>
          <w:sz w:val="24"/>
          <w:szCs w:val="24"/>
          <w:lang w:eastAsia="ru-RU"/>
        </w:rPr>
        <w:t>» брав участь в благодійних концертах у містах Київської області для військових.</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Працівники галузі культури взяли активну участь у благодійній патріотичній акції «День вдячності волонтерам», що відбулась у Голосіївському парку культури і відпочинку </w:t>
      </w:r>
      <w:proofErr w:type="spellStart"/>
      <w:r w:rsidRPr="00FE41D4">
        <w:rPr>
          <w:rFonts w:ascii="Times New Roman" w:eastAsia="Times New Roman" w:hAnsi="Times New Roman" w:cs="Times New Roman"/>
          <w:sz w:val="24"/>
          <w:szCs w:val="24"/>
          <w:lang w:eastAsia="ru-RU"/>
        </w:rPr>
        <w:t>ім.М.Т.Рильського</w:t>
      </w:r>
      <w:proofErr w:type="spellEnd"/>
      <w:r w:rsidRPr="00FE41D4">
        <w:rPr>
          <w:rFonts w:ascii="Times New Roman" w:eastAsia="Times New Roman" w:hAnsi="Times New Roman" w:cs="Times New Roman"/>
          <w:sz w:val="24"/>
          <w:szCs w:val="24"/>
          <w:lang w:eastAsia="ru-RU"/>
        </w:rPr>
        <w:t>.</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Працівники Київської дитячої художньої школи №9 провели два майстер-класи для учнів – дітей учасників бойових дій та їх членів сімей.</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Для пораненого захисника України під час його реабілітації в «Інституті медицини праці ім. </w:t>
      </w:r>
      <w:proofErr w:type="spellStart"/>
      <w:r w:rsidRPr="00FE41D4">
        <w:rPr>
          <w:rFonts w:ascii="Times New Roman" w:eastAsia="Times New Roman" w:hAnsi="Times New Roman" w:cs="Times New Roman"/>
          <w:sz w:val="24"/>
          <w:szCs w:val="24"/>
          <w:lang w:eastAsia="ru-RU"/>
        </w:rPr>
        <w:t>Ю.І.Кундієва</w:t>
      </w:r>
      <w:proofErr w:type="spellEnd"/>
      <w:r w:rsidRPr="00FE41D4">
        <w:rPr>
          <w:rFonts w:ascii="Times New Roman" w:eastAsia="Times New Roman" w:hAnsi="Times New Roman" w:cs="Times New Roman"/>
          <w:sz w:val="24"/>
          <w:szCs w:val="24"/>
          <w:lang w:eastAsia="ru-RU"/>
        </w:rPr>
        <w:t xml:space="preserve"> НАМН України» проведено ознайомчу творчу екскурсію щодо навчання для дорослих у КВМШ № 1 ім. К. Г. Стеценка.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Активно долучились до благодійної діяльності дитячо-юнацькі клуби Централізованої системи «Щасливе дитинство» Голосіївського району: вихованці ДЮК «Світанок» на допомогу ЗСУ виготовляли окопні свічки, вихованці ДЮК «Берізка» брали участь у благодійному концерті «Джерела натхнення» для дітей з інвалідністю у Міжнародному БФ «Єврейський </w:t>
      </w:r>
      <w:proofErr w:type="spellStart"/>
      <w:r w:rsidRPr="00FE41D4">
        <w:rPr>
          <w:rFonts w:ascii="Times New Roman" w:eastAsia="Times New Roman" w:hAnsi="Times New Roman" w:cs="Times New Roman"/>
          <w:sz w:val="24"/>
          <w:szCs w:val="24"/>
          <w:lang w:eastAsia="ru-RU"/>
        </w:rPr>
        <w:t>Хесед</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Бней</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Азріель</w:t>
      </w:r>
      <w:proofErr w:type="spellEnd"/>
      <w:r w:rsidRPr="00FE41D4">
        <w:rPr>
          <w:rFonts w:ascii="Times New Roman" w:eastAsia="Times New Roman" w:hAnsi="Times New Roman" w:cs="Times New Roman"/>
          <w:sz w:val="24"/>
          <w:szCs w:val="24"/>
          <w:lang w:eastAsia="ru-RU"/>
        </w:rPr>
        <w:t xml:space="preserve">» в рамках волонтерської акції «Територія дитячих мрій», вихованці ДЮК «Веселка» побували зі </w:t>
      </w:r>
      <w:proofErr w:type="spellStart"/>
      <w:r w:rsidRPr="00FE41D4">
        <w:rPr>
          <w:rFonts w:ascii="Times New Roman" w:eastAsia="Times New Roman" w:hAnsi="Times New Roman" w:cs="Times New Roman"/>
          <w:sz w:val="24"/>
          <w:szCs w:val="24"/>
          <w:lang w:eastAsia="ru-RU"/>
        </w:rPr>
        <w:t>смаколиками</w:t>
      </w:r>
      <w:proofErr w:type="spellEnd"/>
      <w:r w:rsidRPr="00FE41D4">
        <w:rPr>
          <w:rFonts w:ascii="Times New Roman" w:eastAsia="Times New Roman" w:hAnsi="Times New Roman" w:cs="Times New Roman"/>
          <w:sz w:val="24"/>
          <w:szCs w:val="24"/>
          <w:lang w:eastAsia="ru-RU"/>
        </w:rPr>
        <w:t xml:space="preserve"> у </w:t>
      </w:r>
      <w:proofErr w:type="spellStart"/>
      <w:r w:rsidRPr="00FE41D4">
        <w:rPr>
          <w:rFonts w:ascii="Times New Roman" w:eastAsia="Times New Roman" w:hAnsi="Times New Roman" w:cs="Times New Roman"/>
          <w:sz w:val="24"/>
          <w:szCs w:val="24"/>
          <w:lang w:eastAsia="ru-RU"/>
        </w:rPr>
        <w:t>Patron</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Pet</w:t>
      </w:r>
      <w:proofErr w:type="spellEnd"/>
      <w:r w:rsidRPr="00FE41D4">
        <w:rPr>
          <w:rFonts w:ascii="Times New Roman" w:eastAsia="Times New Roman" w:hAnsi="Times New Roman" w:cs="Times New Roman"/>
          <w:sz w:val="24"/>
          <w:szCs w:val="24"/>
          <w:lang w:eastAsia="ru-RU"/>
        </w:rPr>
        <w:t xml:space="preserve"> </w:t>
      </w:r>
      <w:proofErr w:type="spellStart"/>
      <w:r w:rsidRPr="00FE41D4">
        <w:rPr>
          <w:rFonts w:ascii="Times New Roman" w:eastAsia="Times New Roman" w:hAnsi="Times New Roman" w:cs="Times New Roman"/>
          <w:sz w:val="24"/>
          <w:szCs w:val="24"/>
          <w:lang w:eastAsia="ru-RU"/>
        </w:rPr>
        <w:t>Center</w:t>
      </w:r>
      <w:proofErr w:type="spellEnd"/>
      <w:r w:rsidRPr="00FE41D4">
        <w:rPr>
          <w:rFonts w:ascii="Times New Roman" w:eastAsia="Times New Roman" w:hAnsi="Times New Roman" w:cs="Times New Roman"/>
          <w:sz w:val="24"/>
          <w:szCs w:val="24"/>
          <w:lang w:eastAsia="ru-RU"/>
        </w:rPr>
        <w:t xml:space="preserve"> для </w:t>
      </w:r>
      <w:proofErr w:type="spellStart"/>
      <w:r w:rsidRPr="00FE41D4">
        <w:rPr>
          <w:rFonts w:ascii="Times New Roman" w:eastAsia="Times New Roman" w:hAnsi="Times New Roman" w:cs="Times New Roman"/>
          <w:sz w:val="24"/>
          <w:szCs w:val="24"/>
          <w:lang w:eastAsia="ru-RU"/>
        </w:rPr>
        <w:t>пухнастиків</w:t>
      </w:r>
      <w:proofErr w:type="spellEnd"/>
      <w:r w:rsidRPr="00FE41D4">
        <w:rPr>
          <w:rFonts w:ascii="Times New Roman" w:eastAsia="Times New Roman" w:hAnsi="Times New Roman" w:cs="Times New Roman"/>
          <w:sz w:val="24"/>
          <w:szCs w:val="24"/>
          <w:lang w:eastAsia="ru-RU"/>
        </w:rPr>
        <w:t>, які евакуйовані із прифронтових територій та зони бойових дій, що розташований на території Національного комплексу «Експоцентр України».</w:t>
      </w:r>
    </w:p>
    <w:p w:rsidR="00FE41D4" w:rsidRPr="001A1AAC" w:rsidRDefault="00FE41D4" w:rsidP="00FE41D4">
      <w:pPr>
        <w:tabs>
          <w:tab w:val="left" w:pos="0"/>
          <w:tab w:val="left" w:pos="567"/>
        </w:tabs>
        <w:spacing w:after="0" w:line="240" w:lineRule="auto"/>
        <w:ind w:firstLine="567"/>
        <w:jc w:val="both"/>
        <w:rPr>
          <w:rFonts w:ascii="Times New Roman" w:eastAsia="Times New Roman" w:hAnsi="Times New Roman" w:cs="Times New Roman"/>
          <w:b/>
          <w:i/>
          <w:sz w:val="24"/>
          <w:szCs w:val="24"/>
          <w:lang w:eastAsia="ru-RU"/>
        </w:rPr>
      </w:pPr>
      <w:r w:rsidRPr="001A1AAC">
        <w:rPr>
          <w:rFonts w:ascii="Times New Roman" w:eastAsia="Times New Roman" w:hAnsi="Times New Roman" w:cs="Times New Roman"/>
          <w:b/>
          <w:i/>
          <w:sz w:val="24"/>
          <w:szCs w:val="24"/>
          <w:lang w:eastAsia="ru-RU"/>
        </w:rPr>
        <w:t xml:space="preserve">ЗАГАЛЬНОРАЙОННІ  ЗАХОДИ УПРАВЛІННЯ  КУЛЬТУРИ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 І півріччі 2026 із врахуванням </w:t>
      </w:r>
      <w:proofErr w:type="spellStart"/>
      <w:r w:rsidRPr="00FE41D4">
        <w:rPr>
          <w:rFonts w:ascii="Times New Roman" w:eastAsia="Times New Roman" w:hAnsi="Times New Roman" w:cs="Times New Roman"/>
          <w:sz w:val="24"/>
          <w:szCs w:val="24"/>
          <w:lang w:eastAsia="ru-RU"/>
        </w:rPr>
        <w:t>безпекової</w:t>
      </w:r>
      <w:proofErr w:type="spellEnd"/>
      <w:r w:rsidRPr="00FE41D4">
        <w:rPr>
          <w:rFonts w:ascii="Times New Roman" w:eastAsia="Times New Roman" w:hAnsi="Times New Roman" w:cs="Times New Roman"/>
          <w:sz w:val="24"/>
          <w:szCs w:val="24"/>
          <w:lang w:eastAsia="ru-RU"/>
        </w:rPr>
        <w:t xml:space="preserve"> ситуації в столиці, управлінням культури без бюджетного фінансування на високому організаційно-художньому рівні було проведено 11 різнопланових </w:t>
      </w:r>
      <w:proofErr w:type="spellStart"/>
      <w:r w:rsidRPr="00FE41D4">
        <w:rPr>
          <w:rFonts w:ascii="Times New Roman" w:eastAsia="Times New Roman" w:hAnsi="Times New Roman" w:cs="Times New Roman"/>
          <w:sz w:val="24"/>
          <w:szCs w:val="24"/>
          <w:lang w:eastAsia="ru-RU"/>
        </w:rPr>
        <w:t>загальнорайонних</w:t>
      </w:r>
      <w:proofErr w:type="spellEnd"/>
      <w:r w:rsidRPr="00FE41D4">
        <w:rPr>
          <w:rFonts w:ascii="Times New Roman" w:eastAsia="Times New Roman" w:hAnsi="Times New Roman" w:cs="Times New Roman"/>
          <w:sz w:val="24"/>
          <w:szCs w:val="24"/>
          <w:lang w:eastAsia="ru-RU"/>
        </w:rPr>
        <w:t xml:space="preserve"> культурно-мистецьких    заходів.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 Національний день молитви управлінням було забезпечено участь духовенства релігійних організацій усіх конфесій в </w:t>
      </w:r>
      <w:proofErr w:type="spellStart"/>
      <w:r w:rsidRPr="00FE41D4">
        <w:rPr>
          <w:rFonts w:ascii="Times New Roman" w:eastAsia="Times New Roman" w:hAnsi="Times New Roman" w:cs="Times New Roman"/>
          <w:sz w:val="24"/>
          <w:szCs w:val="24"/>
          <w:lang w:eastAsia="ru-RU"/>
        </w:rPr>
        <w:t>загальнорайонній</w:t>
      </w:r>
      <w:proofErr w:type="spellEnd"/>
      <w:r w:rsidRPr="00FE41D4">
        <w:rPr>
          <w:rFonts w:ascii="Times New Roman" w:eastAsia="Times New Roman" w:hAnsi="Times New Roman" w:cs="Times New Roman"/>
          <w:sz w:val="24"/>
          <w:szCs w:val="24"/>
          <w:lang w:eastAsia="ru-RU"/>
        </w:rPr>
        <w:t xml:space="preserve"> патріотичній акції  із вшанування пам’яті загиблих на Алеї Героїв Голосіївського району.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До Дня українського добровольця управлінням культури було організовано концертну програму «ДОБРОВОЛЬЦІ – СИЛА УКРАЇНИ», в рамках районної патріотичної акції, що відбулась у Голосіївському парку культури і відпочинку </w:t>
      </w:r>
      <w:proofErr w:type="spellStart"/>
      <w:r w:rsidRPr="00FE41D4">
        <w:rPr>
          <w:rFonts w:ascii="Times New Roman" w:eastAsia="Times New Roman" w:hAnsi="Times New Roman" w:cs="Times New Roman"/>
          <w:sz w:val="24"/>
          <w:szCs w:val="24"/>
          <w:lang w:eastAsia="ru-RU"/>
        </w:rPr>
        <w:t>ім.М.Т.Рильського</w:t>
      </w:r>
      <w:proofErr w:type="spellEnd"/>
      <w:r w:rsidRPr="00FE41D4">
        <w:rPr>
          <w:rFonts w:ascii="Times New Roman" w:eastAsia="Times New Roman" w:hAnsi="Times New Roman" w:cs="Times New Roman"/>
          <w:sz w:val="24"/>
          <w:szCs w:val="24"/>
          <w:lang w:eastAsia="ru-RU"/>
        </w:rPr>
        <w:t>.</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До 40-х роковин аварії на ЧАЕС управлінням було розгорнуто виставку творчих робіт учнів Київської дитячої художньої школи № 9 «ТИХО СТУПАЄ ЖИТТЯ У ПОЛИН І ЛИНЕ ЧОРНОБИЛЬСЬКИЙ ДЗВІН» в приміщенні Центру надання адміністративних послуг ГРДА.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До Міжнародного дня театру управлінням для громади району було організовано перегляд вистави «НА ТРЬОХ» (спільний </w:t>
      </w:r>
      <w:proofErr w:type="spellStart"/>
      <w:r w:rsidRPr="00FE41D4">
        <w:rPr>
          <w:rFonts w:ascii="Times New Roman" w:eastAsia="Times New Roman" w:hAnsi="Times New Roman" w:cs="Times New Roman"/>
          <w:sz w:val="24"/>
          <w:szCs w:val="24"/>
          <w:lang w:eastAsia="ru-RU"/>
        </w:rPr>
        <w:t>проєкт</w:t>
      </w:r>
      <w:proofErr w:type="spellEnd"/>
      <w:r w:rsidRPr="00FE41D4">
        <w:rPr>
          <w:rFonts w:ascii="Times New Roman" w:eastAsia="Times New Roman" w:hAnsi="Times New Roman" w:cs="Times New Roman"/>
          <w:sz w:val="24"/>
          <w:szCs w:val="24"/>
          <w:lang w:eastAsia="ru-RU"/>
        </w:rPr>
        <w:t xml:space="preserve"> Національної оперети України та Херсонського обласного академічного театру імені Миколи Куліша) у Будинку культури «Конча-Заспа» Голосіївського району </w:t>
      </w:r>
      <w:proofErr w:type="spellStart"/>
      <w:r w:rsidRPr="00FE41D4">
        <w:rPr>
          <w:rFonts w:ascii="Times New Roman" w:eastAsia="Times New Roman" w:hAnsi="Times New Roman" w:cs="Times New Roman"/>
          <w:sz w:val="24"/>
          <w:szCs w:val="24"/>
          <w:lang w:eastAsia="ru-RU"/>
        </w:rPr>
        <w:t>м.Києва</w:t>
      </w:r>
      <w:proofErr w:type="spellEnd"/>
      <w:r w:rsidRPr="00FE41D4">
        <w:rPr>
          <w:rFonts w:ascii="Times New Roman" w:eastAsia="Times New Roman" w:hAnsi="Times New Roman" w:cs="Times New Roman"/>
          <w:sz w:val="24"/>
          <w:szCs w:val="24"/>
          <w:lang w:eastAsia="ru-RU"/>
        </w:rPr>
        <w:t>.</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До Міжнародного дня пам’яток історії та культури було створено відеоролик «ЗБЕРЕЖЕМО НАШУ ІСТОРИЧНУ БАТЬКІВЩИНУ», який переглянули на сторінці управління в соціальній мережі «</w:t>
      </w:r>
      <w:proofErr w:type="spellStart"/>
      <w:r w:rsidRPr="00FE41D4">
        <w:rPr>
          <w:rFonts w:ascii="Times New Roman" w:eastAsia="Times New Roman" w:hAnsi="Times New Roman" w:cs="Times New Roman"/>
          <w:sz w:val="24"/>
          <w:szCs w:val="24"/>
          <w:lang w:eastAsia="ru-RU"/>
        </w:rPr>
        <w:t>Фейсбук</w:t>
      </w:r>
      <w:proofErr w:type="spellEnd"/>
      <w:r w:rsidRPr="00FE41D4">
        <w:rPr>
          <w:rFonts w:ascii="Times New Roman" w:eastAsia="Times New Roman" w:hAnsi="Times New Roman" w:cs="Times New Roman"/>
          <w:sz w:val="24"/>
          <w:szCs w:val="24"/>
          <w:lang w:eastAsia="ru-RU"/>
        </w:rPr>
        <w:t>» більше 1000 інтернет-глядачів.</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До Дня Героїв в Україні управлінням культури спільно з ГО «Славетні епохи України» було оформлено виставку тематичних банерів біля будівлі Голосіївської РДА.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Разом з тим управління культури виступило співорганізатором ряду районних патріотичних заходів, зокрема:</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lastRenderedPageBreak/>
        <w:t>мітингу-реквієму «ПОДВИГ і ПАМ’ЯТЬ – ВІЧНІ!» до 40-х роковин аварії на ЧАЕС біля пам’ятного знаку жертвам Чорнобильської трагедії;</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районного заходу до Дня матері для матерів та членів родин загиблих Героїв;</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районної акції до Дня вшанування пам'яті дітей, які загинули внаслідок збройної агресії Російської Федерації проти України.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 рамках ініціативи Київського міського центру народної творчості та культурологічних досліджень ДК  КМДА VCENTRI HUB: </w:t>
      </w:r>
      <w:proofErr w:type="spellStart"/>
      <w:r w:rsidRPr="00FE41D4">
        <w:rPr>
          <w:rFonts w:ascii="Times New Roman" w:eastAsia="Times New Roman" w:hAnsi="Times New Roman" w:cs="Times New Roman"/>
          <w:sz w:val="24"/>
          <w:szCs w:val="24"/>
          <w:lang w:eastAsia="ru-RU"/>
        </w:rPr>
        <w:t>Голосіїв</w:t>
      </w:r>
      <w:proofErr w:type="spellEnd"/>
      <w:r w:rsidRPr="00FE41D4">
        <w:rPr>
          <w:rFonts w:ascii="Times New Roman" w:eastAsia="Times New Roman" w:hAnsi="Times New Roman" w:cs="Times New Roman"/>
          <w:sz w:val="24"/>
          <w:szCs w:val="24"/>
          <w:lang w:eastAsia="ru-RU"/>
        </w:rPr>
        <w:t xml:space="preserve"> управління виступило співорганізатором круглого столу на тему «ЩО ТАКЕ ЖИВА СПАДЩИНА В УРБАНІСТИЧНОМУ СВІТІ?» за участю працівників галузі культури, науки та активної громадськості району.</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 квітні управлінням було організовано ІІ районний етап щорічного міського конкурсу «МИСТЕЦЬКІ ГОРИЗОНТИ», який об’єднав більше 100 талановитих учнів мистецьких шкіл </w:t>
      </w:r>
      <w:proofErr w:type="spellStart"/>
      <w:r w:rsidRPr="00FE41D4">
        <w:rPr>
          <w:rFonts w:ascii="Times New Roman" w:eastAsia="Times New Roman" w:hAnsi="Times New Roman" w:cs="Times New Roman"/>
          <w:sz w:val="24"/>
          <w:szCs w:val="24"/>
          <w:lang w:eastAsia="ru-RU"/>
        </w:rPr>
        <w:t>Голосієва</w:t>
      </w:r>
      <w:proofErr w:type="spellEnd"/>
      <w:r w:rsidRPr="00FE41D4">
        <w:rPr>
          <w:rFonts w:ascii="Times New Roman" w:eastAsia="Times New Roman" w:hAnsi="Times New Roman" w:cs="Times New Roman"/>
          <w:sz w:val="24"/>
          <w:szCs w:val="24"/>
          <w:lang w:eastAsia="ru-RU"/>
        </w:rPr>
        <w:t>. 14 переможців були відзначені Дипломами, а викладачі Подяками голови Голосіївської районної в місті Києві державної адміністрації до Дня Києва. Переможці делеговані до виступів у на міському рівні конкурсу, який відбудеться  в ІІ півріччі 2026 року.</w:t>
      </w:r>
    </w:p>
    <w:p w:rsidR="00FE41D4" w:rsidRPr="001A1AAC" w:rsidRDefault="00FE41D4" w:rsidP="00FE41D4">
      <w:pPr>
        <w:tabs>
          <w:tab w:val="left" w:pos="0"/>
          <w:tab w:val="left" w:pos="567"/>
        </w:tabs>
        <w:spacing w:after="0" w:line="240" w:lineRule="auto"/>
        <w:ind w:firstLine="567"/>
        <w:jc w:val="both"/>
        <w:rPr>
          <w:rFonts w:ascii="Times New Roman" w:eastAsia="Times New Roman" w:hAnsi="Times New Roman" w:cs="Times New Roman"/>
          <w:b/>
          <w:i/>
          <w:sz w:val="24"/>
          <w:szCs w:val="24"/>
          <w:lang w:eastAsia="ru-RU"/>
        </w:rPr>
      </w:pPr>
      <w:r w:rsidRPr="001A1AAC">
        <w:rPr>
          <w:rFonts w:ascii="Times New Roman" w:eastAsia="Times New Roman" w:hAnsi="Times New Roman" w:cs="Times New Roman"/>
          <w:b/>
          <w:i/>
          <w:sz w:val="24"/>
          <w:szCs w:val="24"/>
          <w:lang w:eastAsia="ru-RU"/>
        </w:rPr>
        <w:t xml:space="preserve">ЗАХОДИ ЩОДО ОХОРОНИ КУЛЬТУРНОЇ СПАДЩИНИ </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На території Голосіївського району, відповідно до Інформаційного зведеного переліку об'єктів культурної спадщини Голосіївського району у 2025 році зареєстровано 886 об’єктів, з них: пам’яток історії - 623, архітектури та містобудування – 224, монументального мистецтва – 29, археології – 4, природи та садово-паркового мистецтва – 6.</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18 квітня до Міжнародного дня пам’яток і визначних місць управлінням культури створено тематичну </w:t>
      </w:r>
      <w:proofErr w:type="spellStart"/>
      <w:r w:rsidRPr="00FE41D4">
        <w:rPr>
          <w:rFonts w:ascii="Times New Roman" w:eastAsia="Times New Roman" w:hAnsi="Times New Roman" w:cs="Times New Roman"/>
          <w:sz w:val="24"/>
          <w:szCs w:val="24"/>
          <w:lang w:eastAsia="ru-RU"/>
        </w:rPr>
        <w:t>відеопрезентацію</w:t>
      </w:r>
      <w:proofErr w:type="spellEnd"/>
      <w:r w:rsidRPr="00FE41D4">
        <w:rPr>
          <w:rFonts w:ascii="Times New Roman" w:eastAsia="Times New Roman" w:hAnsi="Times New Roman" w:cs="Times New Roman"/>
          <w:sz w:val="24"/>
          <w:szCs w:val="24"/>
          <w:lang w:eastAsia="ru-RU"/>
        </w:rPr>
        <w:t xml:space="preserve"> та розміщено у соціальних мережах.</w:t>
      </w:r>
    </w:p>
    <w:p w:rsidR="00FE41D4" w:rsidRPr="001A1AAC" w:rsidRDefault="00FE41D4" w:rsidP="00FE41D4">
      <w:pPr>
        <w:tabs>
          <w:tab w:val="left" w:pos="0"/>
          <w:tab w:val="left" w:pos="567"/>
        </w:tabs>
        <w:spacing w:after="0" w:line="240" w:lineRule="auto"/>
        <w:ind w:firstLine="567"/>
        <w:jc w:val="both"/>
        <w:rPr>
          <w:rFonts w:ascii="Times New Roman" w:eastAsia="Times New Roman" w:hAnsi="Times New Roman" w:cs="Times New Roman"/>
          <w:b/>
          <w:i/>
          <w:sz w:val="24"/>
          <w:szCs w:val="24"/>
          <w:lang w:eastAsia="ru-RU"/>
        </w:rPr>
      </w:pPr>
      <w:r w:rsidRPr="001A1AAC">
        <w:rPr>
          <w:rFonts w:ascii="Times New Roman" w:eastAsia="Times New Roman" w:hAnsi="Times New Roman" w:cs="Times New Roman"/>
          <w:b/>
          <w:i/>
          <w:sz w:val="24"/>
          <w:szCs w:val="24"/>
          <w:lang w:eastAsia="ru-RU"/>
        </w:rPr>
        <w:t>МІЖКОНФЕСІЙНІ ВІДНОСИНИ В РАЙОНІ</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З метою налагодження міжконфесійних відносин Голосіївська районна в місті Києві державна адміністрація співпрацює з релігійними організаціями різних конфесій, які здійснюють свою діяльність на території району та створює умови для налагодження взаєморозуміння між релігійними організаціями різних віросповідань та конфесій.</w:t>
      </w:r>
    </w:p>
    <w:p w:rsidR="00FE41D4" w:rsidRP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Наразі на території Голосіївського району м. Києва зареєстровано 81 релігійну організацію. Релігійні організації для богослужбової діяльності використовують на території Голосіївського району 50 культових будівель та приміщень.</w:t>
      </w:r>
    </w:p>
    <w:p w:rsidR="00FE41D4" w:rsidRDefault="00FE41D4" w:rsidP="00FE41D4">
      <w:pPr>
        <w:tabs>
          <w:tab w:val="left" w:pos="0"/>
          <w:tab w:val="left" w:pos="567"/>
        </w:tabs>
        <w:spacing w:after="0" w:line="240" w:lineRule="auto"/>
        <w:ind w:firstLine="567"/>
        <w:jc w:val="both"/>
        <w:rPr>
          <w:rFonts w:ascii="Times New Roman" w:eastAsia="Times New Roman" w:hAnsi="Times New Roman" w:cs="Times New Roman"/>
          <w:sz w:val="24"/>
          <w:szCs w:val="24"/>
          <w:lang w:eastAsia="ru-RU"/>
        </w:rPr>
      </w:pPr>
      <w:r w:rsidRPr="00FE41D4">
        <w:rPr>
          <w:rFonts w:ascii="Times New Roman" w:eastAsia="Times New Roman" w:hAnsi="Times New Roman" w:cs="Times New Roman"/>
          <w:sz w:val="24"/>
          <w:szCs w:val="24"/>
          <w:lang w:eastAsia="ru-RU"/>
        </w:rPr>
        <w:t xml:space="preserve">Управління культури співпрацює з релігійними організаціями різних конфесій, які здійснюють свою діяльність на території району. Керівники релігійних організацій та громад долучаються до вшанування пам’яті загиблих та проводять молитви за загиблими у війні </w:t>
      </w:r>
      <w:proofErr w:type="spellStart"/>
      <w:r w:rsidRPr="00FE41D4">
        <w:rPr>
          <w:rFonts w:ascii="Times New Roman" w:eastAsia="Times New Roman" w:hAnsi="Times New Roman" w:cs="Times New Roman"/>
          <w:sz w:val="24"/>
          <w:szCs w:val="24"/>
          <w:lang w:eastAsia="ru-RU"/>
        </w:rPr>
        <w:t>рф</w:t>
      </w:r>
      <w:proofErr w:type="spellEnd"/>
      <w:r w:rsidRPr="00FE41D4">
        <w:rPr>
          <w:rFonts w:ascii="Times New Roman" w:eastAsia="Times New Roman" w:hAnsi="Times New Roman" w:cs="Times New Roman"/>
          <w:sz w:val="24"/>
          <w:szCs w:val="24"/>
          <w:lang w:eastAsia="ru-RU"/>
        </w:rPr>
        <w:t xml:space="preserve"> проти України, за одужання поранених, а також за перемогу України і українського народу.</w:t>
      </w:r>
    </w:p>
    <w:p w:rsidR="000F5D41" w:rsidRDefault="000F5D41" w:rsidP="000C71BF">
      <w:pPr>
        <w:spacing w:after="0" w:line="240" w:lineRule="auto"/>
        <w:ind w:firstLine="567"/>
        <w:jc w:val="both"/>
        <w:rPr>
          <w:rFonts w:ascii="Times New Roman" w:eastAsia="Calibri" w:hAnsi="Times New Roman" w:cs="Times New Roman"/>
          <w:sz w:val="24"/>
          <w:szCs w:val="24"/>
        </w:rPr>
      </w:pPr>
    </w:p>
    <w:p w:rsidR="00BA6EF6" w:rsidRPr="00BA6EF6" w:rsidRDefault="00BA6EF6" w:rsidP="00BA6EF6">
      <w:pPr>
        <w:spacing w:after="0" w:line="240" w:lineRule="auto"/>
        <w:jc w:val="center"/>
        <w:rPr>
          <w:rFonts w:ascii="Times New Roman" w:eastAsia="Calibri" w:hAnsi="Times New Roman" w:cs="Times New Roman"/>
          <w:b/>
          <w:bCs/>
          <w:sz w:val="24"/>
          <w:szCs w:val="24"/>
          <w:lang w:val="x-none" w:eastAsia="ru-RU"/>
        </w:rPr>
      </w:pPr>
      <w:r w:rsidRPr="00BA6EF6">
        <w:rPr>
          <w:rFonts w:ascii="Times New Roman" w:eastAsia="Calibri" w:hAnsi="Times New Roman" w:cs="Times New Roman"/>
          <w:b/>
          <w:bCs/>
          <w:sz w:val="24"/>
          <w:szCs w:val="24"/>
          <w:lang w:eastAsia="ru-RU"/>
        </w:rPr>
        <w:t xml:space="preserve">РОЗВИТОК ФІЗИЧНОЇ КУЛЬТУРИ ТА СПОРТУ, ПІДТРИМКА СОЦІАЛЬНОГО СТАВЛЕННЯ ТА РОЗВИТКУ МОЛОДІ </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У відповідності з пріоритетними напрямками робити відділом у справах молоді та спорту Голосіївської районної в місті Києві державної адміністрації забезпечується на території Голосіївського району міста Києва реалізація державної політики у сфері:</w:t>
      </w:r>
    </w:p>
    <w:p w:rsidR="00FC3F7D" w:rsidRPr="00FC3F7D" w:rsidRDefault="00FC3F7D" w:rsidP="00FC3F7D">
      <w:pPr>
        <w:numPr>
          <w:ilvl w:val="0"/>
          <w:numId w:val="16"/>
        </w:numPr>
        <w:spacing w:after="0"/>
        <w:jc w:val="both"/>
        <w:rPr>
          <w:rFonts w:ascii="Times New Roman" w:hAnsi="Times New Roman" w:cs="Times New Roman"/>
          <w:sz w:val="24"/>
          <w:szCs w:val="24"/>
        </w:rPr>
      </w:pPr>
      <w:r w:rsidRPr="00FC3F7D">
        <w:rPr>
          <w:rFonts w:ascii="Times New Roman" w:hAnsi="Times New Roman" w:cs="Times New Roman"/>
          <w:sz w:val="24"/>
          <w:szCs w:val="24"/>
        </w:rPr>
        <w:t>молодіжної політики та національно-патріотичного виховання;</w:t>
      </w:r>
    </w:p>
    <w:p w:rsidR="00FC3F7D" w:rsidRPr="00FC3F7D" w:rsidRDefault="00FC3F7D" w:rsidP="00FC3F7D">
      <w:pPr>
        <w:numPr>
          <w:ilvl w:val="0"/>
          <w:numId w:val="16"/>
        </w:numPr>
        <w:spacing w:after="0"/>
        <w:jc w:val="both"/>
        <w:rPr>
          <w:rFonts w:ascii="Times New Roman" w:hAnsi="Times New Roman" w:cs="Times New Roman"/>
          <w:sz w:val="24"/>
          <w:szCs w:val="24"/>
        </w:rPr>
      </w:pPr>
      <w:r w:rsidRPr="00FC3F7D">
        <w:rPr>
          <w:rFonts w:ascii="Times New Roman" w:hAnsi="Times New Roman" w:cs="Times New Roman"/>
          <w:sz w:val="24"/>
          <w:szCs w:val="24"/>
        </w:rPr>
        <w:t>розвитку фізичної культури та спорту;</w:t>
      </w:r>
    </w:p>
    <w:p w:rsidR="00FC3F7D" w:rsidRPr="00FC3F7D" w:rsidRDefault="00FC3F7D" w:rsidP="00FC3F7D">
      <w:pPr>
        <w:numPr>
          <w:ilvl w:val="0"/>
          <w:numId w:val="16"/>
        </w:numPr>
        <w:spacing w:after="0"/>
        <w:jc w:val="both"/>
        <w:rPr>
          <w:rFonts w:ascii="Times New Roman" w:hAnsi="Times New Roman" w:cs="Times New Roman"/>
          <w:sz w:val="24"/>
          <w:szCs w:val="24"/>
        </w:rPr>
      </w:pPr>
      <w:r w:rsidRPr="00FC3F7D">
        <w:rPr>
          <w:rFonts w:ascii="Times New Roman" w:hAnsi="Times New Roman" w:cs="Times New Roman"/>
          <w:sz w:val="24"/>
          <w:szCs w:val="24"/>
        </w:rPr>
        <w:t>оздоровлення та відпочинку дітей.</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До сфери управління відділу у справах молоді та спорту Голосіївської районної в місті Києві державної адміністрації віднесені 4 спортивні заклади, зокрема фізкультурно-оздоровчий центр «Централізована система дитячо-юнацьких спортивних клубів за місцем проживання «</w:t>
      </w:r>
      <w:proofErr w:type="spellStart"/>
      <w:r w:rsidRPr="00FC3F7D">
        <w:rPr>
          <w:rFonts w:ascii="Times New Roman" w:hAnsi="Times New Roman" w:cs="Times New Roman"/>
          <w:sz w:val="24"/>
          <w:szCs w:val="24"/>
        </w:rPr>
        <w:t>Голосієво</w:t>
      </w:r>
      <w:proofErr w:type="spellEnd"/>
      <w:r w:rsidRPr="00FC3F7D">
        <w:rPr>
          <w:rFonts w:ascii="Times New Roman" w:hAnsi="Times New Roman" w:cs="Times New Roman"/>
          <w:sz w:val="24"/>
          <w:szCs w:val="24"/>
        </w:rPr>
        <w:t>», Комплексна дитячо-юнацька спортивна школа № 15, Комплексна дитячо-юнацька спортивна школа «Арго» та Комплексна дитячо-юнацька спортивна школа «Тріумф».</w:t>
      </w:r>
    </w:p>
    <w:p w:rsidR="00FC3F7D" w:rsidRPr="00FC3F7D" w:rsidRDefault="00FC3F7D" w:rsidP="00FC3F7D">
      <w:pPr>
        <w:spacing w:after="0"/>
        <w:ind w:firstLine="567"/>
        <w:jc w:val="both"/>
        <w:rPr>
          <w:rFonts w:ascii="Times New Roman" w:hAnsi="Times New Roman" w:cs="Times New Roman"/>
          <w:b/>
          <w:sz w:val="24"/>
          <w:szCs w:val="24"/>
        </w:rPr>
      </w:pPr>
      <w:r w:rsidRPr="00FC3F7D">
        <w:rPr>
          <w:rFonts w:ascii="Times New Roman" w:hAnsi="Times New Roman" w:cs="Times New Roman"/>
          <w:b/>
          <w:sz w:val="24"/>
          <w:szCs w:val="24"/>
        </w:rPr>
        <w:t>І. Молодіжна політика та національно-патріотичне виховання.</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Здійснено організаційні заходи щодо підготовки документів претендентів з числа молоді на присудження державних та міських відзнак.</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lastRenderedPageBreak/>
        <w:t xml:space="preserve">Зокрема, подано на розгляд відповідні матеріали 4 кандидатур на відзначення подякою Київського міського голови та директора Департаменту молоді та спорту за активну волонтерську діяльність під час війни в Україні, вагомий внесок у розвиток молодіжного руху й молодіжної політики, активну громадянську позицію та з нагоди Дня молоді, 14 кандидатур на відзначення премією Київського міського голови за особливі досягнення молоді у розбудові столиці України – міста-героя Києва та 1 кандидатура на присудження Премії Кабінету Міністрів України за особливі досягнення молоді у розбудові України. </w:t>
      </w:r>
    </w:p>
    <w:p w:rsidR="00FC3F7D" w:rsidRPr="00FC3F7D" w:rsidRDefault="00FC3F7D" w:rsidP="00FC3F7D">
      <w:pPr>
        <w:spacing w:after="0"/>
        <w:ind w:firstLine="567"/>
        <w:jc w:val="both"/>
        <w:rPr>
          <w:rFonts w:ascii="Times New Roman" w:hAnsi="Times New Roman" w:cs="Times New Roman"/>
          <w:b/>
          <w:bCs/>
          <w:sz w:val="24"/>
          <w:szCs w:val="24"/>
        </w:rPr>
      </w:pPr>
      <w:r w:rsidRPr="00FC3F7D">
        <w:rPr>
          <w:rFonts w:ascii="Times New Roman" w:hAnsi="Times New Roman" w:cs="Times New Roman"/>
          <w:b/>
          <w:bCs/>
          <w:sz w:val="24"/>
          <w:szCs w:val="24"/>
        </w:rPr>
        <w:t>Заходи національно-патріотичного виховання.</w:t>
      </w:r>
    </w:p>
    <w:p w:rsidR="00FC3F7D" w:rsidRPr="00FC3F7D" w:rsidRDefault="00FC3F7D" w:rsidP="00FC3F7D">
      <w:pPr>
        <w:spacing w:after="0"/>
        <w:ind w:firstLine="567"/>
        <w:jc w:val="both"/>
        <w:rPr>
          <w:rFonts w:ascii="Times New Roman" w:hAnsi="Times New Roman" w:cs="Times New Roman"/>
          <w:bCs/>
          <w:sz w:val="24"/>
          <w:szCs w:val="24"/>
        </w:rPr>
      </w:pPr>
      <w:r w:rsidRPr="00FC3F7D">
        <w:rPr>
          <w:rFonts w:ascii="Times New Roman" w:hAnsi="Times New Roman" w:cs="Times New Roman"/>
          <w:sz w:val="24"/>
          <w:szCs w:val="24"/>
        </w:rPr>
        <w:t xml:space="preserve">Протягом звітного періоду проводилися заходи національно-патріотичного виховання, зокрема: </w:t>
      </w:r>
      <w:r w:rsidRPr="00FC3F7D">
        <w:rPr>
          <w:rFonts w:ascii="Times New Roman" w:hAnsi="Times New Roman" w:cs="Times New Roman"/>
          <w:bCs/>
          <w:sz w:val="24"/>
          <w:szCs w:val="24"/>
        </w:rPr>
        <w:t xml:space="preserve">патріотичний табір військового </w:t>
      </w:r>
      <w:proofErr w:type="spellStart"/>
      <w:r w:rsidRPr="00FC3F7D">
        <w:rPr>
          <w:rFonts w:ascii="Times New Roman" w:hAnsi="Times New Roman" w:cs="Times New Roman"/>
          <w:bCs/>
          <w:sz w:val="24"/>
          <w:szCs w:val="24"/>
        </w:rPr>
        <w:t>вишколу</w:t>
      </w:r>
      <w:proofErr w:type="spellEnd"/>
      <w:r w:rsidRPr="00FC3F7D">
        <w:rPr>
          <w:rFonts w:ascii="Times New Roman" w:hAnsi="Times New Roman" w:cs="Times New Roman"/>
          <w:bCs/>
          <w:sz w:val="24"/>
          <w:szCs w:val="24"/>
        </w:rPr>
        <w:t xml:space="preserve"> з нагоди Дня українського добровольця</w:t>
      </w:r>
      <w:r w:rsidRPr="00FC3F7D">
        <w:rPr>
          <w:rFonts w:ascii="Times New Roman" w:hAnsi="Times New Roman" w:cs="Times New Roman"/>
          <w:sz w:val="24"/>
          <w:szCs w:val="24"/>
        </w:rPr>
        <w:t xml:space="preserve">. У рамках заходу навчання учасникам проводили інструктори-ветерани та </w:t>
      </w:r>
      <w:proofErr w:type="spellStart"/>
      <w:r w:rsidRPr="00FC3F7D">
        <w:rPr>
          <w:rFonts w:ascii="Times New Roman" w:hAnsi="Times New Roman" w:cs="Times New Roman"/>
          <w:sz w:val="24"/>
          <w:szCs w:val="24"/>
        </w:rPr>
        <w:t>ветеранки</w:t>
      </w:r>
      <w:proofErr w:type="spellEnd"/>
      <w:r w:rsidRPr="00FC3F7D">
        <w:rPr>
          <w:rFonts w:ascii="Times New Roman" w:hAnsi="Times New Roman" w:cs="Times New Roman"/>
          <w:sz w:val="24"/>
          <w:szCs w:val="24"/>
        </w:rPr>
        <w:t xml:space="preserve"> Голосіївського району, діючі військовослужбовці підрозділів, професійні інструктори з підготовки населення до національного спротиву за підтримки 4 Центру </w:t>
      </w:r>
      <w:proofErr w:type="spellStart"/>
      <w:r w:rsidRPr="00FC3F7D">
        <w:rPr>
          <w:rFonts w:ascii="Times New Roman" w:hAnsi="Times New Roman" w:cs="Times New Roman"/>
          <w:sz w:val="24"/>
          <w:szCs w:val="24"/>
        </w:rPr>
        <w:t>рекрутингу</w:t>
      </w:r>
      <w:proofErr w:type="spellEnd"/>
      <w:r w:rsidRPr="00FC3F7D">
        <w:rPr>
          <w:rFonts w:ascii="Times New Roman" w:hAnsi="Times New Roman" w:cs="Times New Roman"/>
          <w:sz w:val="24"/>
          <w:szCs w:val="24"/>
        </w:rPr>
        <w:t xml:space="preserve"> ЗСУ.</w:t>
      </w:r>
      <w:r w:rsidRPr="00FC3F7D">
        <w:rPr>
          <w:rFonts w:ascii="Times New Roman" w:hAnsi="Times New Roman" w:cs="Times New Roman"/>
          <w:bCs/>
          <w:sz w:val="24"/>
          <w:szCs w:val="24"/>
        </w:rPr>
        <w:t xml:space="preserve"> </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Фестиваль «Молодість </w:t>
      </w:r>
      <w:proofErr w:type="spellStart"/>
      <w:r w:rsidRPr="00FC3F7D">
        <w:rPr>
          <w:rFonts w:ascii="Times New Roman" w:hAnsi="Times New Roman" w:cs="Times New Roman"/>
          <w:sz w:val="24"/>
          <w:szCs w:val="24"/>
        </w:rPr>
        <w:t>Голосієва</w:t>
      </w:r>
      <w:proofErr w:type="spellEnd"/>
      <w:r w:rsidRPr="00FC3F7D">
        <w:rPr>
          <w:rFonts w:ascii="Times New Roman" w:hAnsi="Times New Roman" w:cs="Times New Roman"/>
          <w:sz w:val="24"/>
          <w:szCs w:val="24"/>
        </w:rPr>
        <w:t>», який зібрав понад 100 учасників, та легкоатлетичний пробіг «Україна – моя рідна країна» з нагоди Дня Конституції України, що об’єднав близько 300 учасників.</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b/>
          <w:bCs/>
          <w:sz w:val="24"/>
          <w:szCs w:val="24"/>
        </w:rPr>
        <w:t>Підтримка ветеранів</w:t>
      </w:r>
      <w:r w:rsidRPr="00FC3F7D">
        <w:rPr>
          <w:rFonts w:ascii="Times New Roman" w:hAnsi="Times New Roman" w:cs="Times New Roman"/>
          <w:sz w:val="24"/>
          <w:szCs w:val="24"/>
        </w:rPr>
        <w:t xml:space="preserve"> </w:t>
      </w:r>
      <w:r w:rsidRPr="00FC3F7D">
        <w:rPr>
          <w:rFonts w:ascii="Times New Roman" w:hAnsi="Times New Roman" w:cs="Times New Roman"/>
          <w:b/>
          <w:bCs/>
          <w:sz w:val="24"/>
          <w:szCs w:val="24"/>
        </w:rPr>
        <w:t>та військовослужбовців.</w:t>
      </w:r>
      <w:r w:rsidRPr="00FC3F7D">
        <w:rPr>
          <w:rFonts w:ascii="Times New Roman" w:hAnsi="Times New Roman" w:cs="Times New Roman"/>
          <w:sz w:val="24"/>
          <w:szCs w:val="24"/>
        </w:rPr>
        <w:t xml:space="preserve"> </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У рамках реалізації експериментального </w:t>
      </w:r>
      <w:proofErr w:type="spellStart"/>
      <w:r w:rsidRPr="00FC3F7D">
        <w:rPr>
          <w:rFonts w:ascii="Times New Roman" w:hAnsi="Times New Roman" w:cs="Times New Roman"/>
          <w:sz w:val="24"/>
          <w:szCs w:val="24"/>
        </w:rPr>
        <w:t>проєкту</w:t>
      </w:r>
      <w:proofErr w:type="spellEnd"/>
      <w:r w:rsidRPr="00FC3F7D">
        <w:rPr>
          <w:rFonts w:ascii="Times New Roman" w:hAnsi="Times New Roman" w:cs="Times New Roman"/>
          <w:sz w:val="24"/>
          <w:szCs w:val="24"/>
        </w:rPr>
        <w:t xml:space="preserve"> щодо надання учасникам бойових дій та особам з інвалідністю внаслідок війни допомоги для занять фізичною культурою та спортом зазначеною програмою протягом звітного періоду скористалися 11 військовослужбовців. Реалізація програми здійснюється на базі чотирьох спортивних клубів фізкультурно-оздоровчого центру «Централізована система дитячо-юнацьких спортивних клубів за місцем проживання «</w:t>
      </w:r>
      <w:proofErr w:type="spellStart"/>
      <w:r w:rsidRPr="00FC3F7D">
        <w:rPr>
          <w:rFonts w:ascii="Times New Roman" w:hAnsi="Times New Roman" w:cs="Times New Roman"/>
          <w:sz w:val="24"/>
          <w:szCs w:val="24"/>
        </w:rPr>
        <w:t>Голосієво</w:t>
      </w:r>
      <w:proofErr w:type="spellEnd"/>
      <w:r w:rsidRPr="00FC3F7D">
        <w:rPr>
          <w:rFonts w:ascii="Times New Roman" w:hAnsi="Times New Roman" w:cs="Times New Roman"/>
          <w:sz w:val="24"/>
          <w:szCs w:val="24"/>
        </w:rPr>
        <w:t>», саме:</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ДЮСК «Успіх» за </w:t>
      </w:r>
      <w:proofErr w:type="spellStart"/>
      <w:r w:rsidRPr="00FC3F7D">
        <w:rPr>
          <w:rFonts w:ascii="Times New Roman" w:hAnsi="Times New Roman" w:cs="Times New Roman"/>
          <w:sz w:val="24"/>
          <w:szCs w:val="24"/>
        </w:rPr>
        <w:t>адресою</w:t>
      </w:r>
      <w:proofErr w:type="spellEnd"/>
      <w:r w:rsidRPr="00FC3F7D">
        <w:rPr>
          <w:rFonts w:ascii="Times New Roman" w:hAnsi="Times New Roman" w:cs="Times New Roman"/>
          <w:sz w:val="24"/>
          <w:szCs w:val="24"/>
        </w:rPr>
        <w:t>: вул. Антоновича, 156;</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ДЮСК «</w:t>
      </w:r>
      <w:proofErr w:type="spellStart"/>
      <w:r w:rsidRPr="00FC3F7D">
        <w:rPr>
          <w:rFonts w:ascii="Times New Roman" w:hAnsi="Times New Roman" w:cs="Times New Roman"/>
          <w:sz w:val="24"/>
          <w:szCs w:val="24"/>
        </w:rPr>
        <w:t>Кремез</w:t>
      </w:r>
      <w:proofErr w:type="spellEnd"/>
      <w:r w:rsidRPr="00FC3F7D">
        <w:rPr>
          <w:rFonts w:ascii="Times New Roman" w:hAnsi="Times New Roman" w:cs="Times New Roman"/>
          <w:sz w:val="24"/>
          <w:szCs w:val="24"/>
        </w:rPr>
        <w:t xml:space="preserve">» за </w:t>
      </w:r>
      <w:proofErr w:type="spellStart"/>
      <w:r w:rsidRPr="00FC3F7D">
        <w:rPr>
          <w:rFonts w:ascii="Times New Roman" w:hAnsi="Times New Roman" w:cs="Times New Roman"/>
          <w:sz w:val="24"/>
          <w:szCs w:val="24"/>
        </w:rPr>
        <w:t>адресою</w:t>
      </w:r>
      <w:proofErr w:type="spellEnd"/>
      <w:r w:rsidRPr="00FC3F7D">
        <w:rPr>
          <w:rFonts w:ascii="Times New Roman" w:hAnsi="Times New Roman" w:cs="Times New Roman"/>
          <w:sz w:val="24"/>
          <w:szCs w:val="24"/>
        </w:rPr>
        <w:t xml:space="preserve">: вул. Жилянська, 45; </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ДЮСК «Титан» за </w:t>
      </w:r>
      <w:proofErr w:type="spellStart"/>
      <w:r w:rsidRPr="00FC3F7D">
        <w:rPr>
          <w:rFonts w:ascii="Times New Roman" w:hAnsi="Times New Roman" w:cs="Times New Roman"/>
          <w:sz w:val="24"/>
          <w:szCs w:val="24"/>
        </w:rPr>
        <w:t>адресою</w:t>
      </w:r>
      <w:proofErr w:type="spellEnd"/>
      <w:r w:rsidRPr="00FC3F7D">
        <w:rPr>
          <w:rFonts w:ascii="Times New Roman" w:hAnsi="Times New Roman" w:cs="Times New Roman"/>
          <w:sz w:val="24"/>
          <w:szCs w:val="24"/>
        </w:rPr>
        <w:t>: вул. Деміївська, 35.</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ДЮСК «</w:t>
      </w:r>
      <w:proofErr w:type="spellStart"/>
      <w:r w:rsidRPr="00FC3F7D">
        <w:rPr>
          <w:rFonts w:ascii="Times New Roman" w:hAnsi="Times New Roman" w:cs="Times New Roman"/>
          <w:sz w:val="24"/>
          <w:szCs w:val="24"/>
        </w:rPr>
        <w:t>Аеліта</w:t>
      </w:r>
      <w:proofErr w:type="spellEnd"/>
      <w:r w:rsidRPr="00FC3F7D">
        <w:rPr>
          <w:rFonts w:ascii="Times New Roman" w:hAnsi="Times New Roman" w:cs="Times New Roman"/>
          <w:sz w:val="24"/>
          <w:szCs w:val="24"/>
        </w:rPr>
        <w:t xml:space="preserve">» – </w:t>
      </w:r>
      <w:proofErr w:type="spellStart"/>
      <w:r w:rsidRPr="00FC3F7D">
        <w:rPr>
          <w:rFonts w:ascii="Times New Roman" w:hAnsi="Times New Roman" w:cs="Times New Roman"/>
          <w:sz w:val="24"/>
          <w:szCs w:val="24"/>
        </w:rPr>
        <w:t>просп</w:t>
      </w:r>
      <w:proofErr w:type="spellEnd"/>
      <w:r w:rsidRPr="00FC3F7D">
        <w:rPr>
          <w:rFonts w:ascii="Times New Roman" w:hAnsi="Times New Roman" w:cs="Times New Roman"/>
          <w:sz w:val="24"/>
          <w:szCs w:val="24"/>
        </w:rPr>
        <w:t>. Глушкова, 31-А, блок Б (для жінок).</w:t>
      </w:r>
    </w:p>
    <w:p w:rsidR="00FC3F7D" w:rsidRPr="00FC3F7D" w:rsidRDefault="00FC3F7D" w:rsidP="00FC3F7D">
      <w:pPr>
        <w:spacing w:after="0"/>
        <w:ind w:firstLine="567"/>
        <w:jc w:val="both"/>
        <w:rPr>
          <w:rFonts w:ascii="Times New Roman" w:hAnsi="Times New Roman" w:cs="Times New Roman"/>
          <w:b/>
          <w:sz w:val="24"/>
          <w:szCs w:val="24"/>
        </w:rPr>
      </w:pPr>
      <w:r w:rsidRPr="00FC3F7D">
        <w:rPr>
          <w:rFonts w:ascii="Times New Roman" w:hAnsi="Times New Roman" w:cs="Times New Roman"/>
          <w:b/>
          <w:sz w:val="24"/>
          <w:szCs w:val="24"/>
        </w:rPr>
        <w:t xml:space="preserve">ІІ. Розвиток фізичної культури та спорту </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Згідно з Календарним планом фізкультурно-оздоровчих, спортивних заходів та спортивних змагань у Голосіївському районі м. Києва протягом I півріччя 2026 року організовано та проведено 46 спортивно-масових заходи серед мешканців Голосіївського району, до участі в яких залучено понад 5 000</w:t>
      </w:r>
      <w:r w:rsidRPr="00FC3F7D">
        <w:rPr>
          <w:rFonts w:ascii="Times New Roman" w:hAnsi="Times New Roman" w:cs="Times New Roman"/>
          <w:b/>
          <w:bCs/>
          <w:sz w:val="24"/>
          <w:szCs w:val="24"/>
        </w:rPr>
        <w:t xml:space="preserve"> </w:t>
      </w:r>
      <w:r w:rsidRPr="00FC3F7D">
        <w:rPr>
          <w:rFonts w:ascii="Times New Roman" w:hAnsi="Times New Roman" w:cs="Times New Roman"/>
          <w:sz w:val="24"/>
          <w:szCs w:val="24"/>
        </w:rPr>
        <w:t xml:space="preserve">осіб. </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Зокрема, з 09.02 по 21.04.2026 року відбулися змагання серед учнів закладів загальної середньої освіти Голосіївського району міста Києва в рамках реалізації Президентської програми</w:t>
      </w:r>
      <w:r w:rsidRPr="00FC3F7D">
        <w:rPr>
          <w:rFonts w:ascii="Times New Roman" w:hAnsi="Times New Roman" w:cs="Times New Roman"/>
          <w:b/>
          <w:bCs/>
          <w:sz w:val="24"/>
          <w:szCs w:val="24"/>
        </w:rPr>
        <w:t xml:space="preserve"> «Пліч-о-пліч всеукраїнські шкільні ліги»</w:t>
      </w:r>
      <w:r w:rsidRPr="00FC3F7D">
        <w:rPr>
          <w:rFonts w:ascii="Times New Roman" w:hAnsi="Times New Roman" w:cs="Times New Roman"/>
          <w:sz w:val="24"/>
          <w:szCs w:val="24"/>
        </w:rPr>
        <w:t xml:space="preserve"> з:</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баскетболу (окремо серед хлопців та дівчат)</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 xml:space="preserve">баскетболу 3х3 (окремо серед хлопців та дівчат) </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волейболу (окремо серед хлопців та дівчат у двох вікових категоріях)</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футболу (окремо серед хлопців та дівчат у 3 вікових категоріях)</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 xml:space="preserve">спортивного орієнтування (окремо серед хлопців та дівчат) </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легкої атлетики (у двох вікових категоріях)</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шахів (у трьох вікових категоріях)</w:t>
      </w:r>
    </w:p>
    <w:p w:rsidR="00FC3F7D" w:rsidRPr="00FC3F7D" w:rsidRDefault="00FC3F7D" w:rsidP="00FC3F7D">
      <w:pPr>
        <w:numPr>
          <w:ilvl w:val="0"/>
          <w:numId w:val="17"/>
        </w:numPr>
        <w:spacing w:after="0"/>
        <w:jc w:val="both"/>
        <w:rPr>
          <w:rFonts w:ascii="Times New Roman" w:hAnsi="Times New Roman" w:cs="Times New Roman"/>
          <w:sz w:val="24"/>
          <w:szCs w:val="24"/>
        </w:rPr>
      </w:pPr>
      <w:proofErr w:type="spellStart"/>
      <w:r w:rsidRPr="00FC3F7D">
        <w:rPr>
          <w:rFonts w:ascii="Times New Roman" w:hAnsi="Times New Roman" w:cs="Times New Roman"/>
          <w:sz w:val="24"/>
          <w:szCs w:val="24"/>
        </w:rPr>
        <w:t>черліденгу</w:t>
      </w:r>
      <w:proofErr w:type="spellEnd"/>
      <w:r w:rsidRPr="00FC3F7D">
        <w:rPr>
          <w:rFonts w:ascii="Times New Roman" w:hAnsi="Times New Roman" w:cs="Times New Roman"/>
          <w:sz w:val="24"/>
          <w:szCs w:val="24"/>
        </w:rPr>
        <w:t xml:space="preserve"> (у двох вікових категоріях)</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 xml:space="preserve">регбі-5 </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гандболу (у двох вікових категоріях)</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біатлону</w:t>
      </w:r>
    </w:p>
    <w:p w:rsidR="00FC3F7D" w:rsidRPr="00FC3F7D" w:rsidRDefault="00FC3F7D" w:rsidP="00FC3F7D">
      <w:pPr>
        <w:numPr>
          <w:ilvl w:val="0"/>
          <w:numId w:val="17"/>
        </w:numPr>
        <w:spacing w:after="0"/>
        <w:jc w:val="both"/>
        <w:rPr>
          <w:rFonts w:ascii="Times New Roman" w:hAnsi="Times New Roman" w:cs="Times New Roman"/>
          <w:sz w:val="24"/>
          <w:szCs w:val="24"/>
        </w:rPr>
      </w:pPr>
      <w:r w:rsidRPr="00FC3F7D">
        <w:rPr>
          <w:rFonts w:ascii="Times New Roman" w:hAnsi="Times New Roman" w:cs="Times New Roman"/>
          <w:sz w:val="24"/>
          <w:szCs w:val="24"/>
        </w:rPr>
        <w:t xml:space="preserve">настільного тенісу. </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lastRenderedPageBreak/>
        <w:t>Порівняно з минулим роком кількість учасників зросла з 1 308 до понад 1 670, кількість закладів освіти – з 36 до 39, а команд – зі 189 до 242.</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Окрім того, був проведений щорічний шаховий турнір «Кришталева тура». </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Серед районних чемпіонатів та відкритих </w:t>
      </w:r>
      <w:proofErr w:type="spellStart"/>
      <w:r w:rsidRPr="00FC3F7D">
        <w:rPr>
          <w:rFonts w:ascii="Times New Roman" w:hAnsi="Times New Roman" w:cs="Times New Roman"/>
          <w:sz w:val="24"/>
          <w:szCs w:val="24"/>
        </w:rPr>
        <w:t>першостей</w:t>
      </w:r>
      <w:proofErr w:type="spellEnd"/>
      <w:r w:rsidRPr="00FC3F7D">
        <w:rPr>
          <w:rFonts w:ascii="Times New Roman" w:hAnsi="Times New Roman" w:cs="Times New Roman"/>
          <w:sz w:val="24"/>
          <w:szCs w:val="24"/>
        </w:rPr>
        <w:t xml:space="preserve">: Відкрита першість Голосіївського району міста Києва з бейсболу серед юнаків та дівчат 2012 </w:t>
      </w:r>
      <w:proofErr w:type="spellStart"/>
      <w:r w:rsidRPr="00FC3F7D">
        <w:rPr>
          <w:rFonts w:ascii="Times New Roman" w:hAnsi="Times New Roman" w:cs="Times New Roman"/>
          <w:sz w:val="24"/>
          <w:szCs w:val="24"/>
        </w:rPr>
        <w:t>р.н</w:t>
      </w:r>
      <w:proofErr w:type="spellEnd"/>
      <w:r w:rsidRPr="00FC3F7D">
        <w:rPr>
          <w:rFonts w:ascii="Times New Roman" w:hAnsi="Times New Roman" w:cs="Times New Roman"/>
          <w:sz w:val="24"/>
          <w:szCs w:val="24"/>
        </w:rPr>
        <w:t>. та молодше, Відкрита першість Голосіївського району м. Києва з пішохідного туризму (</w:t>
      </w:r>
      <w:r w:rsidRPr="00FC3F7D">
        <w:rPr>
          <w:rFonts w:ascii="Times New Roman" w:hAnsi="Times New Roman" w:cs="Times New Roman"/>
          <w:sz w:val="24"/>
          <w:szCs w:val="24"/>
          <w:lang w:val="en-US"/>
        </w:rPr>
        <w:t>II</w:t>
      </w:r>
      <w:r w:rsidRPr="00FC3F7D">
        <w:rPr>
          <w:rFonts w:ascii="Times New Roman" w:hAnsi="Times New Roman" w:cs="Times New Roman"/>
          <w:sz w:val="24"/>
          <w:szCs w:val="24"/>
        </w:rPr>
        <w:t xml:space="preserve"> етапи), Відкрита першість Голосіївського району м. Києва з регбі «</w:t>
      </w:r>
      <w:proofErr w:type="spellStart"/>
      <w:r w:rsidRPr="00FC3F7D">
        <w:rPr>
          <w:rFonts w:ascii="Times New Roman" w:hAnsi="Times New Roman" w:cs="Times New Roman"/>
          <w:sz w:val="24"/>
          <w:szCs w:val="24"/>
        </w:rPr>
        <w:t>Argo</w:t>
      </w:r>
      <w:proofErr w:type="spellEnd"/>
      <w:r w:rsidRPr="00FC3F7D">
        <w:rPr>
          <w:rFonts w:ascii="Times New Roman" w:hAnsi="Times New Roman" w:cs="Times New Roman"/>
          <w:sz w:val="24"/>
          <w:szCs w:val="24"/>
        </w:rPr>
        <w:t xml:space="preserve"> </w:t>
      </w:r>
      <w:proofErr w:type="spellStart"/>
      <w:r w:rsidRPr="00FC3F7D">
        <w:rPr>
          <w:rFonts w:ascii="Times New Roman" w:hAnsi="Times New Roman" w:cs="Times New Roman"/>
          <w:sz w:val="24"/>
          <w:szCs w:val="24"/>
        </w:rPr>
        <w:t>Cup</w:t>
      </w:r>
      <w:proofErr w:type="spellEnd"/>
      <w:r w:rsidRPr="00FC3F7D">
        <w:rPr>
          <w:rFonts w:ascii="Times New Roman" w:hAnsi="Times New Roman" w:cs="Times New Roman"/>
          <w:sz w:val="24"/>
          <w:szCs w:val="24"/>
        </w:rPr>
        <w:t>» (</w:t>
      </w:r>
      <w:r w:rsidRPr="00FC3F7D">
        <w:rPr>
          <w:rFonts w:ascii="Times New Roman" w:hAnsi="Times New Roman" w:cs="Times New Roman"/>
          <w:sz w:val="24"/>
          <w:szCs w:val="24"/>
          <w:lang w:val="en-US"/>
        </w:rPr>
        <w:t>II</w:t>
      </w:r>
      <w:r w:rsidRPr="00FC3F7D">
        <w:rPr>
          <w:rFonts w:ascii="Times New Roman" w:hAnsi="Times New Roman" w:cs="Times New Roman"/>
          <w:sz w:val="24"/>
          <w:szCs w:val="24"/>
        </w:rPr>
        <w:t xml:space="preserve"> етап), Відкрита першість Голосіївського району м. Києва з художньої гімнастики, Відкрита першість Голосіївського району міста Києва з плавання, Відкритий чемпіонат Голосіївського району з картингу (</w:t>
      </w:r>
      <w:r w:rsidRPr="00FC3F7D">
        <w:rPr>
          <w:rFonts w:ascii="Times New Roman" w:hAnsi="Times New Roman" w:cs="Times New Roman"/>
          <w:sz w:val="24"/>
          <w:szCs w:val="24"/>
          <w:lang w:val="en-US"/>
        </w:rPr>
        <w:t>III</w:t>
      </w:r>
      <w:r w:rsidRPr="00FC3F7D">
        <w:rPr>
          <w:rFonts w:ascii="Times New Roman" w:hAnsi="Times New Roman" w:cs="Times New Roman"/>
          <w:sz w:val="24"/>
          <w:szCs w:val="24"/>
        </w:rPr>
        <w:t xml:space="preserve"> етапи), Відкрита першість з футболу «Кубок </w:t>
      </w:r>
      <w:proofErr w:type="spellStart"/>
      <w:r w:rsidRPr="00FC3F7D">
        <w:rPr>
          <w:rFonts w:ascii="Times New Roman" w:hAnsi="Times New Roman" w:cs="Times New Roman"/>
          <w:sz w:val="24"/>
          <w:szCs w:val="24"/>
        </w:rPr>
        <w:t>Голосієва</w:t>
      </w:r>
      <w:proofErr w:type="spellEnd"/>
      <w:r w:rsidRPr="00FC3F7D">
        <w:rPr>
          <w:rFonts w:ascii="Times New Roman" w:hAnsi="Times New Roman" w:cs="Times New Roman"/>
          <w:sz w:val="24"/>
          <w:szCs w:val="24"/>
        </w:rPr>
        <w:t xml:space="preserve">» серед дітей 2018 </w:t>
      </w:r>
      <w:proofErr w:type="spellStart"/>
      <w:r w:rsidRPr="00FC3F7D">
        <w:rPr>
          <w:rFonts w:ascii="Times New Roman" w:hAnsi="Times New Roman" w:cs="Times New Roman"/>
          <w:sz w:val="24"/>
          <w:szCs w:val="24"/>
        </w:rPr>
        <w:t>р.н</w:t>
      </w:r>
      <w:proofErr w:type="spellEnd"/>
      <w:r w:rsidRPr="00FC3F7D">
        <w:rPr>
          <w:rFonts w:ascii="Times New Roman" w:hAnsi="Times New Roman" w:cs="Times New Roman"/>
          <w:sz w:val="24"/>
          <w:szCs w:val="24"/>
        </w:rPr>
        <w:t xml:space="preserve">. та 2019 </w:t>
      </w:r>
      <w:proofErr w:type="spellStart"/>
      <w:r w:rsidRPr="00FC3F7D">
        <w:rPr>
          <w:rFonts w:ascii="Times New Roman" w:hAnsi="Times New Roman" w:cs="Times New Roman"/>
          <w:sz w:val="24"/>
          <w:szCs w:val="24"/>
        </w:rPr>
        <w:t>р.н</w:t>
      </w:r>
      <w:proofErr w:type="spellEnd"/>
      <w:r w:rsidRPr="00FC3F7D">
        <w:rPr>
          <w:rFonts w:ascii="Times New Roman" w:hAnsi="Times New Roman" w:cs="Times New Roman"/>
          <w:sz w:val="24"/>
          <w:szCs w:val="24"/>
        </w:rPr>
        <w:t xml:space="preserve">., Відкритий дитячо-юнацький футбольний турнір Голосіївського району м. Києва, пам’яті заслуженого тренера України з футболу Олександра </w:t>
      </w:r>
      <w:proofErr w:type="spellStart"/>
      <w:r w:rsidRPr="00FC3F7D">
        <w:rPr>
          <w:rFonts w:ascii="Times New Roman" w:hAnsi="Times New Roman" w:cs="Times New Roman"/>
          <w:sz w:val="24"/>
          <w:szCs w:val="24"/>
        </w:rPr>
        <w:t>Пасеки</w:t>
      </w:r>
      <w:proofErr w:type="spellEnd"/>
      <w:r w:rsidRPr="00FC3F7D">
        <w:rPr>
          <w:rFonts w:ascii="Times New Roman" w:hAnsi="Times New Roman" w:cs="Times New Roman"/>
          <w:sz w:val="24"/>
          <w:szCs w:val="24"/>
        </w:rPr>
        <w:t xml:space="preserve"> серед дітей 2018 </w:t>
      </w:r>
      <w:proofErr w:type="spellStart"/>
      <w:r w:rsidRPr="00FC3F7D">
        <w:rPr>
          <w:rFonts w:ascii="Times New Roman" w:hAnsi="Times New Roman" w:cs="Times New Roman"/>
          <w:sz w:val="24"/>
          <w:szCs w:val="24"/>
        </w:rPr>
        <w:t>р.н</w:t>
      </w:r>
      <w:proofErr w:type="spellEnd"/>
      <w:r w:rsidRPr="00FC3F7D">
        <w:rPr>
          <w:rFonts w:ascii="Times New Roman" w:hAnsi="Times New Roman" w:cs="Times New Roman"/>
          <w:sz w:val="24"/>
          <w:szCs w:val="24"/>
        </w:rPr>
        <w:t>., Відкритий чемпіонат Голосіївського району м. Києва з акробатичного рок-н-ролу.</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Також були проведені: танцювальний фестиваль «CHEER CUP», спортивно-масовий фестиваль «Дитячі надії» та спортивні змагання з настільного тенісу та футболу серед закладів професійної (професійно-технічної) та фахової </w:t>
      </w:r>
      <w:proofErr w:type="spellStart"/>
      <w:r w:rsidRPr="00FC3F7D">
        <w:rPr>
          <w:rFonts w:ascii="Times New Roman" w:hAnsi="Times New Roman" w:cs="Times New Roman"/>
          <w:sz w:val="24"/>
          <w:szCs w:val="24"/>
        </w:rPr>
        <w:t>передвищої</w:t>
      </w:r>
      <w:proofErr w:type="spellEnd"/>
      <w:r w:rsidRPr="00FC3F7D">
        <w:rPr>
          <w:rFonts w:ascii="Times New Roman" w:hAnsi="Times New Roman" w:cs="Times New Roman"/>
          <w:sz w:val="24"/>
          <w:szCs w:val="24"/>
        </w:rPr>
        <w:t xml:space="preserve"> освіти.</w:t>
      </w:r>
    </w:p>
    <w:p w:rsidR="00FC3F7D" w:rsidRPr="00FC3F7D" w:rsidRDefault="00FC3F7D" w:rsidP="00FC3F7D">
      <w:pPr>
        <w:spacing w:after="0"/>
        <w:ind w:firstLine="567"/>
        <w:jc w:val="both"/>
        <w:rPr>
          <w:rFonts w:ascii="Times New Roman" w:hAnsi="Times New Roman" w:cs="Times New Roman"/>
          <w:vanish/>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9"/>
        <w:gridCol w:w="5322"/>
      </w:tblGrid>
      <w:tr w:rsidR="00FC3F7D" w:rsidRPr="00FC3F7D" w:rsidTr="00AE6083">
        <w:trPr>
          <w:trHeight w:val="1959"/>
        </w:trPr>
        <w:tc>
          <w:tcPr>
            <w:tcW w:w="4422"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6A0B6462" wp14:editId="52170467">
                  <wp:extent cx="2614755" cy="1743075"/>
                  <wp:effectExtent l="0" t="0" r="0" b="0"/>
                  <wp:docPr id="13348" name="Рисунок 1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2644639" cy="1762997"/>
                          </a:xfrm>
                          <a:prstGeom prst="rect">
                            <a:avLst/>
                          </a:prstGeom>
                        </pic:spPr>
                      </pic:pic>
                    </a:graphicData>
                  </a:graphic>
                </wp:inline>
              </w:drawing>
            </w:r>
            <w:r w:rsidRPr="00FC3F7D">
              <w:rPr>
                <w:rFonts w:ascii="Times New Roman" w:hAnsi="Times New Roman"/>
                <w:sz w:val="24"/>
                <w:szCs w:val="24"/>
              </w:rPr>
              <w:br/>
              <w:t>Відкритий чемпіонат Голосіївського району м. Києва з акробатичного рок-н-ролу</w:t>
            </w:r>
          </w:p>
          <w:p w:rsidR="00FC3F7D" w:rsidRPr="00FC3F7D" w:rsidRDefault="00FC3F7D" w:rsidP="00FC3F7D">
            <w:pPr>
              <w:spacing w:line="259" w:lineRule="auto"/>
              <w:ind w:firstLine="567"/>
              <w:jc w:val="both"/>
              <w:rPr>
                <w:rFonts w:ascii="Times New Roman" w:hAnsi="Times New Roman"/>
                <w:sz w:val="24"/>
                <w:szCs w:val="24"/>
              </w:rPr>
            </w:pPr>
          </w:p>
        </w:tc>
        <w:tc>
          <w:tcPr>
            <w:tcW w:w="5116"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5810C679" wp14:editId="169AEEBF">
                  <wp:extent cx="2614748" cy="1743075"/>
                  <wp:effectExtent l="0" t="0" r="0" b="0"/>
                  <wp:docPr id="13349" name="Рисунок 1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636049" cy="1757275"/>
                          </a:xfrm>
                          <a:prstGeom prst="rect">
                            <a:avLst/>
                          </a:prstGeom>
                        </pic:spPr>
                      </pic:pic>
                    </a:graphicData>
                  </a:graphic>
                </wp:inline>
              </w:drawing>
            </w:r>
          </w:p>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sz w:val="24"/>
                <w:szCs w:val="24"/>
              </w:rPr>
              <w:t>Відкрита першість Голосіївського району м. Києва з регбі «</w:t>
            </w:r>
            <w:proofErr w:type="spellStart"/>
            <w:r w:rsidRPr="00FC3F7D">
              <w:rPr>
                <w:rFonts w:ascii="Times New Roman" w:hAnsi="Times New Roman"/>
                <w:sz w:val="24"/>
                <w:szCs w:val="24"/>
              </w:rPr>
              <w:t>Argo</w:t>
            </w:r>
            <w:proofErr w:type="spellEnd"/>
            <w:r w:rsidRPr="00FC3F7D">
              <w:rPr>
                <w:rFonts w:ascii="Times New Roman" w:hAnsi="Times New Roman"/>
                <w:sz w:val="24"/>
                <w:szCs w:val="24"/>
              </w:rPr>
              <w:t xml:space="preserve"> </w:t>
            </w:r>
            <w:proofErr w:type="spellStart"/>
            <w:r w:rsidRPr="00FC3F7D">
              <w:rPr>
                <w:rFonts w:ascii="Times New Roman" w:hAnsi="Times New Roman"/>
                <w:sz w:val="24"/>
                <w:szCs w:val="24"/>
              </w:rPr>
              <w:t>Cup</w:t>
            </w:r>
            <w:proofErr w:type="spellEnd"/>
            <w:r w:rsidRPr="00FC3F7D">
              <w:rPr>
                <w:rFonts w:ascii="Times New Roman" w:hAnsi="Times New Roman"/>
                <w:sz w:val="24"/>
                <w:szCs w:val="24"/>
              </w:rPr>
              <w:t>»</w:t>
            </w:r>
          </w:p>
        </w:tc>
      </w:tr>
      <w:tr w:rsidR="00FC3F7D" w:rsidRPr="00FC3F7D" w:rsidTr="00AE6083">
        <w:trPr>
          <w:trHeight w:val="2331"/>
        </w:trPr>
        <w:tc>
          <w:tcPr>
            <w:tcW w:w="4422"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50C5C03F" wp14:editId="4D6D06D4">
                  <wp:extent cx="2577924" cy="1933575"/>
                  <wp:effectExtent l="0" t="0" r="0" b="0"/>
                  <wp:docPr id="13350" name="Рисунок 1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603070" cy="1952436"/>
                          </a:xfrm>
                          <a:prstGeom prst="rect">
                            <a:avLst/>
                          </a:prstGeom>
                        </pic:spPr>
                      </pic:pic>
                    </a:graphicData>
                  </a:graphic>
                </wp:inline>
              </w:drawing>
            </w:r>
            <w:r w:rsidRPr="00FC3F7D">
              <w:rPr>
                <w:rFonts w:ascii="Times New Roman" w:hAnsi="Times New Roman"/>
                <w:sz w:val="24"/>
                <w:szCs w:val="24"/>
              </w:rPr>
              <w:t xml:space="preserve">Відкритий чемпіонат Голосіївського району з картингу </w:t>
            </w:r>
          </w:p>
        </w:tc>
        <w:tc>
          <w:tcPr>
            <w:tcW w:w="5116"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6AABD9F7" wp14:editId="5DD5C899">
                  <wp:extent cx="2771923" cy="1847850"/>
                  <wp:effectExtent l="0" t="0" r="9525" b="0"/>
                  <wp:docPr id="13351" name="Рисунок 13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2805908" cy="1870505"/>
                          </a:xfrm>
                          <a:prstGeom prst="rect">
                            <a:avLst/>
                          </a:prstGeom>
                        </pic:spPr>
                      </pic:pic>
                    </a:graphicData>
                  </a:graphic>
                </wp:inline>
              </w:drawing>
            </w:r>
            <w:r w:rsidRPr="00FC3F7D">
              <w:rPr>
                <w:rFonts w:ascii="Times New Roman" w:hAnsi="Times New Roman"/>
                <w:sz w:val="24"/>
                <w:szCs w:val="24"/>
              </w:rPr>
              <w:t xml:space="preserve"> </w:t>
            </w:r>
          </w:p>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sz w:val="24"/>
                <w:szCs w:val="24"/>
              </w:rPr>
              <w:t>Районний етап змагань з волейболу (дівчата) серед учнів ЗЗСО Голосіївського району міста Києва в рамках реалізації Президентської програми «Пліч-о-пліч всеукраїнські шкільні ліги»</w:t>
            </w:r>
            <w:r w:rsidRPr="00FC3F7D">
              <w:rPr>
                <w:rFonts w:ascii="Times New Roman" w:hAnsi="Times New Roman"/>
                <w:sz w:val="24"/>
                <w:szCs w:val="24"/>
              </w:rPr>
              <w:br/>
            </w:r>
          </w:p>
        </w:tc>
      </w:tr>
      <w:tr w:rsidR="00AE6083" w:rsidRPr="00FC3F7D" w:rsidTr="00AE6083">
        <w:trPr>
          <w:trHeight w:val="133"/>
        </w:trPr>
        <w:tc>
          <w:tcPr>
            <w:tcW w:w="4422" w:type="dxa"/>
          </w:tcPr>
          <w:p w:rsidR="00AE6083" w:rsidRPr="00FC3F7D" w:rsidRDefault="00AE6083" w:rsidP="00FC3F7D">
            <w:pPr>
              <w:ind w:firstLine="567"/>
              <w:jc w:val="both"/>
              <w:rPr>
                <w:rFonts w:ascii="Times New Roman" w:hAnsi="Times New Roman"/>
                <w:noProof/>
                <w:sz w:val="24"/>
                <w:szCs w:val="24"/>
              </w:rPr>
            </w:pPr>
          </w:p>
        </w:tc>
        <w:tc>
          <w:tcPr>
            <w:tcW w:w="5116" w:type="dxa"/>
          </w:tcPr>
          <w:p w:rsidR="00AE6083" w:rsidRPr="00FC3F7D" w:rsidRDefault="00AE6083" w:rsidP="00FC3F7D">
            <w:pPr>
              <w:ind w:firstLine="567"/>
              <w:jc w:val="both"/>
              <w:rPr>
                <w:rFonts w:ascii="Times New Roman" w:hAnsi="Times New Roman"/>
                <w:noProof/>
                <w:sz w:val="24"/>
                <w:szCs w:val="24"/>
              </w:rPr>
            </w:pPr>
          </w:p>
        </w:tc>
      </w:tr>
      <w:tr w:rsidR="00FC3F7D" w:rsidRPr="00FC3F7D" w:rsidTr="00AE6083">
        <w:trPr>
          <w:trHeight w:val="1818"/>
        </w:trPr>
        <w:tc>
          <w:tcPr>
            <w:tcW w:w="4422"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lastRenderedPageBreak/>
              <w:drawing>
                <wp:inline distT="0" distB="0" distL="0" distR="0" wp14:anchorId="6D7D76B0" wp14:editId="013F275E">
                  <wp:extent cx="3115947" cy="1752600"/>
                  <wp:effectExtent l="0" t="0" r="8255" b="0"/>
                  <wp:docPr id="13352" name="Рисунок 13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3146606" cy="1769845"/>
                          </a:xfrm>
                          <a:prstGeom prst="rect">
                            <a:avLst/>
                          </a:prstGeom>
                        </pic:spPr>
                      </pic:pic>
                    </a:graphicData>
                  </a:graphic>
                </wp:inline>
              </w:drawing>
            </w:r>
            <w:r w:rsidRPr="00FC3F7D">
              <w:rPr>
                <w:rFonts w:ascii="Times New Roman" w:hAnsi="Times New Roman"/>
                <w:sz w:val="24"/>
                <w:szCs w:val="24"/>
              </w:rPr>
              <w:t xml:space="preserve"> Відкрита першість з футболу «Кубок </w:t>
            </w:r>
            <w:proofErr w:type="spellStart"/>
            <w:r w:rsidRPr="00FC3F7D">
              <w:rPr>
                <w:rFonts w:ascii="Times New Roman" w:hAnsi="Times New Roman"/>
                <w:sz w:val="24"/>
                <w:szCs w:val="24"/>
              </w:rPr>
              <w:t>Голосієва</w:t>
            </w:r>
            <w:proofErr w:type="spellEnd"/>
            <w:r w:rsidRPr="00FC3F7D">
              <w:rPr>
                <w:rFonts w:ascii="Times New Roman" w:hAnsi="Times New Roman"/>
                <w:sz w:val="24"/>
                <w:szCs w:val="24"/>
              </w:rPr>
              <w:t xml:space="preserve">» серед дітей 2018 </w:t>
            </w:r>
            <w:proofErr w:type="spellStart"/>
            <w:r w:rsidRPr="00FC3F7D">
              <w:rPr>
                <w:rFonts w:ascii="Times New Roman" w:hAnsi="Times New Roman"/>
                <w:sz w:val="24"/>
                <w:szCs w:val="24"/>
              </w:rPr>
              <w:t>р.н</w:t>
            </w:r>
            <w:proofErr w:type="spellEnd"/>
            <w:r w:rsidRPr="00FC3F7D">
              <w:rPr>
                <w:rFonts w:ascii="Times New Roman" w:hAnsi="Times New Roman"/>
                <w:sz w:val="24"/>
                <w:szCs w:val="24"/>
              </w:rPr>
              <w:t xml:space="preserve">. та 2019 </w:t>
            </w:r>
            <w:proofErr w:type="spellStart"/>
            <w:r w:rsidRPr="00FC3F7D">
              <w:rPr>
                <w:rFonts w:ascii="Times New Roman" w:hAnsi="Times New Roman"/>
                <w:sz w:val="24"/>
                <w:szCs w:val="24"/>
              </w:rPr>
              <w:t>р.н</w:t>
            </w:r>
            <w:proofErr w:type="spellEnd"/>
            <w:r w:rsidRPr="00FC3F7D">
              <w:rPr>
                <w:rFonts w:ascii="Times New Roman" w:hAnsi="Times New Roman"/>
                <w:sz w:val="24"/>
                <w:szCs w:val="24"/>
              </w:rPr>
              <w:t>.</w:t>
            </w:r>
          </w:p>
        </w:tc>
        <w:tc>
          <w:tcPr>
            <w:tcW w:w="5116" w:type="dxa"/>
          </w:tcPr>
          <w:p w:rsidR="00FC3F7D" w:rsidRPr="00FC3F7D" w:rsidRDefault="00FC3F7D" w:rsidP="00AE6083">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6ED5E423" wp14:editId="1E9E0C41">
                  <wp:extent cx="3115949" cy="1752600"/>
                  <wp:effectExtent l="0" t="0" r="8255" b="0"/>
                  <wp:docPr id="13353" name="Рисунок 13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3127536" cy="1759117"/>
                          </a:xfrm>
                          <a:prstGeom prst="rect">
                            <a:avLst/>
                          </a:prstGeom>
                        </pic:spPr>
                      </pic:pic>
                    </a:graphicData>
                  </a:graphic>
                </wp:inline>
              </w:drawing>
            </w:r>
            <w:r w:rsidRPr="00FC3F7D">
              <w:rPr>
                <w:rFonts w:ascii="Times New Roman" w:hAnsi="Times New Roman"/>
                <w:sz w:val="24"/>
                <w:szCs w:val="24"/>
              </w:rPr>
              <w:t xml:space="preserve"> Легкоатлетичний пробіг «Україна - моя рідна країна» з нагоди Дня Конституції України</w:t>
            </w:r>
          </w:p>
        </w:tc>
      </w:tr>
      <w:tr w:rsidR="00FC3F7D" w:rsidRPr="00FC3F7D" w:rsidTr="00AE6083">
        <w:trPr>
          <w:trHeight w:val="148"/>
        </w:trPr>
        <w:tc>
          <w:tcPr>
            <w:tcW w:w="4422" w:type="dxa"/>
          </w:tcPr>
          <w:p w:rsidR="00FC3F7D" w:rsidRPr="00FC3F7D" w:rsidRDefault="00FC3F7D" w:rsidP="00FC3F7D">
            <w:pPr>
              <w:spacing w:line="259" w:lineRule="auto"/>
              <w:ind w:firstLine="567"/>
              <w:jc w:val="both"/>
              <w:rPr>
                <w:rFonts w:ascii="Times New Roman" w:hAnsi="Times New Roman"/>
                <w:sz w:val="24"/>
                <w:szCs w:val="24"/>
              </w:rPr>
            </w:pPr>
          </w:p>
        </w:tc>
        <w:tc>
          <w:tcPr>
            <w:tcW w:w="5116" w:type="dxa"/>
          </w:tcPr>
          <w:p w:rsidR="00FC3F7D" w:rsidRPr="00FC3F7D" w:rsidRDefault="00FC3F7D" w:rsidP="00FC3F7D">
            <w:pPr>
              <w:spacing w:line="259" w:lineRule="auto"/>
              <w:ind w:firstLine="567"/>
              <w:jc w:val="both"/>
              <w:rPr>
                <w:rFonts w:ascii="Times New Roman" w:hAnsi="Times New Roman"/>
                <w:sz w:val="24"/>
                <w:szCs w:val="24"/>
              </w:rPr>
            </w:pPr>
          </w:p>
        </w:tc>
      </w:tr>
      <w:tr w:rsidR="00FC3F7D" w:rsidRPr="00FC3F7D" w:rsidTr="00AE6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9"/>
        </w:trPr>
        <w:tc>
          <w:tcPr>
            <w:tcW w:w="4422" w:type="dxa"/>
            <w:tcBorders>
              <w:top w:val="nil"/>
              <w:left w:val="nil"/>
              <w:bottom w:val="nil"/>
              <w:right w:val="nil"/>
            </w:tcBorders>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3048CA18" wp14:editId="737DC233">
                  <wp:extent cx="2861932" cy="1609725"/>
                  <wp:effectExtent l="0" t="0" r="0" b="0"/>
                  <wp:docPr id="13354" name="Рисунок 13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873723" cy="1616357"/>
                          </a:xfrm>
                          <a:prstGeom prst="rect">
                            <a:avLst/>
                          </a:prstGeom>
                        </pic:spPr>
                      </pic:pic>
                    </a:graphicData>
                  </a:graphic>
                </wp:inline>
              </w:drawing>
            </w:r>
          </w:p>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sz w:val="24"/>
                <w:szCs w:val="24"/>
              </w:rPr>
              <w:t xml:space="preserve">Спортивні змагання з футболу серед закладів професійної (професійно-технічної) та фахової </w:t>
            </w:r>
            <w:proofErr w:type="spellStart"/>
            <w:r w:rsidRPr="00FC3F7D">
              <w:rPr>
                <w:rFonts w:ascii="Times New Roman" w:hAnsi="Times New Roman"/>
                <w:sz w:val="24"/>
                <w:szCs w:val="24"/>
              </w:rPr>
              <w:t>передвищої</w:t>
            </w:r>
            <w:proofErr w:type="spellEnd"/>
            <w:r w:rsidRPr="00FC3F7D">
              <w:rPr>
                <w:rFonts w:ascii="Times New Roman" w:hAnsi="Times New Roman"/>
                <w:sz w:val="24"/>
                <w:szCs w:val="24"/>
              </w:rPr>
              <w:t xml:space="preserve"> освіти</w:t>
            </w:r>
          </w:p>
        </w:tc>
        <w:tc>
          <w:tcPr>
            <w:tcW w:w="5116" w:type="dxa"/>
            <w:tcBorders>
              <w:top w:val="nil"/>
              <w:left w:val="nil"/>
              <w:bottom w:val="nil"/>
              <w:right w:val="nil"/>
            </w:tcBorders>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3A90034E" wp14:editId="41DBAD04">
                  <wp:extent cx="3698301" cy="166726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3714136" cy="1674404"/>
                          </a:xfrm>
                          <a:prstGeom prst="rect">
                            <a:avLst/>
                          </a:prstGeom>
                        </pic:spPr>
                      </pic:pic>
                    </a:graphicData>
                  </a:graphic>
                </wp:inline>
              </w:drawing>
            </w:r>
          </w:p>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sz w:val="24"/>
                <w:szCs w:val="24"/>
              </w:rPr>
              <w:t>Відкрита першість Голосіївського району міста Києва з плавання</w:t>
            </w:r>
          </w:p>
        </w:tc>
      </w:tr>
    </w:tbl>
    <w:p w:rsidR="00FC3F7D" w:rsidRPr="00FC3F7D" w:rsidRDefault="00FC3F7D" w:rsidP="00FC3F7D">
      <w:pPr>
        <w:spacing w:after="0"/>
        <w:ind w:firstLine="567"/>
        <w:jc w:val="both"/>
        <w:rPr>
          <w:rFonts w:ascii="Times New Roman" w:hAnsi="Times New Roman" w:cs="Times New Roman"/>
          <w:bCs/>
          <w:sz w:val="24"/>
          <w:szCs w:val="24"/>
        </w:rPr>
      </w:pPr>
      <w:r w:rsidRPr="00FC3F7D">
        <w:rPr>
          <w:rFonts w:ascii="Times New Roman" w:hAnsi="Times New Roman" w:cs="Times New Roman"/>
          <w:b/>
          <w:bCs/>
          <w:sz w:val="24"/>
          <w:szCs w:val="24"/>
        </w:rPr>
        <w:t>І</w:t>
      </w:r>
      <w:r w:rsidRPr="00FC3F7D">
        <w:rPr>
          <w:rFonts w:ascii="Times New Roman" w:hAnsi="Times New Roman" w:cs="Times New Roman"/>
          <w:b/>
          <w:bCs/>
          <w:sz w:val="24"/>
          <w:szCs w:val="24"/>
          <w:lang w:val="en-US"/>
        </w:rPr>
        <w:t>I</w:t>
      </w:r>
      <w:r w:rsidRPr="00FC3F7D">
        <w:rPr>
          <w:rFonts w:ascii="Times New Roman" w:hAnsi="Times New Roman" w:cs="Times New Roman"/>
          <w:b/>
          <w:bCs/>
          <w:sz w:val="24"/>
          <w:szCs w:val="24"/>
        </w:rPr>
        <w:t>І. Оздоровлення та відпочинок дітей</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Відділ у справах молоді та спорту визначено координатором діяльності усіх структурних підрозділів адміністрації щодо організації відпочинку та оздоровлення дітей та молоді. Відділом у справах молоді та спорту Голосіївської районної в місті Києві державної адміністрації здійснюється направлення дітей на відпочинок і оздоровлення за рахунок квоти путівок, доведеної Департаментом молоді та спорту виконавчого органу Київської міської ради (Київської міської державної адміністрації).</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Протягом I півріччя 2026 року на оздоровлення направлено 332 дитини, які потребують особливої соціальної уваги та підтримки, до дитячих закладів оздоровлення та відпочинку: ДЗОВ «Карпатський Фенікс» (Чернівецька обл.), ДОЗ СТ «Чайка» (Київська обл.), ОТ «Артек Прикарпаття» (Львівська обл.), ДОТ «Карпати» (Закарпатська обл.), ДЗОТ «Верховина» (Івано-Франківська область), ДОТ «Дитяча республіка </w:t>
      </w:r>
      <w:proofErr w:type="spellStart"/>
      <w:r w:rsidRPr="00FC3F7D">
        <w:rPr>
          <w:rFonts w:ascii="Times New Roman" w:hAnsi="Times New Roman" w:cs="Times New Roman"/>
          <w:sz w:val="24"/>
          <w:szCs w:val="24"/>
        </w:rPr>
        <w:t>Делюкс</w:t>
      </w:r>
      <w:proofErr w:type="spellEnd"/>
      <w:r w:rsidRPr="00FC3F7D">
        <w:rPr>
          <w:rFonts w:ascii="Times New Roman" w:hAnsi="Times New Roman" w:cs="Times New Roman"/>
          <w:sz w:val="24"/>
          <w:szCs w:val="24"/>
        </w:rPr>
        <w:t>» (Івано-Франківська обл.), ДОТ «</w:t>
      </w:r>
      <w:proofErr w:type="spellStart"/>
      <w:r w:rsidRPr="00FC3F7D">
        <w:rPr>
          <w:rFonts w:ascii="Times New Roman" w:hAnsi="Times New Roman" w:cs="Times New Roman"/>
          <w:sz w:val="24"/>
          <w:szCs w:val="24"/>
        </w:rPr>
        <w:t>Зальзбург</w:t>
      </w:r>
      <w:proofErr w:type="spellEnd"/>
      <w:r w:rsidRPr="00FC3F7D">
        <w:rPr>
          <w:rFonts w:ascii="Times New Roman" w:hAnsi="Times New Roman" w:cs="Times New Roman"/>
          <w:sz w:val="24"/>
          <w:szCs w:val="24"/>
        </w:rPr>
        <w:t>» (Львівська обл.). Зокрема: дітей-сиріт та дітей, позбавлених батьківського піклування – 5, з багатодітних родин – 52 дітей, обдарованих, талановитих дітей та відмінників навчання, лідерів учнівського самоврядування, учасники колективів – 93 дітей, дітей, які перебувають на диспансерному обліку – 18, дітей учасників бойових дій та військовослужбовців – 77, дітей, зареєстрованих як внутрішньо переміщені особи – 52, напівсироти –13 дітей, діти, один із батьків яких загинув або пропав безвісти у районі проведення бойових дій чи збройних конфліктів – 9, дітей з інвалідністю – 2, дітей осіб з інвалідністю І або ІІ групи – 10, дітей з малозабезпечених родин – 1.</w:t>
      </w:r>
    </w:p>
    <w:p w:rsidR="00FC3F7D" w:rsidRPr="00FC3F7D" w:rsidRDefault="00FC3F7D" w:rsidP="00FC3F7D">
      <w:pPr>
        <w:spacing w:after="0"/>
        <w:ind w:firstLine="567"/>
        <w:jc w:val="both"/>
        <w:rPr>
          <w:rFonts w:ascii="Times New Roman" w:hAnsi="Times New Roman" w:cs="Times New Roman"/>
          <w:b/>
          <w:bCs/>
          <w:sz w:val="24"/>
          <w:szCs w:val="24"/>
        </w:rPr>
      </w:pPr>
      <w:r w:rsidRPr="00FC3F7D">
        <w:rPr>
          <w:rFonts w:ascii="Times New Roman" w:hAnsi="Times New Roman" w:cs="Times New Roman"/>
          <w:b/>
          <w:bCs/>
          <w:sz w:val="24"/>
          <w:szCs w:val="24"/>
          <w:lang w:val="en-US"/>
        </w:rPr>
        <w:t>IV</w:t>
      </w:r>
      <w:r w:rsidRPr="00FC3F7D">
        <w:rPr>
          <w:rFonts w:ascii="Times New Roman" w:hAnsi="Times New Roman" w:cs="Times New Roman"/>
          <w:b/>
          <w:bCs/>
          <w:sz w:val="24"/>
          <w:szCs w:val="24"/>
        </w:rPr>
        <w:t>. Підтримка та розвиток спортивних закладів.</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Беручи до уваги необхідність підготовки спортивного резерву, залучення дітей та молоді до регулярних занять фізичною культурою та спортом, в Голосіївському районі забезпечено </w:t>
      </w:r>
      <w:r w:rsidRPr="00FC3F7D">
        <w:rPr>
          <w:rFonts w:ascii="Times New Roman" w:hAnsi="Times New Roman" w:cs="Times New Roman"/>
          <w:sz w:val="24"/>
          <w:szCs w:val="24"/>
        </w:rPr>
        <w:lastRenderedPageBreak/>
        <w:t>належну роботу комплексної дитячо-юнацької спортивної школи № 15, комплексної дитячо-юнацької спортивної школи «Арго» та комплексної дитячо-юнацької спортивної школи «Тріумф».</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У Комплексній дитячо-юнацькій спортивній школі № 15 функціонує 4 відділення з таких видів спорту: біатлон, гірськолижний спорт, лижні гонки та футбол. Всього 76 навчальних груп, в яких займаються 890 учнів (839 учнів за аналогічний період у 2025 році).</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У Комплексній дитячо-юнацькій спортивній школі «Арго» функціонує 4 відділення з таких видів спорту, як </w:t>
      </w:r>
      <w:proofErr w:type="spellStart"/>
      <w:r w:rsidRPr="00FC3F7D">
        <w:rPr>
          <w:rFonts w:ascii="Times New Roman" w:hAnsi="Times New Roman" w:cs="Times New Roman"/>
          <w:sz w:val="24"/>
          <w:szCs w:val="24"/>
        </w:rPr>
        <w:t>таеквон</w:t>
      </w:r>
      <w:proofErr w:type="spellEnd"/>
      <w:r w:rsidRPr="00FC3F7D">
        <w:rPr>
          <w:rFonts w:ascii="Times New Roman" w:hAnsi="Times New Roman" w:cs="Times New Roman"/>
          <w:sz w:val="24"/>
          <w:szCs w:val="24"/>
        </w:rPr>
        <w:t>-до (ІТФ), українська боротьба на поясах, регбі, та акробатичний рок-н-рол (37 навчально-спортивних груп), де займається 440 дітей (382 дитини у 2025 році).</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 xml:space="preserve">У Комплексній дитячо-юнацькій спортивній школі «Тріумф» функціонує 3 відділення з таких видів спорту, як комбат </w:t>
      </w:r>
      <w:proofErr w:type="spellStart"/>
      <w:r w:rsidRPr="00FC3F7D">
        <w:rPr>
          <w:rFonts w:ascii="Times New Roman" w:hAnsi="Times New Roman" w:cs="Times New Roman"/>
          <w:sz w:val="24"/>
          <w:szCs w:val="24"/>
        </w:rPr>
        <w:t>дзю-дзюцу</w:t>
      </w:r>
      <w:proofErr w:type="spellEnd"/>
      <w:r w:rsidRPr="00FC3F7D">
        <w:rPr>
          <w:rFonts w:ascii="Times New Roman" w:hAnsi="Times New Roman" w:cs="Times New Roman"/>
          <w:sz w:val="24"/>
          <w:szCs w:val="24"/>
        </w:rPr>
        <w:t xml:space="preserve">, дзюдо, </w:t>
      </w:r>
      <w:proofErr w:type="spellStart"/>
      <w:r w:rsidRPr="00FC3F7D">
        <w:rPr>
          <w:rFonts w:ascii="Times New Roman" w:hAnsi="Times New Roman" w:cs="Times New Roman"/>
          <w:sz w:val="24"/>
          <w:szCs w:val="24"/>
        </w:rPr>
        <w:t>таеквон</w:t>
      </w:r>
      <w:proofErr w:type="spellEnd"/>
      <w:r w:rsidRPr="00FC3F7D">
        <w:rPr>
          <w:rFonts w:ascii="Times New Roman" w:hAnsi="Times New Roman" w:cs="Times New Roman"/>
          <w:sz w:val="24"/>
          <w:szCs w:val="24"/>
        </w:rPr>
        <w:t>-до (ІТФ), де займається 209 дітей (221 дитина у 2025 році).</w:t>
      </w:r>
    </w:p>
    <w:p w:rsidR="00FC3F7D" w:rsidRPr="00FC3F7D" w:rsidRDefault="00FC3F7D" w:rsidP="00AE6083">
      <w:pPr>
        <w:spacing w:after="0"/>
        <w:ind w:firstLine="567"/>
        <w:jc w:val="center"/>
        <w:rPr>
          <w:rFonts w:ascii="Times New Roman" w:hAnsi="Times New Roman" w:cs="Times New Roman"/>
          <w:sz w:val="24"/>
          <w:szCs w:val="24"/>
        </w:rPr>
      </w:pPr>
      <w:r w:rsidRPr="00FC3F7D">
        <w:rPr>
          <w:rFonts w:ascii="Times New Roman" w:hAnsi="Times New Roman" w:cs="Times New Roman"/>
          <w:noProof/>
          <w:sz w:val="24"/>
          <w:szCs w:val="24"/>
          <w:lang w:eastAsia="uk-UA"/>
        </w:rPr>
        <w:drawing>
          <wp:inline distT="0" distB="0" distL="0" distR="0" wp14:anchorId="32930984" wp14:editId="4DE0EBBD">
            <wp:extent cx="3286125" cy="1485900"/>
            <wp:effectExtent l="0" t="0" r="9525" b="0"/>
            <wp:docPr id="13355"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Окрім того, в підпорядкуванні відділу знаходиться фізкультурно-оздоровчий центр «Централізована система дитячо-юнацький клубів за місцем проживання «</w:t>
      </w:r>
      <w:proofErr w:type="spellStart"/>
      <w:r w:rsidRPr="00FC3F7D">
        <w:rPr>
          <w:rFonts w:ascii="Times New Roman" w:hAnsi="Times New Roman" w:cs="Times New Roman"/>
          <w:sz w:val="24"/>
          <w:szCs w:val="24"/>
        </w:rPr>
        <w:t>Голосієво</w:t>
      </w:r>
      <w:proofErr w:type="spellEnd"/>
      <w:r w:rsidRPr="00FC3F7D">
        <w:rPr>
          <w:rFonts w:ascii="Times New Roman" w:hAnsi="Times New Roman" w:cs="Times New Roman"/>
          <w:sz w:val="24"/>
          <w:szCs w:val="24"/>
        </w:rPr>
        <w:t xml:space="preserve">». В центрі функціонують гуртки та секції з таких видів як карате, </w:t>
      </w:r>
      <w:proofErr w:type="spellStart"/>
      <w:r w:rsidRPr="00FC3F7D">
        <w:rPr>
          <w:rFonts w:ascii="Times New Roman" w:hAnsi="Times New Roman" w:cs="Times New Roman"/>
          <w:sz w:val="24"/>
          <w:szCs w:val="24"/>
        </w:rPr>
        <w:t>таекван</w:t>
      </w:r>
      <w:proofErr w:type="spellEnd"/>
      <w:r w:rsidRPr="00FC3F7D">
        <w:rPr>
          <w:rFonts w:ascii="Times New Roman" w:hAnsi="Times New Roman" w:cs="Times New Roman"/>
          <w:sz w:val="24"/>
          <w:szCs w:val="24"/>
        </w:rPr>
        <w:t xml:space="preserve">-До, військово-спортивне багатоборство, спортивно-бальні танці, бразильське </w:t>
      </w:r>
      <w:proofErr w:type="spellStart"/>
      <w:r w:rsidRPr="00FC3F7D">
        <w:rPr>
          <w:rFonts w:ascii="Times New Roman" w:hAnsi="Times New Roman" w:cs="Times New Roman"/>
          <w:sz w:val="24"/>
          <w:szCs w:val="24"/>
        </w:rPr>
        <w:t>Джиу-Джиутсу</w:t>
      </w:r>
      <w:proofErr w:type="spellEnd"/>
      <w:r w:rsidRPr="00FC3F7D">
        <w:rPr>
          <w:rFonts w:ascii="Times New Roman" w:hAnsi="Times New Roman" w:cs="Times New Roman"/>
          <w:sz w:val="24"/>
          <w:szCs w:val="24"/>
        </w:rPr>
        <w:t xml:space="preserve">, таїландський бокс, боротьба самбо, </w:t>
      </w:r>
      <w:proofErr w:type="spellStart"/>
      <w:r w:rsidRPr="00FC3F7D">
        <w:rPr>
          <w:rFonts w:ascii="Times New Roman" w:hAnsi="Times New Roman" w:cs="Times New Roman"/>
          <w:sz w:val="24"/>
          <w:szCs w:val="24"/>
        </w:rPr>
        <w:t>пілатес</w:t>
      </w:r>
      <w:proofErr w:type="spellEnd"/>
      <w:r w:rsidRPr="00FC3F7D">
        <w:rPr>
          <w:rFonts w:ascii="Times New Roman" w:hAnsi="Times New Roman" w:cs="Times New Roman"/>
          <w:sz w:val="24"/>
          <w:szCs w:val="24"/>
        </w:rPr>
        <w:t>, вільна боротьба, бодібілдинг, спортивні танці. Заняття проводяться на базі 9 дитячо-юнацьких спортивних клубів мережі ФОЦ «</w:t>
      </w:r>
      <w:proofErr w:type="spellStart"/>
      <w:r w:rsidRPr="00FC3F7D">
        <w:rPr>
          <w:rFonts w:ascii="Times New Roman" w:hAnsi="Times New Roman" w:cs="Times New Roman"/>
          <w:sz w:val="24"/>
          <w:szCs w:val="24"/>
        </w:rPr>
        <w:t>Голосієво</w:t>
      </w:r>
      <w:proofErr w:type="spellEnd"/>
      <w:r w:rsidRPr="00FC3F7D">
        <w:rPr>
          <w:rFonts w:ascii="Times New Roman" w:hAnsi="Times New Roman" w:cs="Times New Roman"/>
          <w:sz w:val="24"/>
          <w:szCs w:val="24"/>
        </w:rPr>
        <w:t xml:space="preserve">», а також у закладах загальної середньої освіти Голосіївського району міста Києва. Організацію навчально-тренувального процесу забезпечують 16 тренерів, заняття яких відвідують понад 500 вихованців. </w:t>
      </w:r>
    </w:p>
    <w:p w:rsidR="00FC3F7D" w:rsidRPr="00FC3F7D" w:rsidRDefault="00FC3F7D" w:rsidP="00FC3F7D">
      <w:pPr>
        <w:spacing w:after="0"/>
        <w:ind w:firstLine="567"/>
        <w:jc w:val="both"/>
        <w:rPr>
          <w:rFonts w:ascii="Times New Roman" w:hAnsi="Times New Roman" w:cs="Times New Roman"/>
          <w:sz w:val="24"/>
          <w:szCs w:val="24"/>
        </w:rPr>
      </w:pPr>
      <w:r w:rsidRPr="00FC3F7D">
        <w:rPr>
          <w:rFonts w:ascii="Times New Roman" w:hAnsi="Times New Roman" w:cs="Times New Roman"/>
          <w:sz w:val="24"/>
          <w:szCs w:val="24"/>
        </w:rPr>
        <w:t>Вихованці ФОЦ «</w:t>
      </w:r>
      <w:proofErr w:type="spellStart"/>
      <w:r w:rsidRPr="00FC3F7D">
        <w:rPr>
          <w:rFonts w:ascii="Times New Roman" w:hAnsi="Times New Roman" w:cs="Times New Roman"/>
          <w:sz w:val="24"/>
          <w:szCs w:val="24"/>
        </w:rPr>
        <w:t>Голосієво</w:t>
      </w:r>
      <w:proofErr w:type="spellEnd"/>
      <w:r w:rsidRPr="00FC3F7D">
        <w:rPr>
          <w:rFonts w:ascii="Times New Roman" w:hAnsi="Times New Roman" w:cs="Times New Roman"/>
          <w:sz w:val="24"/>
          <w:szCs w:val="24"/>
        </w:rPr>
        <w:t>» беруть участь у змаганнях різного рівня, зокрема районних, міських, всеукраїнських та міжнародних, за підсумками яких здобувають високі спортивні результати.</w:t>
      </w:r>
    </w:p>
    <w:tbl>
      <w:tblPr>
        <w:tblStyle w:val="ad"/>
        <w:tblW w:w="963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5139"/>
      </w:tblGrid>
      <w:tr w:rsidR="00FC3F7D" w:rsidRPr="00FC3F7D" w:rsidTr="00AE6083">
        <w:trPr>
          <w:trHeight w:val="2888"/>
        </w:trPr>
        <w:tc>
          <w:tcPr>
            <w:tcW w:w="4499"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48C082E2" wp14:editId="1C69EE0C">
                  <wp:extent cx="2238375" cy="1678897"/>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259421" cy="1694683"/>
                          </a:xfrm>
                          <a:prstGeom prst="rect">
                            <a:avLst/>
                          </a:prstGeom>
                        </pic:spPr>
                      </pic:pic>
                    </a:graphicData>
                  </a:graphic>
                </wp:inline>
              </w:drawing>
            </w:r>
          </w:p>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sz w:val="24"/>
                <w:szCs w:val="24"/>
              </w:rPr>
              <w:t xml:space="preserve">Вихованці КДЮСШ «Арго»                     Чемпіонат України з </w:t>
            </w:r>
            <w:proofErr w:type="spellStart"/>
            <w:r w:rsidRPr="00FC3F7D">
              <w:rPr>
                <w:rFonts w:ascii="Times New Roman" w:hAnsi="Times New Roman"/>
                <w:sz w:val="24"/>
                <w:szCs w:val="24"/>
              </w:rPr>
              <w:t>таеквон</w:t>
            </w:r>
            <w:proofErr w:type="spellEnd"/>
            <w:r w:rsidRPr="00FC3F7D">
              <w:rPr>
                <w:rFonts w:ascii="Times New Roman" w:hAnsi="Times New Roman"/>
                <w:sz w:val="24"/>
                <w:szCs w:val="24"/>
              </w:rPr>
              <w:t>-до ІТФ серед дорослих</w:t>
            </w:r>
          </w:p>
          <w:p w:rsidR="00FC3F7D" w:rsidRPr="00FC3F7D" w:rsidRDefault="00FC3F7D" w:rsidP="00FC3F7D">
            <w:pPr>
              <w:spacing w:line="259" w:lineRule="auto"/>
              <w:ind w:firstLine="567"/>
              <w:jc w:val="both"/>
              <w:rPr>
                <w:rFonts w:ascii="Times New Roman" w:hAnsi="Times New Roman"/>
                <w:sz w:val="24"/>
                <w:szCs w:val="24"/>
              </w:rPr>
            </w:pPr>
          </w:p>
        </w:tc>
        <w:tc>
          <w:tcPr>
            <w:tcW w:w="5139"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26DE02F3" wp14:editId="2E23EDC9">
                  <wp:extent cx="2410383" cy="177165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2423771" cy="1781490"/>
                          </a:xfrm>
                          <a:prstGeom prst="rect">
                            <a:avLst/>
                          </a:prstGeom>
                        </pic:spPr>
                      </pic:pic>
                    </a:graphicData>
                  </a:graphic>
                </wp:inline>
              </w:drawing>
            </w:r>
          </w:p>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sz w:val="24"/>
                <w:szCs w:val="24"/>
              </w:rPr>
              <w:t>Вихованці КДЮСШ №15 - бронзові призери Еліт Ліги Національної ліги майбутнього сезону 2025/2026</w:t>
            </w:r>
          </w:p>
        </w:tc>
      </w:tr>
      <w:tr w:rsidR="00FC3F7D" w:rsidRPr="00FC3F7D" w:rsidTr="00AE6083">
        <w:tc>
          <w:tcPr>
            <w:tcW w:w="4499"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lastRenderedPageBreak/>
              <w:drawing>
                <wp:inline distT="0" distB="0" distL="0" distR="0" wp14:anchorId="3365F2C4" wp14:editId="691F0C43">
                  <wp:extent cx="1876207" cy="2345356"/>
                  <wp:effectExtent l="0" t="0" r="0" b="0"/>
                  <wp:docPr id="13356" name="Рисунок 13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881831" cy="2352387"/>
                          </a:xfrm>
                          <a:prstGeom prst="rect">
                            <a:avLst/>
                          </a:prstGeom>
                        </pic:spPr>
                      </pic:pic>
                    </a:graphicData>
                  </a:graphic>
                </wp:inline>
              </w:drawing>
            </w:r>
            <w:r w:rsidRPr="00FC3F7D">
              <w:rPr>
                <w:rFonts w:ascii="Times New Roman" w:hAnsi="Times New Roman"/>
                <w:sz w:val="24"/>
                <w:szCs w:val="24"/>
              </w:rPr>
              <w:t xml:space="preserve"> Вихованці КДЮСШ «Тріумф» Міжнародний гран-прі м. </w:t>
            </w:r>
            <w:proofErr w:type="spellStart"/>
            <w:r w:rsidRPr="00FC3F7D">
              <w:rPr>
                <w:rFonts w:ascii="Times New Roman" w:hAnsi="Times New Roman"/>
                <w:sz w:val="24"/>
                <w:szCs w:val="24"/>
              </w:rPr>
              <w:t>Михаловце</w:t>
            </w:r>
            <w:proofErr w:type="spellEnd"/>
            <w:r w:rsidRPr="00FC3F7D">
              <w:rPr>
                <w:rFonts w:ascii="Times New Roman" w:hAnsi="Times New Roman"/>
                <w:sz w:val="24"/>
                <w:szCs w:val="24"/>
              </w:rPr>
              <w:t xml:space="preserve"> з дзюдо (Словаччина)</w:t>
            </w:r>
          </w:p>
          <w:p w:rsidR="00FC3F7D" w:rsidRPr="00FC3F7D" w:rsidRDefault="00FC3F7D" w:rsidP="00FC3F7D">
            <w:pPr>
              <w:spacing w:line="259" w:lineRule="auto"/>
              <w:ind w:firstLine="567"/>
              <w:jc w:val="both"/>
              <w:rPr>
                <w:rFonts w:ascii="Times New Roman" w:hAnsi="Times New Roman"/>
                <w:sz w:val="24"/>
                <w:szCs w:val="24"/>
              </w:rPr>
            </w:pPr>
          </w:p>
        </w:tc>
        <w:tc>
          <w:tcPr>
            <w:tcW w:w="5139"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672655FB" wp14:editId="44BD70C0">
                  <wp:extent cx="1942465" cy="2428181"/>
                  <wp:effectExtent l="0" t="0" r="635" b="0"/>
                  <wp:docPr id="13357" name="Рисунок 13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951348" cy="2439285"/>
                          </a:xfrm>
                          <a:prstGeom prst="rect">
                            <a:avLst/>
                          </a:prstGeom>
                        </pic:spPr>
                      </pic:pic>
                    </a:graphicData>
                  </a:graphic>
                </wp:inline>
              </w:drawing>
            </w:r>
          </w:p>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sz w:val="24"/>
                <w:szCs w:val="24"/>
              </w:rPr>
              <w:t xml:space="preserve">Всеукраїнський турнір з дзюдо «Кубок Придніпров’я» </w:t>
            </w:r>
          </w:p>
        </w:tc>
      </w:tr>
      <w:tr w:rsidR="00FC3F7D" w:rsidRPr="00FC3F7D" w:rsidTr="00AE6083">
        <w:trPr>
          <w:trHeight w:val="329"/>
        </w:trPr>
        <w:tc>
          <w:tcPr>
            <w:tcW w:w="4499"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329B452D" wp14:editId="09B99782">
                  <wp:extent cx="1649551" cy="2067672"/>
                  <wp:effectExtent l="0" t="0" r="8255"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666935" cy="2089462"/>
                          </a:xfrm>
                          <a:prstGeom prst="rect">
                            <a:avLst/>
                          </a:prstGeom>
                        </pic:spPr>
                      </pic:pic>
                    </a:graphicData>
                  </a:graphic>
                </wp:inline>
              </w:drawing>
            </w:r>
          </w:p>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sz w:val="24"/>
                <w:szCs w:val="24"/>
              </w:rPr>
              <w:t>Відкритий чемпіонат Європи ISKA (Німеччина)</w:t>
            </w:r>
          </w:p>
        </w:tc>
        <w:tc>
          <w:tcPr>
            <w:tcW w:w="5139" w:type="dxa"/>
          </w:tcPr>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noProof/>
                <w:sz w:val="24"/>
                <w:szCs w:val="24"/>
              </w:rPr>
              <w:drawing>
                <wp:inline distT="0" distB="0" distL="0" distR="0" wp14:anchorId="2FF606A2" wp14:editId="0C69355E">
                  <wp:extent cx="2577077" cy="193294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2589454" cy="1942224"/>
                          </a:xfrm>
                          <a:prstGeom prst="rect">
                            <a:avLst/>
                          </a:prstGeom>
                        </pic:spPr>
                      </pic:pic>
                    </a:graphicData>
                  </a:graphic>
                </wp:inline>
              </w:drawing>
            </w:r>
          </w:p>
          <w:p w:rsidR="00FC3F7D" w:rsidRPr="00FC3F7D" w:rsidRDefault="00FC3F7D" w:rsidP="00FC3F7D">
            <w:pPr>
              <w:spacing w:line="259" w:lineRule="auto"/>
              <w:ind w:firstLine="567"/>
              <w:jc w:val="both"/>
              <w:rPr>
                <w:rFonts w:ascii="Times New Roman" w:hAnsi="Times New Roman"/>
                <w:sz w:val="24"/>
                <w:szCs w:val="24"/>
              </w:rPr>
            </w:pPr>
            <w:r w:rsidRPr="00FC3F7D">
              <w:rPr>
                <w:rFonts w:ascii="Times New Roman" w:hAnsi="Times New Roman"/>
                <w:sz w:val="24"/>
                <w:szCs w:val="24"/>
              </w:rPr>
              <w:t xml:space="preserve">Чемпіонат України з «Бойового </w:t>
            </w:r>
            <w:proofErr w:type="spellStart"/>
            <w:r w:rsidRPr="00FC3F7D">
              <w:rPr>
                <w:rFonts w:ascii="Times New Roman" w:hAnsi="Times New Roman"/>
                <w:sz w:val="24"/>
                <w:szCs w:val="24"/>
              </w:rPr>
              <w:t>двоборства</w:t>
            </w:r>
            <w:proofErr w:type="spellEnd"/>
            <w:r w:rsidRPr="00FC3F7D">
              <w:rPr>
                <w:rFonts w:ascii="Times New Roman" w:hAnsi="Times New Roman"/>
                <w:sz w:val="24"/>
                <w:szCs w:val="24"/>
              </w:rPr>
              <w:t>»</w:t>
            </w:r>
          </w:p>
        </w:tc>
      </w:tr>
    </w:tbl>
    <w:p w:rsidR="00AE2F62" w:rsidRDefault="00AE2F62" w:rsidP="00133ED5">
      <w:pPr>
        <w:spacing w:after="0" w:line="240" w:lineRule="auto"/>
        <w:jc w:val="center"/>
        <w:rPr>
          <w:rFonts w:ascii="Times New Roman" w:eastAsia="Calibri" w:hAnsi="Times New Roman" w:cs="Times New Roman"/>
          <w:b/>
          <w:bCs/>
          <w:iCs/>
          <w:sz w:val="24"/>
          <w:szCs w:val="24"/>
        </w:rPr>
      </w:pPr>
    </w:p>
    <w:p w:rsidR="00133ED5" w:rsidRPr="00133ED5" w:rsidRDefault="00133ED5" w:rsidP="00133ED5">
      <w:pPr>
        <w:spacing w:after="0" w:line="240" w:lineRule="auto"/>
        <w:jc w:val="center"/>
        <w:rPr>
          <w:rFonts w:ascii="Times New Roman" w:eastAsia="Calibri" w:hAnsi="Times New Roman" w:cs="Times New Roman"/>
          <w:i/>
          <w:sz w:val="24"/>
          <w:szCs w:val="24"/>
        </w:rPr>
      </w:pPr>
      <w:r w:rsidRPr="00133ED5">
        <w:rPr>
          <w:rFonts w:ascii="Times New Roman" w:eastAsia="Calibri" w:hAnsi="Times New Roman" w:cs="Times New Roman"/>
          <w:b/>
          <w:bCs/>
          <w:iCs/>
          <w:sz w:val="24"/>
          <w:szCs w:val="24"/>
        </w:rPr>
        <w:t xml:space="preserve">СЛУЖБА У СПРАВАХ ДІТЕЙ ТА СІМ'Ї </w:t>
      </w:r>
    </w:p>
    <w:p w:rsidR="00AE6083" w:rsidRPr="00AE6083" w:rsidRDefault="00AE6083" w:rsidP="00AE6083">
      <w:pPr>
        <w:suppressAutoHyphens/>
        <w:spacing w:after="0" w:line="240" w:lineRule="auto"/>
        <w:ind w:firstLine="567"/>
        <w:jc w:val="both"/>
        <w:rPr>
          <w:rFonts w:ascii="Times New Roman" w:eastAsia="Times New Roman" w:hAnsi="Times New Roman" w:cs="Times New Roman"/>
          <w:b/>
          <w:bCs/>
          <w:i/>
          <w:iCs/>
          <w:sz w:val="24"/>
          <w:szCs w:val="24"/>
          <w:lang w:eastAsia="ar-SA"/>
        </w:rPr>
      </w:pPr>
      <w:r w:rsidRPr="00AE6083">
        <w:rPr>
          <w:rFonts w:ascii="Times New Roman" w:eastAsia="Times New Roman" w:hAnsi="Times New Roman" w:cs="Times New Roman"/>
          <w:b/>
          <w:bCs/>
          <w:i/>
          <w:iCs/>
          <w:sz w:val="24"/>
          <w:szCs w:val="24"/>
          <w:lang w:eastAsia="ar-SA"/>
        </w:rPr>
        <w:t>Робота Служби у справах дітей та сім’ї щодо забезпечення організаційно-правових умов соціального захисту дітей-сиріт та дітей, позбавлених батьківського піклування</w:t>
      </w:r>
    </w:p>
    <w:p w:rsidR="00AE6083" w:rsidRPr="00AE6083" w:rsidRDefault="00AE6083" w:rsidP="00AE6083">
      <w:pPr>
        <w:suppressAutoHyphens/>
        <w:spacing w:after="0" w:line="240" w:lineRule="auto"/>
        <w:ind w:firstLine="567"/>
        <w:jc w:val="both"/>
        <w:rPr>
          <w:rFonts w:ascii="Times New Roman" w:eastAsia="Times New Roman" w:hAnsi="Times New Roman" w:cs="Times New Roman"/>
          <w:bCs/>
          <w:iCs/>
          <w:sz w:val="24"/>
          <w:szCs w:val="24"/>
          <w:lang w:eastAsia="ar-SA"/>
        </w:rPr>
      </w:pPr>
      <w:r w:rsidRPr="00AE6083">
        <w:rPr>
          <w:rFonts w:ascii="Times New Roman" w:eastAsia="Times New Roman" w:hAnsi="Times New Roman" w:cs="Times New Roman"/>
          <w:bCs/>
          <w:iCs/>
          <w:sz w:val="24"/>
          <w:szCs w:val="24"/>
          <w:lang w:eastAsia="ar-SA"/>
        </w:rPr>
        <w:t>Одним із найважливіших та пріоритетних завдань Служби у справах дітей та сім’ї, яка діє як представник органу опіки та піклування районної державної адміністрації, є комплексне вжиття всіх необхідних заходів, спрямованих на забезпечення належного захисту та підтримки дітей, які залишилися без батьківського піклування. Основною метою Служби є створення та розвиток сімейних форм виховання, що передбачає влаштування дітей у прийомні сім’ї, дитячі будинки сімейного типу або інші альтернативні сімейні середовища, де вони можуть отримати любов, піклування та всебічний розвиток. При цьому велика увага приділяється не лише пошуку нової родини, а й забезпеченню соціальної, психологічної та правової підтримки як самим дітям, так і прийомним батькам, опікунам, що дозволяє створити безпечні та сприятливі умови для гармонійного зростання та всебічного розвитку дитини.</w:t>
      </w:r>
    </w:p>
    <w:p w:rsidR="00AE6083" w:rsidRPr="00AE6083" w:rsidRDefault="00AE6083" w:rsidP="00AE6083">
      <w:pPr>
        <w:suppressAutoHyphens/>
        <w:spacing w:after="0" w:line="240" w:lineRule="auto"/>
        <w:ind w:firstLine="567"/>
        <w:jc w:val="both"/>
        <w:rPr>
          <w:rFonts w:ascii="Times New Roman" w:eastAsia="Times New Roman" w:hAnsi="Times New Roman" w:cs="Times New Roman"/>
          <w:bCs/>
          <w:iCs/>
          <w:sz w:val="24"/>
          <w:szCs w:val="24"/>
          <w:lang w:eastAsia="ar-SA"/>
        </w:rPr>
      </w:pPr>
      <w:r w:rsidRPr="00AE6083">
        <w:rPr>
          <w:rFonts w:ascii="Times New Roman" w:eastAsia="Times New Roman" w:hAnsi="Times New Roman" w:cs="Times New Roman"/>
          <w:bCs/>
          <w:iCs/>
          <w:sz w:val="24"/>
          <w:szCs w:val="24"/>
          <w:lang w:eastAsia="ar-SA"/>
        </w:rPr>
        <w:t>Так, за І півріччя 2026 року, на обліку дітей, залишених без батьківського піклування, дітей-сиріт та дітей, позбавлених батьківського піклування Служби у справах дітей та сім’ї Голосіївської районної в місті Києві державної адміністрації перебуває 171 дитина з них 157 мають соціально правовий статус та 14 дітей набуває статус дітей, позбавлених батьківського піклування.</w:t>
      </w:r>
    </w:p>
    <w:p w:rsidR="00AE6083" w:rsidRPr="00AE6083" w:rsidRDefault="00AE6083" w:rsidP="00AE6083">
      <w:pPr>
        <w:suppressAutoHyphens/>
        <w:spacing w:after="0" w:line="240" w:lineRule="auto"/>
        <w:ind w:firstLine="567"/>
        <w:jc w:val="both"/>
        <w:rPr>
          <w:rFonts w:ascii="Times New Roman" w:eastAsia="Times New Roman" w:hAnsi="Times New Roman" w:cs="Times New Roman"/>
          <w:bCs/>
          <w:iCs/>
          <w:sz w:val="24"/>
          <w:szCs w:val="24"/>
          <w:lang w:eastAsia="ar-SA"/>
        </w:rPr>
      </w:pPr>
      <w:r w:rsidRPr="00AE6083">
        <w:rPr>
          <w:rFonts w:ascii="Times New Roman" w:eastAsia="Times New Roman" w:hAnsi="Times New Roman" w:cs="Times New Roman"/>
          <w:bCs/>
          <w:iCs/>
          <w:sz w:val="24"/>
          <w:szCs w:val="24"/>
          <w:lang w:eastAsia="ar-SA"/>
        </w:rPr>
        <w:lastRenderedPageBreak/>
        <w:t>Відповідно до Методики розрахунку показника оцінки діяльності районних в місті Києві державних адміністрацій, затверджених Службою у справах дітей та сім’ї виконавчого органу Київської міської ради (КМДА) від 22.05.2025 впроваджено використання показника роботи Служби з влаштування дітей-сиріт та дітей, позбавлених батьківського піклування до сімейних та наближених до сімейних форм виховання, який розраховується за формулою та вимірюється у відсотках. За І півріччя 2026 року цей показник складає 97,4%.</w:t>
      </w:r>
    </w:p>
    <w:p w:rsidR="00AE6083" w:rsidRPr="00AE6083" w:rsidRDefault="00AE6083" w:rsidP="00AE6083">
      <w:pPr>
        <w:suppressAutoHyphens/>
        <w:spacing w:after="0" w:line="240" w:lineRule="auto"/>
        <w:ind w:firstLine="567"/>
        <w:jc w:val="both"/>
        <w:rPr>
          <w:rFonts w:ascii="Times New Roman" w:eastAsia="Times New Roman" w:hAnsi="Times New Roman" w:cs="Times New Roman"/>
          <w:bCs/>
          <w:iCs/>
          <w:sz w:val="24"/>
          <w:szCs w:val="24"/>
          <w:lang w:eastAsia="ar-SA"/>
        </w:rPr>
      </w:pPr>
      <w:r w:rsidRPr="00AE6083">
        <w:rPr>
          <w:rFonts w:ascii="Times New Roman" w:eastAsia="Times New Roman" w:hAnsi="Times New Roman" w:cs="Times New Roman"/>
          <w:bCs/>
          <w:iCs/>
          <w:sz w:val="24"/>
          <w:szCs w:val="24"/>
          <w:lang w:eastAsia="ar-SA"/>
        </w:rPr>
        <w:t xml:space="preserve">З 157 статусних дітей 152 дітей забезпечено сімейними формами виховання та наближених до сімейних форм виховання (сім’ї, опікунів/піклувальників, прийомні сім’ї, дитячі будинки сімейного типу, малі групові будинки (МГБ). </w:t>
      </w:r>
    </w:p>
    <w:p w:rsidR="00AE6083" w:rsidRPr="00AE6083" w:rsidRDefault="00AE6083" w:rsidP="00AE6083">
      <w:pPr>
        <w:suppressAutoHyphens/>
        <w:spacing w:after="0" w:line="240" w:lineRule="auto"/>
        <w:ind w:firstLine="567"/>
        <w:jc w:val="both"/>
        <w:rPr>
          <w:rFonts w:ascii="Times New Roman" w:eastAsia="Times New Roman" w:hAnsi="Times New Roman" w:cs="Times New Roman"/>
          <w:bCs/>
          <w:iCs/>
          <w:sz w:val="24"/>
          <w:szCs w:val="24"/>
          <w:lang w:eastAsia="ar-SA"/>
        </w:rPr>
      </w:pPr>
      <w:r w:rsidRPr="00AE6083">
        <w:rPr>
          <w:rFonts w:ascii="Times New Roman" w:eastAsia="Times New Roman" w:hAnsi="Times New Roman" w:cs="Times New Roman"/>
          <w:bCs/>
          <w:iCs/>
          <w:sz w:val="24"/>
          <w:szCs w:val="24"/>
          <w:lang w:eastAsia="ar-SA"/>
        </w:rPr>
        <w:t>5 дітей потребують влаштування в сімейні форми виховання, з них:</w:t>
      </w:r>
    </w:p>
    <w:p w:rsidR="00AE6083" w:rsidRPr="00AE6083" w:rsidRDefault="00AE6083" w:rsidP="00AE6083">
      <w:pPr>
        <w:numPr>
          <w:ilvl w:val="0"/>
          <w:numId w:val="10"/>
        </w:numPr>
        <w:suppressAutoHyphens/>
        <w:spacing w:after="0" w:line="240" w:lineRule="auto"/>
        <w:jc w:val="both"/>
        <w:rPr>
          <w:rFonts w:ascii="Times New Roman" w:eastAsia="Times New Roman" w:hAnsi="Times New Roman" w:cs="Times New Roman"/>
          <w:bCs/>
          <w:iCs/>
          <w:sz w:val="24"/>
          <w:szCs w:val="24"/>
          <w:lang w:eastAsia="ar-SA"/>
        </w:rPr>
      </w:pPr>
      <w:r w:rsidRPr="00AE6083">
        <w:rPr>
          <w:rFonts w:ascii="Times New Roman" w:eastAsia="Times New Roman" w:hAnsi="Times New Roman" w:cs="Times New Roman"/>
          <w:bCs/>
          <w:iCs/>
          <w:sz w:val="24"/>
          <w:szCs w:val="24"/>
          <w:lang w:eastAsia="ar-SA"/>
        </w:rPr>
        <w:t xml:space="preserve">3 дітей перебуває на повному державному утриманні в державних закладах (будинки дитини, школи-інтернати, професійно-технічні училища); </w:t>
      </w:r>
    </w:p>
    <w:p w:rsidR="00AE6083" w:rsidRPr="00AE6083" w:rsidRDefault="00AE6083" w:rsidP="00AE6083">
      <w:pPr>
        <w:numPr>
          <w:ilvl w:val="0"/>
          <w:numId w:val="10"/>
        </w:numPr>
        <w:suppressAutoHyphens/>
        <w:spacing w:after="0" w:line="240" w:lineRule="auto"/>
        <w:jc w:val="both"/>
        <w:rPr>
          <w:rFonts w:ascii="Times New Roman" w:eastAsia="Times New Roman" w:hAnsi="Times New Roman" w:cs="Times New Roman"/>
          <w:bCs/>
          <w:iCs/>
          <w:sz w:val="24"/>
          <w:szCs w:val="24"/>
          <w:lang w:eastAsia="ar-SA"/>
        </w:rPr>
      </w:pPr>
      <w:r w:rsidRPr="00AE6083">
        <w:rPr>
          <w:rFonts w:ascii="Times New Roman" w:eastAsia="Times New Roman" w:hAnsi="Times New Roman" w:cs="Times New Roman"/>
          <w:bCs/>
          <w:iCs/>
          <w:sz w:val="24"/>
          <w:szCs w:val="24"/>
          <w:lang w:eastAsia="ar-SA"/>
        </w:rPr>
        <w:t>1 дитина перебуває в Центрі соціально-психологічної реабілітації дітей Служби у справах дітей та сім’ї виконавчого органу Київської міської ради (Київської міської державної адміністрації);</w:t>
      </w:r>
    </w:p>
    <w:p w:rsidR="00AE6083" w:rsidRPr="00AE6083" w:rsidRDefault="00AE6083" w:rsidP="00AE6083">
      <w:pPr>
        <w:numPr>
          <w:ilvl w:val="0"/>
          <w:numId w:val="10"/>
        </w:numPr>
        <w:suppressAutoHyphens/>
        <w:spacing w:after="0" w:line="240" w:lineRule="auto"/>
        <w:jc w:val="both"/>
        <w:rPr>
          <w:rFonts w:ascii="Times New Roman" w:eastAsia="Times New Roman" w:hAnsi="Times New Roman" w:cs="Times New Roman"/>
          <w:bCs/>
          <w:iCs/>
          <w:sz w:val="24"/>
          <w:szCs w:val="24"/>
          <w:lang w:eastAsia="ar-SA"/>
        </w:rPr>
      </w:pPr>
      <w:r w:rsidRPr="00AE6083">
        <w:rPr>
          <w:rFonts w:ascii="Times New Roman" w:eastAsia="Times New Roman" w:hAnsi="Times New Roman" w:cs="Times New Roman"/>
          <w:bCs/>
          <w:iCs/>
          <w:sz w:val="24"/>
          <w:szCs w:val="24"/>
          <w:lang w:eastAsia="ar-SA"/>
        </w:rPr>
        <w:t>1 дитини, тимчасово влаштовані в сім’ї родичів/знайомих.</w:t>
      </w:r>
    </w:p>
    <w:p w:rsidR="00AE6083" w:rsidRPr="00AE6083" w:rsidRDefault="00AE6083" w:rsidP="00AE6083">
      <w:pPr>
        <w:suppressAutoHyphens/>
        <w:spacing w:after="0" w:line="240" w:lineRule="auto"/>
        <w:ind w:firstLine="567"/>
        <w:jc w:val="both"/>
        <w:rPr>
          <w:rFonts w:ascii="Times New Roman" w:eastAsia="Times New Roman" w:hAnsi="Times New Roman" w:cs="Times New Roman"/>
          <w:bCs/>
          <w:iCs/>
          <w:sz w:val="24"/>
          <w:szCs w:val="24"/>
          <w:lang w:eastAsia="ar-SA"/>
        </w:rPr>
      </w:pPr>
      <w:r w:rsidRPr="00AE6083">
        <w:rPr>
          <w:rFonts w:ascii="Times New Roman" w:eastAsia="Times New Roman" w:hAnsi="Times New Roman" w:cs="Times New Roman"/>
          <w:bCs/>
          <w:iCs/>
          <w:sz w:val="24"/>
          <w:szCs w:val="24"/>
          <w:lang w:eastAsia="ar-SA"/>
        </w:rPr>
        <w:t>Відносно однієї дитини вирішується питання щодо встановлення опіки/піклування.</w:t>
      </w:r>
    </w:p>
    <w:p w:rsidR="00AE6083" w:rsidRPr="00AE6083" w:rsidRDefault="00AE6083" w:rsidP="00AE6083">
      <w:pPr>
        <w:suppressAutoHyphens/>
        <w:spacing w:after="0" w:line="240" w:lineRule="auto"/>
        <w:ind w:firstLine="567"/>
        <w:jc w:val="both"/>
        <w:rPr>
          <w:rFonts w:ascii="Times New Roman" w:eastAsia="Times New Roman" w:hAnsi="Times New Roman" w:cs="Times New Roman"/>
          <w:bCs/>
          <w:iCs/>
          <w:sz w:val="24"/>
          <w:szCs w:val="24"/>
          <w:lang w:eastAsia="ar-SA"/>
        </w:rPr>
      </w:pPr>
      <w:r w:rsidRPr="00AE6083">
        <w:rPr>
          <w:rFonts w:ascii="Times New Roman" w:eastAsia="Times New Roman" w:hAnsi="Times New Roman" w:cs="Times New Roman"/>
          <w:bCs/>
          <w:iCs/>
          <w:sz w:val="24"/>
          <w:szCs w:val="24"/>
          <w:lang w:eastAsia="ar-SA"/>
        </w:rPr>
        <w:t>Отже, для об’єктивного порівняння двох піврічь, ми використаємо нову Методику:</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3"/>
        <w:gridCol w:w="1561"/>
        <w:gridCol w:w="1559"/>
        <w:gridCol w:w="1417"/>
        <w:gridCol w:w="1559"/>
        <w:gridCol w:w="9"/>
      </w:tblGrid>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sz w:val="24"/>
                <w:szCs w:val="24"/>
                <w:lang w:eastAsia="ar-SA"/>
              </w:rPr>
            </w:pP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І півріччя</w:t>
            </w:r>
          </w:p>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2025</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p>
        </w:tc>
        <w:tc>
          <w:tcPr>
            <w:tcW w:w="1417" w:type="dxa"/>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І півріччя</w:t>
            </w:r>
          </w:p>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2026</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p>
        </w:tc>
      </w:tr>
      <w:tr w:rsidR="00CE5C9C" w:rsidRPr="00CE5C9C" w:rsidTr="008A027E">
        <w:tc>
          <w:tcPr>
            <w:tcW w:w="10068" w:type="dxa"/>
            <w:gridSpan w:val="6"/>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ПЕРВИННИЙ ОБЛІК ДІТЕЙ</w:t>
            </w:r>
          </w:p>
        </w:tc>
      </w:tr>
      <w:tr w:rsidR="00CE5C9C" w:rsidRPr="00CE5C9C" w:rsidTr="008A027E">
        <w:trPr>
          <w:gridAfter w:val="1"/>
          <w:wAfter w:w="9" w:type="dxa"/>
          <w:trHeight w:val="563"/>
        </w:trPr>
        <w:tc>
          <w:tcPr>
            <w:tcW w:w="3963"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 xml:space="preserve">Перебуває на первинному обліку дітей, залишених без батьківського піклування </w:t>
            </w:r>
          </w:p>
        </w:tc>
        <w:tc>
          <w:tcPr>
            <w:tcW w:w="1561"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166</w:t>
            </w:r>
          </w:p>
        </w:tc>
        <w:tc>
          <w:tcPr>
            <w:tcW w:w="1559"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171</w:t>
            </w:r>
          </w:p>
        </w:tc>
        <w:tc>
          <w:tcPr>
            <w:tcW w:w="1559"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Мають статус дітей-сиріт, дітей, позбавлених батьківського піклування</w:t>
            </w:r>
          </w:p>
        </w:tc>
        <w:tc>
          <w:tcPr>
            <w:tcW w:w="1561"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152</w:t>
            </w:r>
          </w:p>
        </w:tc>
        <w:tc>
          <w:tcPr>
            <w:tcW w:w="1559"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157</w:t>
            </w:r>
          </w:p>
        </w:tc>
        <w:tc>
          <w:tcPr>
            <w:tcW w:w="1559"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 xml:space="preserve">Поставлено на первинний облік дітей </w:t>
            </w:r>
          </w:p>
        </w:tc>
        <w:tc>
          <w:tcPr>
            <w:tcW w:w="1561"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21</w:t>
            </w:r>
          </w:p>
        </w:tc>
        <w:tc>
          <w:tcPr>
            <w:tcW w:w="1559"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14</w:t>
            </w:r>
          </w:p>
        </w:tc>
        <w:tc>
          <w:tcPr>
            <w:tcW w:w="1559"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надано соціально-правовий статус</w:t>
            </w:r>
          </w:p>
        </w:tc>
        <w:tc>
          <w:tcPr>
            <w:tcW w:w="1561"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18</w:t>
            </w:r>
          </w:p>
        </w:tc>
        <w:tc>
          <w:tcPr>
            <w:tcW w:w="1559"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14</w:t>
            </w:r>
          </w:p>
        </w:tc>
        <w:tc>
          <w:tcPr>
            <w:tcW w:w="1559"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Встановлюється статус</w:t>
            </w:r>
          </w:p>
        </w:tc>
        <w:tc>
          <w:tcPr>
            <w:tcW w:w="1561"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13</w:t>
            </w:r>
          </w:p>
        </w:tc>
        <w:tc>
          <w:tcPr>
            <w:tcW w:w="1559"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14</w:t>
            </w:r>
          </w:p>
        </w:tc>
        <w:tc>
          <w:tcPr>
            <w:tcW w:w="1559"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Повернуті в рідну сім’ї</w:t>
            </w:r>
          </w:p>
        </w:tc>
        <w:tc>
          <w:tcPr>
            <w:tcW w:w="1561"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w:t>
            </w:r>
          </w:p>
        </w:tc>
        <w:tc>
          <w:tcPr>
            <w:tcW w:w="1559"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shd w:val="clear" w:color="auto" w:fill="FFFFF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Забезпечено сімейними формами виховання дітей</w:t>
            </w:r>
          </w:p>
        </w:tc>
        <w:tc>
          <w:tcPr>
            <w:tcW w:w="1561"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141</w:t>
            </w:r>
          </w:p>
        </w:tc>
        <w:tc>
          <w:tcPr>
            <w:tcW w:w="1559"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96,6%</w:t>
            </w:r>
          </w:p>
        </w:tc>
        <w:tc>
          <w:tcPr>
            <w:tcW w:w="1417"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152</w:t>
            </w:r>
          </w:p>
        </w:tc>
        <w:tc>
          <w:tcPr>
            <w:tcW w:w="1559"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97,4%</w:t>
            </w: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Перебуває дітей під опікою/піклуванням</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118</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127</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Перебуває дітей в прийомних сім’ях</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 xml:space="preserve">Перебуває з первинного обліку дітей в ДБСТ </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МГБ «</w:t>
            </w:r>
            <w:proofErr w:type="spellStart"/>
            <w:r w:rsidRPr="00CE5C9C">
              <w:rPr>
                <w:rFonts w:ascii="Times New Roman" w:eastAsia="Times New Roman" w:hAnsi="Times New Roman" w:cs="Times New Roman"/>
                <w:sz w:val="24"/>
                <w:szCs w:val="24"/>
                <w:lang w:eastAsia="ar-SA"/>
              </w:rPr>
              <w:t>Хеппі</w:t>
            </w:r>
            <w:proofErr w:type="spellEnd"/>
            <w:r w:rsidRPr="00CE5C9C">
              <w:rPr>
                <w:rFonts w:ascii="Times New Roman" w:eastAsia="Times New Roman" w:hAnsi="Times New Roman" w:cs="Times New Roman"/>
                <w:sz w:val="24"/>
                <w:szCs w:val="24"/>
                <w:lang w:eastAsia="ar-SA"/>
              </w:rPr>
              <w:t xml:space="preserve"> </w:t>
            </w:r>
            <w:proofErr w:type="spellStart"/>
            <w:r w:rsidRPr="00CE5C9C">
              <w:rPr>
                <w:rFonts w:ascii="Times New Roman" w:eastAsia="Times New Roman" w:hAnsi="Times New Roman" w:cs="Times New Roman"/>
                <w:sz w:val="24"/>
                <w:szCs w:val="24"/>
                <w:lang w:eastAsia="ar-SA"/>
              </w:rPr>
              <w:t>Хоум</w:t>
            </w:r>
            <w:proofErr w:type="spellEnd"/>
            <w:r w:rsidRPr="00CE5C9C">
              <w:rPr>
                <w:rFonts w:ascii="Times New Roman" w:eastAsia="Times New Roman" w:hAnsi="Times New Roman" w:cs="Times New Roman"/>
                <w:sz w:val="24"/>
                <w:szCs w:val="24"/>
                <w:lang w:eastAsia="ar-SA"/>
              </w:rPr>
              <w:t>»</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trHeight w:val="564"/>
        </w:trPr>
        <w:tc>
          <w:tcPr>
            <w:tcW w:w="10068" w:type="dxa"/>
            <w:gridSpan w:val="6"/>
            <w:shd w:val="clear" w:color="auto" w:fill="BFBFB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Опіка/піклування</w:t>
            </w: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 xml:space="preserve">Поставлено на облік кандидатів в опікуни </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16</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Влаштовано під опіку дітей</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12</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13</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trHeight w:val="564"/>
        </w:trPr>
        <w:tc>
          <w:tcPr>
            <w:tcW w:w="10068" w:type="dxa"/>
            <w:gridSpan w:val="6"/>
            <w:shd w:val="clear" w:color="auto" w:fill="BFBFB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bookmarkStart w:id="2" w:name="_Hlk172532497"/>
            <w:r w:rsidRPr="00CE5C9C">
              <w:rPr>
                <w:rFonts w:ascii="Times New Roman" w:eastAsia="Times New Roman" w:hAnsi="Times New Roman" w:cs="Times New Roman"/>
                <w:b/>
                <w:i/>
                <w:sz w:val="24"/>
                <w:szCs w:val="24"/>
                <w:lang w:eastAsia="ar-SA"/>
              </w:rPr>
              <w:t>Дитячі будинки сімейного типу (ДБСТ) Голосіївського району</w:t>
            </w: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Кількість ДБСТ</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6</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6</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lastRenderedPageBreak/>
              <w:t>Перебуває дітей-вихованців в ДБСТ з первинного обліку ССДС Голосіївського району</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Влаштовано дітей в ДБСТ за звітний період з первинного обліку ССДС Голосіївського району</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Перебуває дітей в ДБСТ з первинного обліку інших ССДС</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20</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17</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bookmarkEnd w:id="2"/>
      <w:tr w:rsidR="00CE5C9C" w:rsidRPr="00CE5C9C" w:rsidTr="008A027E">
        <w:trPr>
          <w:trHeight w:val="564"/>
        </w:trPr>
        <w:tc>
          <w:tcPr>
            <w:tcW w:w="10068" w:type="dxa"/>
            <w:gridSpan w:val="6"/>
            <w:shd w:val="clear" w:color="auto" w:fill="BFBFBF"/>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Прийомні сім’ї (ПС)</w:t>
            </w: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Поставлено на облік кандидатів в прийомні батьки</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Перебуває дітей в ПС інших районів</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Height w:val="564"/>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Влаштовано дітей в ПС</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Діти-сироти та діти, позбавлені батьківського піклування, які потребують влаштування до сімейних форм виховання:</w:t>
            </w:r>
          </w:p>
        </w:tc>
        <w:tc>
          <w:tcPr>
            <w:tcW w:w="1561"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12</w:t>
            </w:r>
          </w:p>
        </w:tc>
        <w:tc>
          <w:tcPr>
            <w:tcW w:w="1559"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7,8% від загальної кількості дітей на обліку</w:t>
            </w:r>
          </w:p>
        </w:tc>
        <w:tc>
          <w:tcPr>
            <w:tcW w:w="1417"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5</w:t>
            </w:r>
          </w:p>
        </w:tc>
        <w:tc>
          <w:tcPr>
            <w:tcW w:w="1559"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3,3% від загальної кількості дітей на обліку</w:t>
            </w: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ЦДД «Місто щасливих дітей»</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Дитячі будинки-інтернати</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Центри соціально-психологічної реабілітації дітей та центр соціальної підтримки дітей та сімей</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Профтехучилища/коледжі</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Тимчасове влаштування в сім’ї родичів/знайомих</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Приватні заклади реабілітації дітей</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Патронатна сім’я</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Евакуйовані</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trHeight w:val="843"/>
        </w:trPr>
        <w:tc>
          <w:tcPr>
            <w:tcW w:w="10068" w:type="dxa"/>
            <w:gridSpan w:val="6"/>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Статусні діти з інвалідністю, які перебувають в державних і приватних закладах та потребують сімейних форм виховання</w:t>
            </w:r>
          </w:p>
        </w:tc>
      </w:tr>
      <w:tr w:rsidR="00CE5C9C" w:rsidRPr="00CE5C9C" w:rsidTr="008A027E">
        <w:trPr>
          <w:gridAfter w:val="1"/>
          <w:wAfter w:w="9" w:type="dxa"/>
        </w:trPr>
        <w:tc>
          <w:tcPr>
            <w:tcW w:w="3963"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b/>
                <w:sz w:val="24"/>
                <w:szCs w:val="24"/>
                <w:lang w:eastAsia="ar-SA"/>
              </w:rPr>
            </w:pPr>
          </w:p>
        </w:tc>
        <w:tc>
          <w:tcPr>
            <w:tcW w:w="1561"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w:t>
            </w:r>
          </w:p>
        </w:tc>
        <w:tc>
          <w:tcPr>
            <w:tcW w:w="1559" w:type="dxa"/>
            <w:vMerge w:val="restart"/>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 xml:space="preserve">25,0% </w:t>
            </w:r>
          </w:p>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від загальної кількості дітей, які потребують влаштування</w:t>
            </w:r>
          </w:p>
        </w:tc>
        <w:tc>
          <w:tcPr>
            <w:tcW w:w="1417" w:type="dxa"/>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w:t>
            </w:r>
          </w:p>
        </w:tc>
        <w:tc>
          <w:tcPr>
            <w:tcW w:w="1559" w:type="dxa"/>
            <w:vMerge w:val="restart"/>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 xml:space="preserve">40,0% </w:t>
            </w:r>
          </w:p>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від загальної кількості дітей, які потребують влаштування</w:t>
            </w: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На повному державному утриманні в спеціалізованих державних закладах</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w:t>
            </w:r>
          </w:p>
        </w:tc>
        <w:tc>
          <w:tcPr>
            <w:tcW w:w="1559" w:type="dxa"/>
            <w:vMerge/>
            <w:shd w:val="clear" w:color="auto" w:fill="D9D9D9"/>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w:t>
            </w:r>
          </w:p>
        </w:tc>
        <w:tc>
          <w:tcPr>
            <w:tcW w:w="1559" w:type="dxa"/>
            <w:vMerge/>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c>
          <w:tcPr>
            <w:tcW w:w="10068" w:type="dxa"/>
            <w:gridSpan w:val="6"/>
            <w:shd w:val="clear" w:color="auto" w:fill="D9D9D9"/>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Національне усиновлення</w:t>
            </w: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 xml:space="preserve">Поставлено на облік кандидатів в </w:t>
            </w:r>
            <w:proofErr w:type="spellStart"/>
            <w:r w:rsidRPr="00CE5C9C">
              <w:rPr>
                <w:rFonts w:ascii="Times New Roman" w:eastAsia="Times New Roman" w:hAnsi="Times New Roman" w:cs="Times New Roman"/>
                <w:sz w:val="24"/>
                <w:szCs w:val="24"/>
                <w:lang w:eastAsia="ar-SA"/>
              </w:rPr>
              <w:t>усиновлювачі</w:t>
            </w:r>
            <w:proofErr w:type="spellEnd"/>
            <w:r w:rsidRPr="00CE5C9C">
              <w:rPr>
                <w:rFonts w:ascii="Times New Roman" w:eastAsia="Times New Roman" w:hAnsi="Times New Roman" w:cs="Times New Roman"/>
                <w:sz w:val="24"/>
                <w:szCs w:val="24"/>
                <w:lang w:eastAsia="ar-SA"/>
              </w:rPr>
              <w:t xml:space="preserve"> </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10</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6</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Усиновлено дітей з місцевого обліку Служби</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c>
          <w:tcPr>
            <w:tcW w:w="10068" w:type="dxa"/>
            <w:gridSpan w:val="6"/>
            <w:shd w:val="clear" w:color="auto" w:fill="D9D9D9"/>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Діти-сироти та діти, позбавленні батьківського піклування які перебувають на місцевому, регіональному та централізованому обліку з усиновлення</w:t>
            </w: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lastRenderedPageBreak/>
              <w:t>Перебуває дітей на місцевому обліку з усиновлення</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31</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30</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З них перебуває дітей на регіональному та централізованому обліку з усиновлення</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27</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24</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c>
          <w:tcPr>
            <w:tcW w:w="10068" w:type="dxa"/>
            <w:gridSpan w:val="6"/>
            <w:shd w:val="clear" w:color="auto" w:fill="D9D9D9"/>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Усиновлені діти, які перебувають на обліку, за умовами проживання і виховання яких здійснюється постійний нагляд</w:t>
            </w: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Кількість усиновлених дітей</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134</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128</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Здійснено нагляд за звітний період</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42</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35</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r>
      <w:tr w:rsidR="00CE5C9C" w:rsidRPr="00CE5C9C" w:rsidTr="008A027E">
        <w:tc>
          <w:tcPr>
            <w:tcW w:w="10068" w:type="dxa"/>
            <w:gridSpan w:val="6"/>
            <w:shd w:val="clear" w:color="auto" w:fill="D9D9D9"/>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r w:rsidRPr="00CE5C9C">
              <w:rPr>
                <w:rFonts w:ascii="Times New Roman" w:eastAsia="Times New Roman" w:hAnsi="Times New Roman" w:cs="Times New Roman"/>
                <w:b/>
                <w:i/>
                <w:sz w:val="24"/>
                <w:szCs w:val="24"/>
                <w:lang w:eastAsia="ar-SA"/>
              </w:rPr>
              <w:t>Квартирний облік за пільговими категоріями</w:t>
            </w: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Перебувають на квартирному обліку осіб</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65</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69</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Поставлено на квартирний облік за звітний період</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4</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4</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Придбано житло за кошти субвенції з державного бюджету місцевим бюджетам</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p>
        </w:tc>
      </w:tr>
      <w:tr w:rsidR="00CE5C9C" w:rsidRPr="00CE5C9C" w:rsidTr="008A027E">
        <w:trPr>
          <w:gridAfter w:val="1"/>
          <w:wAfter w:w="9" w:type="dxa"/>
        </w:trPr>
        <w:tc>
          <w:tcPr>
            <w:tcW w:w="3963" w:type="dxa"/>
            <w:vAlign w:val="center"/>
          </w:tcPr>
          <w:p w:rsidR="00CE5C9C" w:rsidRPr="00CE5C9C" w:rsidRDefault="00CE5C9C" w:rsidP="00CE5C9C">
            <w:pPr>
              <w:tabs>
                <w:tab w:val="left" w:pos="-567"/>
                <w:tab w:val="left" w:pos="-180"/>
                <w:tab w:val="num" w:pos="720"/>
              </w:tabs>
              <w:suppressAutoHyphens/>
              <w:spacing w:after="0" w:line="240" w:lineRule="auto"/>
              <w:rPr>
                <w:rFonts w:ascii="Times New Roman" w:eastAsia="Times New Roman" w:hAnsi="Times New Roman" w:cs="Times New Roman"/>
                <w:sz w:val="24"/>
                <w:szCs w:val="24"/>
                <w:lang w:eastAsia="ar-SA"/>
              </w:rPr>
            </w:pPr>
            <w:r w:rsidRPr="00CE5C9C">
              <w:rPr>
                <w:rFonts w:ascii="Times New Roman" w:eastAsia="Times New Roman" w:hAnsi="Times New Roman" w:cs="Times New Roman"/>
                <w:sz w:val="24"/>
                <w:szCs w:val="24"/>
                <w:lang w:eastAsia="ar-SA"/>
              </w:rPr>
              <w:t>Отримано ордерів на житло за бюджетні кошти міста</w:t>
            </w:r>
          </w:p>
        </w:tc>
        <w:tc>
          <w:tcPr>
            <w:tcW w:w="1561"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r w:rsidRPr="00CE5C9C">
              <w:rPr>
                <w:rFonts w:ascii="Times New Roman" w:eastAsia="Times New Roman" w:hAnsi="Times New Roman" w:cs="Times New Roman"/>
                <w:b/>
                <w:sz w:val="24"/>
                <w:szCs w:val="24"/>
                <w:lang w:eastAsia="ar-SA"/>
              </w:rPr>
              <w:t>-</w:t>
            </w: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i/>
                <w:sz w:val="24"/>
                <w:szCs w:val="24"/>
                <w:lang w:eastAsia="ar-SA"/>
              </w:rPr>
            </w:pPr>
          </w:p>
        </w:tc>
        <w:tc>
          <w:tcPr>
            <w:tcW w:w="1417"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p>
        </w:tc>
        <w:tc>
          <w:tcPr>
            <w:tcW w:w="1559" w:type="dxa"/>
            <w:vAlign w:val="center"/>
          </w:tcPr>
          <w:p w:rsidR="00CE5C9C" w:rsidRPr="00CE5C9C" w:rsidRDefault="00CE5C9C" w:rsidP="00CE5C9C">
            <w:pPr>
              <w:tabs>
                <w:tab w:val="left" w:pos="-567"/>
                <w:tab w:val="left" w:pos="-180"/>
                <w:tab w:val="num" w:pos="720"/>
              </w:tabs>
              <w:suppressAutoHyphens/>
              <w:spacing w:after="0" w:line="240" w:lineRule="auto"/>
              <w:jc w:val="center"/>
              <w:rPr>
                <w:rFonts w:ascii="Times New Roman" w:eastAsia="Times New Roman" w:hAnsi="Times New Roman" w:cs="Times New Roman"/>
                <w:b/>
                <w:sz w:val="24"/>
                <w:szCs w:val="24"/>
                <w:lang w:eastAsia="ar-SA"/>
              </w:rPr>
            </w:pPr>
          </w:p>
        </w:tc>
      </w:tr>
    </w:tbl>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На території району функціонує 6 ДБСТ, 2 з яких разом з дітьми-вихованцями перебувають за кордоном.</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У зв’язку із збройною агресією </w:t>
      </w:r>
      <w:proofErr w:type="spellStart"/>
      <w:r w:rsidRPr="00CE5C9C">
        <w:rPr>
          <w:rFonts w:ascii="Times New Roman" w:eastAsia="Times New Roman" w:hAnsi="Times New Roman" w:cs="Times New Roman"/>
          <w:bCs/>
          <w:iCs/>
          <w:sz w:val="24"/>
          <w:szCs w:val="24"/>
          <w:lang w:eastAsia="ar-SA"/>
        </w:rPr>
        <w:t>рф</w:t>
      </w:r>
      <w:proofErr w:type="spellEnd"/>
      <w:r w:rsidRPr="00CE5C9C">
        <w:rPr>
          <w:rFonts w:ascii="Times New Roman" w:eastAsia="Times New Roman" w:hAnsi="Times New Roman" w:cs="Times New Roman"/>
          <w:bCs/>
          <w:iCs/>
          <w:sz w:val="24"/>
          <w:szCs w:val="24"/>
          <w:lang w:eastAsia="ar-SA"/>
        </w:rPr>
        <w:t>, 23 дітей, з числа дітей-сиріт та дітей, позбавлених батьківського піклування, разом з законними представниками (опікуни/піклувальники, батьки-вихователі) виїхали за межі території України.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Службою у справах дітей та сім’ї постійно проводиться робота щодо влаштування дітей до однієї з сімейних форм виховання та пошуку кандидатів, які бажали б взяти їх на виховання. </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На місцевому обліку Служби у справах дітей та сім’ї Голосіївської держадміністрації перебуває 30 дітей, які можуть бути усиновлені громадянами України. Відносно 2 дітей, справа по усиновленню знаходяться на розгляді в судових органах влади. Щодо інших дітей, інформація постійно оновлюється та подається для регіонального та централізованого рівня обліку з усиновлення.</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З метою отримання державної допомоги на проживання внутрішньо переміщених дітей, Службою у справах дітей та сім’ї надаються довідки, особам, які перебувають з ними у сімейних родинних відносинах.</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Також Службою вживаються всі необхідні заходи щодо додержання прав дітей, їх особливого захисту, надання відповідного статусу, влаштування в сімейну форму виховання. </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В Голосіївському районі на обліку Служби у справах дітей та сім’ї перебуває 128 усиновлених дітей, за умовами проживання і виховання яких здійснюється постійний нагляд.</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Окрім цього, працівники Служби надають допомогу родинам у оформленні соціальних виплат, забезпечуючи своєчасне та правильне оформлення всіх необхідних документів, що дає можливість сім’ям отримувати державну підтримку та фінансову допомогу. </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Служба здійснює постійний контроль за умовами проживання, виховання та утримання дітей, які перебувають на первинному обліку. Це включає регулярні відвідування сімей, перевірки житлових умов, а також оцінку рівня догляду та утримання, що надається дітям у їхньому повсякденному житті. Особлива увага приділяється контролю за станом їхнього здоров’я, організацією належного медичного обслуговування, а також підтримці їхнього навчання і розвитку. У разі виявлення будь-яких порушень, проблем чи труднощів, що можуть негативно впливати на благополуччя дітей, Служба негайно вживає всі необхідні заходи для їх усунення. Служба також забезпечує захист соціально-правових інтересів цих дітей, передбачених законодавством.</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lastRenderedPageBreak/>
        <w:t>Крім того, Служба виконує важливу функцію з захисту житлових та майнових прав дітей-сиріт і дітей, позбавлених батьківського піклування. Це включає контроль за належним оформленням прав на житло, захистом від незаконного позбавлення майна та інші заходи, спрямовані на забезпечення їхнього матеріального добробуту та безпеки.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З 171 дітей, залишених без батьківського піклування, дітей-сиріт та дітей, позбавлених батьківського піклування, які перебувають на первинному обліку Служби у справах дітей та сім’ї - 38 дітей має житло на праві власності, 105 дітей мають житло на праві користування, 28 дітей житла не мають.</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За клопотанням Служби у справах дітей та сім’ї, протягом звітного періоду поставлено на квартирний облік 1 дитину пільгової категорії. Всього в Голосіївському районі на квартирному обліку перебуває 69 осіб з числа, дітей-сиріт та дітей, позбавлених батьківського піклування.</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
          <w:bCs/>
          <w:i/>
          <w:iCs/>
          <w:sz w:val="24"/>
          <w:szCs w:val="24"/>
          <w:u w:val="single"/>
          <w:lang w:eastAsia="ar-SA"/>
        </w:rPr>
      </w:pPr>
      <w:r w:rsidRPr="00CE5C9C">
        <w:rPr>
          <w:rFonts w:ascii="Times New Roman" w:eastAsia="Times New Roman" w:hAnsi="Times New Roman" w:cs="Times New Roman"/>
          <w:b/>
          <w:bCs/>
          <w:i/>
          <w:iCs/>
          <w:sz w:val="24"/>
          <w:szCs w:val="24"/>
          <w:u w:val="single"/>
          <w:lang w:eastAsia="ar-SA"/>
        </w:rPr>
        <w:t>Профілактична робота з дітьми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З метою виявлення дітей, які перебувають у складних життєвих обставинах, своєчасного вилучення їх з небезпечного середовища, виявлення дорослих осіб, які втягують неповнолітніх у злочинну діяльність систематично проводяться районні профілактичні рейди «Діти вулиці». Під час проведення яких відпрацьовуються місця найбільшої концентрації дітей, місця громадського відпочинку, </w:t>
      </w:r>
      <w:proofErr w:type="spellStart"/>
      <w:r w:rsidRPr="00CE5C9C">
        <w:rPr>
          <w:rFonts w:ascii="Times New Roman" w:eastAsia="Times New Roman" w:hAnsi="Times New Roman" w:cs="Times New Roman"/>
          <w:bCs/>
          <w:iCs/>
          <w:sz w:val="24"/>
          <w:szCs w:val="24"/>
          <w:lang w:eastAsia="ar-SA"/>
        </w:rPr>
        <w:t>торгівельно</w:t>
      </w:r>
      <w:proofErr w:type="spellEnd"/>
      <w:r w:rsidRPr="00CE5C9C">
        <w:rPr>
          <w:rFonts w:ascii="Times New Roman" w:eastAsia="Times New Roman" w:hAnsi="Times New Roman" w:cs="Times New Roman"/>
          <w:bCs/>
          <w:iCs/>
          <w:sz w:val="24"/>
          <w:szCs w:val="24"/>
          <w:lang w:eastAsia="ar-SA"/>
        </w:rPr>
        <w:t>-розважальні центри, відвідуються адреси проживання дітей, які перебувають у складних життєвих обставинах, не відвідують навчальні заклади, перебувають у конфлікті з законом.</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Під час запровадження воєнного стану в країні значно збільшилася кількість виявлених дітей під час проведення рейдів. У 1 півріччі 2025 проведено 12 рейдів. Під час проведення зазначених рейдів виявлено 22 дитини. Для порівняння у 2026 році проведено 13 рейдів, виявлено – 33 дітей, що є досить високим показником ухилення батьками від виконання батьківських  обов’язків.</w:t>
      </w:r>
    </w:p>
    <w:p w:rsid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Службою у справах дітей та сім’ї проводиться систематична робота з батьками та дітьми, які перебувають на обліку дітей, які опинилися в складних життєвих обставинах. Станом на 01.07.2026 на обліку дітей, які перебувають у складних життєвих обставинах перебуває 24 дитини. Робота з даною категорією дітей проводиться відповідно до постанови Кабінету Міністрів України від 01.06.2020 №585 </w:t>
      </w:r>
      <w:bookmarkStart w:id="3" w:name="n3"/>
      <w:bookmarkEnd w:id="3"/>
      <w:r w:rsidRPr="00CE5C9C">
        <w:rPr>
          <w:rFonts w:ascii="Times New Roman" w:eastAsia="Times New Roman" w:hAnsi="Times New Roman" w:cs="Times New Roman"/>
          <w:bCs/>
          <w:iCs/>
          <w:sz w:val="24"/>
          <w:szCs w:val="24"/>
          <w:lang w:eastAsia="ar-SA"/>
        </w:rPr>
        <w:t>«Про забезпечення соціального захисту дітей, які перебувають у складних життєвих обставинах». З метою з’ясування умов проживання дітей працівниками Служби здійснено виїзди на 115 адрес проживання дітей. За наслідками виїздів складено акти обстеження умов проживання. Для порівняння у 2025 році здійснено 126 обстежень житлово-побутових умов проживання.</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До батьків, які ухиляються від виконання батьківських обов’язків застосовуються більш суворі заходи впливу такі, як притягнення до адміністративної та кримінальної відповідальності. Впродовж 2025 направлено 11 клопотань щодо притягнення батьків до відповідальності, в 2026 році – 8.</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У випадку, коли вичерпано можливості покращити становище дитини в біологічній сім'ї, перед судовими органами порушуються питання про позбавлення батьків батьківських прав. </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Відділом профілактичної роботи у 2026 році подано 8 позовних заяв про позбавлення батьків батьківських прав або відібрання без позбавлення відносно дітей, які перебувають на обліку у Службі. </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З метою запобігання безпритульності, бездоглядності та попередження правопорушень серед дітей, Служба у справах дітей та сім’ї співпрацює з сектором ювенальної превенції ВП Голосіївського УП ГУ НП в місті Києві, сектором ювенальної </w:t>
      </w:r>
      <w:proofErr w:type="spellStart"/>
      <w:r w:rsidRPr="00CE5C9C">
        <w:rPr>
          <w:rFonts w:ascii="Times New Roman" w:eastAsia="Times New Roman" w:hAnsi="Times New Roman" w:cs="Times New Roman"/>
          <w:bCs/>
          <w:iCs/>
          <w:sz w:val="24"/>
          <w:szCs w:val="24"/>
          <w:lang w:eastAsia="ar-SA"/>
        </w:rPr>
        <w:t>пробації</w:t>
      </w:r>
      <w:proofErr w:type="spellEnd"/>
      <w:r w:rsidRPr="00CE5C9C">
        <w:rPr>
          <w:rFonts w:ascii="Times New Roman" w:eastAsia="Times New Roman" w:hAnsi="Times New Roman" w:cs="Times New Roman"/>
          <w:bCs/>
          <w:iCs/>
          <w:sz w:val="24"/>
          <w:szCs w:val="24"/>
          <w:lang w:eastAsia="ar-SA"/>
        </w:rPr>
        <w:t xml:space="preserve"> м. Києва з питання виявлення дітей, які скоїли правопорушення. У 2026 році надійшло 7 повідомлень щодо дітей, які перебувають у конфлікті із законом.</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Після надходження інформації відносно дітей, які перебувають у конфлікті із законом, працівниками Служби проводиться профілактична робота, а саме: перевіряються умови проживання дитини, направляються запити до закладів освіти, закладів охорони здоров’я, проводяться бесіди з батьками та дітьми, батьки ознайомлюються з відповідальністю щодо утримання, виховання та навчання дитини.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lastRenderedPageBreak/>
        <w:t xml:space="preserve">Відповідно до реалізацію пілотного </w:t>
      </w:r>
      <w:proofErr w:type="spellStart"/>
      <w:r w:rsidRPr="00CE5C9C">
        <w:rPr>
          <w:rFonts w:ascii="Times New Roman" w:eastAsia="Times New Roman" w:hAnsi="Times New Roman" w:cs="Times New Roman"/>
          <w:bCs/>
          <w:iCs/>
          <w:sz w:val="24"/>
          <w:szCs w:val="24"/>
          <w:lang w:eastAsia="ar-SA"/>
        </w:rPr>
        <w:t>проєкту</w:t>
      </w:r>
      <w:proofErr w:type="spellEnd"/>
      <w:r w:rsidRPr="00CE5C9C">
        <w:rPr>
          <w:rFonts w:ascii="Times New Roman" w:eastAsia="Times New Roman" w:hAnsi="Times New Roman" w:cs="Times New Roman"/>
          <w:bCs/>
          <w:iCs/>
          <w:sz w:val="24"/>
          <w:szCs w:val="24"/>
          <w:lang w:eastAsia="ar-SA"/>
        </w:rPr>
        <w:t xml:space="preserve"> щодо імплементації міжнародних стандартів правосуддя, дружнього до дитини, у практичну діяльність у 2026 році працівники Служби приймали участь у якості законних представників відносно 7 дітей, які стали потерпілими або свідками кримінального правопорушення. </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У судових засіданнях по кримінальним та цивільних справах щодо захисту прав дітей  прийнято участь у 28 засіданнях.</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Відповідно до Закону України «Про запобігання та протидію домашньому насильству», Службою у справах дітей та сім’ї проводиться відповідна робота щодо захисту дітей від домашнього насильства, жорстокого поводження з ними або загрози його вчинення.</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Залишається сталою тенденція щодо надходження повідомлень про факти вчинення домашнього насильства, де постраждалими або свідками домашнього насильства є діти. За 1 півріччя 2026 року до Служби надійшло 78 таких повідомлень. </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Впродовж 2026 року, відповідно до акту оцінки рівня безпеки дитини, в терміновому порядку відібрано 33 дитини у зв’язку із загрозою для життя та здоров’я.</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Службою у справах дітей та сім’ї проводиться систематична робота з батьками та дітьми, які не навчаються, пропускають </w:t>
      </w:r>
      <w:proofErr w:type="spellStart"/>
      <w:r w:rsidRPr="00CE5C9C">
        <w:rPr>
          <w:rFonts w:ascii="Times New Roman" w:eastAsia="Times New Roman" w:hAnsi="Times New Roman" w:cs="Times New Roman"/>
          <w:bCs/>
          <w:iCs/>
          <w:sz w:val="24"/>
          <w:szCs w:val="24"/>
          <w:lang w:eastAsia="ar-SA"/>
        </w:rPr>
        <w:t>уроки</w:t>
      </w:r>
      <w:proofErr w:type="spellEnd"/>
      <w:r w:rsidRPr="00CE5C9C">
        <w:rPr>
          <w:rFonts w:ascii="Times New Roman" w:eastAsia="Times New Roman" w:hAnsi="Times New Roman" w:cs="Times New Roman"/>
          <w:bCs/>
          <w:iCs/>
          <w:sz w:val="24"/>
          <w:szCs w:val="24"/>
          <w:lang w:eastAsia="ar-SA"/>
        </w:rPr>
        <w:t xml:space="preserve"> без поважних причин, та які переведені на домашню форму здобуття освіти. У 2026 році Службою у справах дітей та сім’ї розглянуто 65 повідомлень від закладів освіти. З батьками та дітьми проведено профілактичні бесіди щодо подальшого навчання.</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
          <w:bCs/>
          <w:i/>
          <w:iCs/>
          <w:sz w:val="24"/>
          <w:szCs w:val="24"/>
          <w:u w:val="single"/>
          <w:lang w:eastAsia="ar-SA"/>
        </w:rPr>
      </w:pPr>
      <w:r w:rsidRPr="00CE5C9C">
        <w:rPr>
          <w:rFonts w:ascii="Times New Roman" w:eastAsia="Times New Roman" w:hAnsi="Times New Roman" w:cs="Times New Roman"/>
          <w:b/>
          <w:bCs/>
          <w:i/>
          <w:iCs/>
          <w:sz w:val="24"/>
          <w:szCs w:val="24"/>
          <w:u w:val="single"/>
          <w:lang w:eastAsia="ar-SA"/>
        </w:rPr>
        <w:t>Реалізація сімейної політики.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
          <w:bCs/>
          <w:i/>
          <w:iCs/>
          <w:sz w:val="24"/>
          <w:szCs w:val="24"/>
          <w:lang w:eastAsia="ar-SA"/>
        </w:rPr>
      </w:pPr>
      <w:r w:rsidRPr="00CE5C9C">
        <w:rPr>
          <w:rFonts w:ascii="Times New Roman" w:eastAsia="Times New Roman" w:hAnsi="Times New Roman" w:cs="Times New Roman"/>
          <w:b/>
          <w:bCs/>
          <w:i/>
          <w:iCs/>
          <w:sz w:val="24"/>
          <w:szCs w:val="24"/>
          <w:lang w:eastAsia="ar-SA"/>
        </w:rPr>
        <w:t>1. Багатодітні сім’ї</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Станом на 01.07.2026 у службі у справах дітей та сім’ї Голосіївської районної в місті Києві державної адміністрації перебуває на обліку 1468 багатодітних сім’ї, в яких виховується 4627 дітей. Протягом січня-червня 2026 року видано 66 посвідчень батьків багатодітної сім’ї та 151 посвідчення дитини з багатодітної сім’ї. У звітному періоді взято на облік 63багатодітні сім’ї, в яких виховується 192 дитини.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Протягом І півріччя 2026 року до Служби у справах дітей та сім’ї Голосіївської районної в місті Києві державної адміністрації надійшло 1 звернення щодо встановлення почесного звання «Мати – героїня». Здійснено комплекс заходів щодо формування пакету документів та порушення клопотання для присвоєння вищезазначеного почесного звання. Відповідні пакети документів були передані до Київської міської державної адміністрації для подальшого розгляду.</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
          <w:bCs/>
          <w:i/>
          <w:iCs/>
          <w:sz w:val="24"/>
          <w:szCs w:val="24"/>
          <w:lang w:eastAsia="ar-SA"/>
        </w:rPr>
      </w:pPr>
      <w:r w:rsidRPr="00CE5C9C">
        <w:rPr>
          <w:rFonts w:ascii="Times New Roman" w:eastAsia="Times New Roman" w:hAnsi="Times New Roman" w:cs="Times New Roman"/>
          <w:b/>
          <w:bCs/>
          <w:i/>
          <w:iCs/>
          <w:sz w:val="24"/>
          <w:szCs w:val="24"/>
          <w:lang w:eastAsia="ar-SA"/>
        </w:rPr>
        <w:t>2. Протидія торгівлі людьми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За І півріччя 2026 до Голосіївської районної в місті Києві державної адміністрації надійшло 8 звернень щодо встановлення статусу особи, яка постраждала від торгівлі людьми. Національною соціальною сервісною службою України 6 особам встановлено статус терміном на 2 роки. Щодо 1 звернення наразі проводиться формування необхідного пакету документів та подання його на розгляд до Національної соціальної сервісної служби, яка встановлює статус особи, яка постраждала від торгівлі людьми. Також 1 особі надано відмову у зв’язку з ненаданням документа, що посвідчує особу, що призвело до унеможливлення проведення подальших дій Голосіївською районною в місті Києві державною адміністрацією, передбачених пунктом 12 Порядку встановлення статусу особи, яка постраждала від торгівлі людьми, затвердженого постановою Кабінету Міністрів України від 23 травня 2012 року № 417, зокрема формування пакету документів та подання його на розгляд до Національної соціальної сервісної служби.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
          <w:bCs/>
          <w:i/>
          <w:iCs/>
          <w:sz w:val="24"/>
          <w:szCs w:val="24"/>
          <w:lang w:eastAsia="ar-SA"/>
        </w:rPr>
      </w:pPr>
      <w:r w:rsidRPr="00CE5C9C">
        <w:rPr>
          <w:rFonts w:ascii="Times New Roman" w:eastAsia="Times New Roman" w:hAnsi="Times New Roman" w:cs="Times New Roman"/>
          <w:b/>
          <w:bCs/>
          <w:i/>
          <w:iCs/>
          <w:sz w:val="24"/>
          <w:szCs w:val="24"/>
          <w:lang w:eastAsia="ar-SA"/>
        </w:rPr>
        <w:t>3. Статус дитини, яка постраждала внаслідок</w:t>
      </w:r>
      <w:r w:rsidR="0006111F">
        <w:rPr>
          <w:rFonts w:ascii="Times New Roman" w:eastAsia="Times New Roman" w:hAnsi="Times New Roman" w:cs="Times New Roman"/>
          <w:b/>
          <w:bCs/>
          <w:i/>
          <w:iCs/>
          <w:sz w:val="24"/>
          <w:szCs w:val="24"/>
          <w:lang w:eastAsia="ar-SA"/>
        </w:rPr>
        <w:t xml:space="preserve"> </w:t>
      </w:r>
      <w:r w:rsidRPr="00CE5C9C">
        <w:rPr>
          <w:rFonts w:ascii="Times New Roman" w:eastAsia="Times New Roman" w:hAnsi="Times New Roman" w:cs="Times New Roman"/>
          <w:b/>
          <w:bCs/>
          <w:i/>
          <w:iCs/>
          <w:sz w:val="24"/>
          <w:szCs w:val="24"/>
          <w:lang w:eastAsia="ar-SA"/>
        </w:rPr>
        <w:t>воєнний дій та збройних конфліктів</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Відповідно до порядку надання статусу дитини, яка постраждала внаслідок воєнний дій та збройних конфліктів, затвердженого постановою Кабінету Міністрів України від 05.04.2017 № 268, за І півріччя 2026 року розглянуто Комісією з питань захисту прав дитини 327 звернень щодо надання статусу дитини, яка постраждала внаслідок воєнних дій та збройних конфліктів. Звернення опрацьовані і відповідно до розпоряджень Голосіївської районної                  в місті Києві державної адміністрації такий статус отримали 268 дітей, а відмовлено 1 (подання документів для надання Статусу не в повному обсязі, передбаченому законодавством) 58 заяв перебувають в опрацюванні.</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
          <w:bCs/>
          <w:i/>
          <w:iCs/>
          <w:sz w:val="24"/>
          <w:szCs w:val="24"/>
          <w:lang w:eastAsia="ar-SA"/>
        </w:rPr>
      </w:pPr>
      <w:r w:rsidRPr="00CE5C9C">
        <w:rPr>
          <w:rFonts w:ascii="Times New Roman" w:eastAsia="Times New Roman" w:hAnsi="Times New Roman" w:cs="Times New Roman"/>
          <w:b/>
          <w:bCs/>
          <w:i/>
          <w:iCs/>
          <w:sz w:val="24"/>
          <w:szCs w:val="24"/>
          <w:lang w:eastAsia="ar-SA"/>
        </w:rPr>
        <w:lastRenderedPageBreak/>
        <w:t>4. Реалізація заходів відділу сімейної політики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
          <w:bCs/>
          <w:iCs/>
          <w:sz w:val="24"/>
          <w:szCs w:val="24"/>
          <w:lang w:eastAsia="ar-SA"/>
        </w:rPr>
      </w:pPr>
      <w:r w:rsidRPr="00CE5C9C">
        <w:rPr>
          <w:rFonts w:ascii="Times New Roman" w:eastAsia="Times New Roman" w:hAnsi="Times New Roman" w:cs="Times New Roman"/>
          <w:b/>
          <w:bCs/>
          <w:iCs/>
          <w:sz w:val="24"/>
          <w:szCs w:val="24"/>
          <w:lang w:eastAsia="ar-SA"/>
        </w:rPr>
        <w:t xml:space="preserve">4 червня — День вшанування пам’яті дітей, які загинули внаслідок збройної агресії </w:t>
      </w:r>
      <w:proofErr w:type="spellStart"/>
      <w:r w:rsidRPr="00CE5C9C">
        <w:rPr>
          <w:rFonts w:ascii="Times New Roman" w:eastAsia="Times New Roman" w:hAnsi="Times New Roman" w:cs="Times New Roman"/>
          <w:b/>
          <w:bCs/>
          <w:iCs/>
          <w:sz w:val="24"/>
          <w:szCs w:val="24"/>
          <w:lang w:eastAsia="ar-SA"/>
        </w:rPr>
        <w:t>росії</w:t>
      </w:r>
      <w:proofErr w:type="spellEnd"/>
      <w:r w:rsidRPr="00CE5C9C">
        <w:rPr>
          <w:rFonts w:ascii="Times New Roman" w:eastAsia="Times New Roman" w:hAnsi="Times New Roman" w:cs="Times New Roman"/>
          <w:b/>
          <w:bCs/>
          <w:iCs/>
          <w:sz w:val="24"/>
          <w:szCs w:val="24"/>
          <w:lang w:eastAsia="ar-SA"/>
        </w:rPr>
        <w:t xml:space="preserve"> проти України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val="ru-RU" w:eastAsia="ar-SA"/>
        </w:rPr>
      </w:pPr>
      <w:r w:rsidRPr="00CE5C9C">
        <w:rPr>
          <w:rFonts w:ascii="Times New Roman" w:eastAsia="Times New Roman" w:hAnsi="Times New Roman" w:cs="Times New Roman"/>
          <w:bCs/>
          <w:iCs/>
          <w:sz w:val="24"/>
          <w:szCs w:val="24"/>
          <w:lang w:val="ru-RU" w:eastAsia="ar-SA"/>
        </w:rPr>
        <w:t xml:space="preserve">Особливого </w:t>
      </w:r>
      <w:proofErr w:type="spellStart"/>
      <w:r w:rsidRPr="00CE5C9C">
        <w:rPr>
          <w:rFonts w:ascii="Times New Roman" w:eastAsia="Times New Roman" w:hAnsi="Times New Roman" w:cs="Times New Roman"/>
          <w:bCs/>
          <w:iCs/>
          <w:sz w:val="24"/>
          <w:szCs w:val="24"/>
          <w:lang w:val="ru-RU" w:eastAsia="ar-SA"/>
        </w:rPr>
        <w:t>значення</w:t>
      </w:r>
      <w:proofErr w:type="spellEnd"/>
      <w:r w:rsidRPr="00CE5C9C">
        <w:rPr>
          <w:rFonts w:ascii="Times New Roman" w:eastAsia="Times New Roman" w:hAnsi="Times New Roman" w:cs="Times New Roman"/>
          <w:bCs/>
          <w:iCs/>
          <w:sz w:val="24"/>
          <w:szCs w:val="24"/>
          <w:lang w:val="ru-RU" w:eastAsia="ar-SA"/>
        </w:rPr>
        <w:t xml:space="preserve"> </w:t>
      </w:r>
      <w:proofErr w:type="spellStart"/>
      <w:r w:rsidRPr="00CE5C9C">
        <w:rPr>
          <w:rFonts w:ascii="Times New Roman" w:eastAsia="Times New Roman" w:hAnsi="Times New Roman" w:cs="Times New Roman"/>
          <w:bCs/>
          <w:iCs/>
          <w:sz w:val="24"/>
          <w:szCs w:val="24"/>
          <w:lang w:val="ru-RU" w:eastAsia="ar-SA"/>
        </w:rPr>
        <w:t>цього</w:t>
      </w:r>
      <w:proofErr w:type="spellEnd"/>
      <w:r w:rsidRPr="00CE5C9C">
        <w:rPr>
          <w:rFonts w:ascii="Times New Roman" w:eastAsia="Times New Roman" w:hAnsi="Times New Roman" w:cs="Times New Roman"/>
          <w:bCs/>
          <w:iCs/>
          <w:sz w:val="24"/>
          <w:szCs w:val="24"/>
          <w:lang w:val="ru-RU" w:eastAsia="ar-SA"/>
        </w:rPr>
        <w:t xml:space="preserve"> дня </w:t>
      </w:r>
      <w:proofErr w:type="spellStart"/>
      <w:r w:rsidRPr="00CE5C9C">
        <w:rPr>
          <w:rFonts w:ascii="Times New Roman" w:eastAsia="Times New Roman" w:hAnsi="Times New Roman" w:cs="Times New Roman"/>
          <w:bCs/>
          <w:iCs/>
          <w:sz w:val="24"/>
          <w:szCs w:val="24"/>
          <w:lang w:val="ru-RU" w:eastAsia="ar-SA"/>
        </w:rPr>
        <w:t>набуває</w:t>
      </w:r>
      <w:proofErr w:type="spellEnd"/>
      <w:r w:rsidRPr="00CE5C9C">
        <w:rPr>
          <w:rFonts w:ascii="Times New Roman" w:eastAsia="Times New Roman" w:hAnsi="Times New Roman" w:cs="Times New Roman"/>
          <w:bCs/>
          <w:iCs/>
          <w:sz w:val="24"/>
          <w:szCs w:val="24"/>
          <w:lang w:eastAsia="ar-SA"/>
        </w:rPr>
        <w:t xml:space="preserve"> </w:t>
      </w:r>
      <w:hyperlink r:id="rId131" w:tgtFrame="_blank" w:history="1">
        <w:proofErr w:type="spellStart"/>
        <w:r w:rsidRPr="00CE5C9C">
          <w:rPr>
            <w:rStyle w:val="af0"/>
            <w:rFonts w:ascii="Times New Roman" w:eastAsia="Times New Roman" w:hAnsi="Times New Roman" w:cs="Times New Roman"/>
            <w:bCs/>
            <w:iCs/>
            <w:sz w:val="24"/>
            <w:szCs w:val="24"/>
            <w:lang w:val="ru-RU" w:eastAsia="ar-SA"/>
          </w:rPr>
          <w:t>національна</w:t>
        </w:r>
        <w:proofErr w:type="spellEnd"/>
        <w:r w:rsidRPr="00CE5C9C">
          <w:rPr>
            <w:rStyle w:val="af0"/>
            <w:rFonts w:ascii="Times New Roman" w:eastAsia="Times New Roman" w:hAnsi="Times New Roman" w:cs="Times New Roman"/>
            <w:bCs/>
            <w:iCs/>
            <w:sz w:val="24"/>
            <w:szCs w:val="24"/>
            <w:lang w:val="ru-RU" w:eastAsia="ar-SA"/>
          </w:rPr>
          <w:t xml:space="preserve"> </w:t>
        </w:r>
        <w:proofErr w:type="spellStart"/>
        <w:r w:rsidRPr="00CE5C9C">
          <w:rPr>
            <w:rStyle w:val="af0"/>
            <w:rFonts w:ascii="Times New Roman" w:eastAsia="Times New Roman" w:hAnsi="Times New Roman" w:cs="Times New Roman"/>
            <w:bCs/>
            <w:iCs/>
            <w:sz w:val="24"/>
            <w:szCs w:val="24"/>
            <w:lang w:val="ru-RU" w:eastAsia="ar-SA"/>
          </w:rPr>
          <w:t>акція</w:t>
        </w:r>
        <w:proofErr w:type="spellEnd"/>
        <w:r w:rsidRPr="00CE5C9C">
          <w:rPr>
            <w:rStyle w:val="af0"/>
            <w:rFonts w:ascii="Times New Roman" w:eastAsia="Times New Roman" w:hAnsi="Times New Roman" w:cs="Times New Roman"/>
            <w:bCs/>
            <w:iCs/>
            <w:sz w:val="24"/>
            <w:szCs w:val="24"/>
            <w:lang w:eastAsia="ar-SA"/>
          </w:rPr>
          <w:t xml:space="preserve"> "</w:t>
        </w:r>
        <w:r w:rsidRPr="00CE5C9C">
          <w:rPr>
            <w:rStyle w:val="af0"/>
            <w:rFonts w:ascii="Times New Roman" w:eastAsia="Times New Roman" w:hAnsi="Times New Roman" w:cs="Times New Roman"/>
            <w:b/>
            <w:bCs/>
            <w:iCs/>
            <w:sz w:val="24"/>
            <w:szCs w:val="24"/>
            <w:lang w:val="ru-RU" w:eastAsia="ar-SA"/>
          </w:rPr>
          <w:t xml:space="preserve">Голоси </w:t>
        </w:r>
        <w:proofErr w:type="spellStart"/>
        <w:r w:rsidRPr="00CE5C9C">
          <w:rPr>
            <w:rStyle w:val="af0"/>
            <w:rFonts w:ascii="Times New Roman" w:eastAsia="Times New Roman" w:hAnsi="Times New Roman" w:cs="Times New Roman"/>
            <w:b/>
            <w:bCs/>
            <w:iCs/>
            <w:sz w:val="24"/>
            <w:szCs w:val="24"/>
            <w:lang w:val="ru-RU" w:eastAsia="ar-SA"/>
          </w:rPr>
          <w:t>дітей</w:t>
        </w:r>
        <w:proofErr w:type="spellEnd"/>
        <w:r w:rsidRPr="00CE5C9C">
          <w:rPr>
            <w:rStyle w:val="af0"/>
            <w:rFonts w:ascii="Times New Roman" w:eastAsia="Times New Roman" w:hAnsi="Times New Roman" w:cs="Times New Roman"/>
            <w:b/>
            <w:bCs/>
            <w:iCs/>
            <w:sz w:val="24"/>
            <w:szCs w:val="24"/>
            <w:lang w:val="ru-RU" w:eastAsia="ar-SA"/>
          </w:rPr>
          <w:t>"</w:t>
        </w:r>
      </w:hyperlink>
      <w:r w:rsidRPr="00CE5C9C">
        <w:rPr>
          <w:rFonts w:ascii="Times New Roman" w:eastAsia="Times New Roman" w:hAnsi="Times New Roman" w:cs="Times New Roman"/>
          <w:bCs/>
          <w:iCs/>
          <w:sz w:val="24"/>
          <w:szCs w:val="24"/>
          <w:lang w:val="ru-RU" w:eastAsia="ar-SA"/>
        </w:rPr>
        <w:t xml:space="preserve">, </w:t>
      </w:r>
      <w:proofErr w:type="spellStart"/>
      <w:r w:rsidRPr="00CE5C9C">
        <w:rPr>
          <w:rFonts w:ascii="Times New Roman" w:eastAsia="Times New Roman" w:hAnsi="Times New Roman" w:cs="Times New Roman"/>
          <w:bCs/>
          <w:iCs/>
          <w:sz w:val="24"/>
          <w:szCs w:val="24"/>
          <w:lang w:val="ru-RU" w:eastAsia="ar-SA"/>
        </w:rPr>
        <w:t>ініційована</w:t>
      </w:r>
      <w:proofErr w:type="spellEnd"/>
      <w:r w:rsidRPr="00CE5C9C">
        <w:rPr>
          <w:rFonts w:ascii="Times New Roman" w:eastAsia="Times New Roman" w:hAnsi="Times New Roman" w:cs="Times New Roman"/>
          <w:bCs/>
          <w:iCs/>
          <w:sz w:val="24"/>
          <w:szCs w:val="24"/>
          <w:lang w:val="ru-RU" w:eastAsia="ar-SA"/>
        </w:rPr>
        <w:t xml:space="preserve"> </w:t>
      </w:r>
      <w:proofErr w:type="spellStart"/>
      <w:r w:rsidRPr="00CE5C9C">
        <w:rPr>
          <w:rFonts w:ascii="Times New Roman" w:eastAsia="Times New Roman" w:hAnsi="Times New Roman" w:cs="Times New Roman"/>
          <w:bCs/>
          <w:iCs/>
          <w:sz w:val="24"/>
          <w:szCs w:val="24"/>
          <w:lang w:val="ru-RU" w:eastAsia="ar-SA"/>
        </w:rPr>
        <w:t>Першою</w:t>
      </w:r>
      <w:proofErr w:type="spellEnd"/>
      <w:r w:rsidRPr="00CE5C9C">
        <w:rPr>
          <w:rFonts w:ascii="Times New Roman" w:eastAsia="Times New Roman" w:hAnsi="Times New Roman" w:cs="Times New Roman"/>
          <w:bCs/>
          <w:iCs/>
          <w:sz w:val="24"/>
          <w:szCs w:val="24"/>
          <w:lang w:val="ru-RU" w:eastAsia="ar-SA"/>
        </w:rPr>
        <w:t xml:space="preserve"> </w:t>
      </w:r>
      <w:proofErr w:type="spellStart"/>
      <w:r w:rsidRPr="00CE5C9C">
        <w:rPr>
          <w:rFonts w:ascii="Times New Roman" w:eastAsia="Times New Roman" w:hAnsi="Times New Roman" w:cs="Times New Roman"/>
          <w:bCs/>
          <w:iCs/>
          <w:sz w:val="24"/>
          <w:szCs w:val="24"/>
          <w:lang w:val="ru-RU" w:eastAsia="ar-SA"/>
        </w:rPr>
        <w:t>леді</w:t>
      </w:r>
      <w:proofErr w:type="spellEnd"/>
      <w:r w:rsidRPr="00CE5C9C">
        <w:rPr>
          <w:rFonts w:ascii="Times New Roman" w:eastAsia="Times New Roman" w:hAnsi="Times New Roman" w:cs="Times New Roman"/>
          <w:bCs/>
          <w:iCs/>
          <w:sz w:val="24"/>
          <w:szCs w:val="24"/>
          <w:lang w:val="ru-RU" w:eastAsia="ar-SA"/>
        </w:rPr>
        <w:t xml:space="preserve"> </w:t>
      </w:r>
      <w:proofErr w:type="spellStart"/>
      <w:r w:rsidRPr="00CE5C9C">
        <w:rPr>
          <w:rFonts w:ascii="Times New Roman" w:eastAsia="Times New Roman" w:hAnsi="Times New Roman" w:cs="Times New Roman"/>
          <w:bCs/>
          <w:iCs/>
          <w:sz w:val="24"/>
          <w:szCs w:val="24"/>
          <w:lang w:val="ru-RU" w:eastAsia="ar-SA"/>
        </w:rPr>
        <w:t>України</w:t>
      </w:r>
      <w:proofErr w:type="spellEnd"/>
      <w:r w:rsidRPr="00CE5C9C">
        <w:rPr>
          <w:rFonts w:ascii="Times New Roman" w:eastAsia="Times New Roman" w:hAnsi="Times New Roman" w:cs="Times New Roman"/>
          <w:bCs/>
          <w:iCs/>
          <w:sz w:val="24"/>
          <w:szCs w:val="24"/>
          <w:lang w:eastAsia="ar-SA"/>
        </w:rPr>
        <w:t xml:space="preserve"> </w:t>
      </w:r>
      <w:hyperlink r:id="rId132" w:history="1">
        <w:proofErr w:type="spellStart"/>
        <w:r w:rsidRPr="00CE5C9C">
          <w:rPr>
            <w:rStyle w:val="af0"/>
            <w:rFonts w:ascii="Times New Roman" w:eastAsia="Times New Roman" w:hAnsi="Times New Roman" w:cs="Times New Roman"/>
            <w:bCs/>
            <w:iCs/>
            <w:sz w:val="24"/>
            <w:szCs w:val="24"/>
            <w:lang w:val="ru-RU" w:eastAsia="ar-SA"/>
          </w:rPr>
          <w:t>Оленою</w:t>
        </w:r>
        <w:proofErr w:type="spellEnd"/>
        <w:r w:rsidRPr="00CE5C9C">
          <w:rPr>
            <w:rStyle w:val="af0"/>
            <w:rFonts w:ascii="Times New Roman" w:eastAsia="Times New Roman" w:hAnsi="Times New Roman" w:cs="Times New Roman"/>
            <w:bCs/>
            <w:iCs/>
            <w:sz w:val="24"/>
            <w:szCs w:val="24"/>
            <w:lang w:val="ru-RU" w:eastAsia="ar-SA"/>
          </w:rPr>
          <w:t xml:space="preserve"> </w:t>
        </w:r>
        <w:proofErr w:type="spellStart"/>
        <w:r w:rsidRPr="00CE5C9C">
          <w:rPr>
            <w:rStyle w:val="af0"/>
            <w:rFonts w:ascii="Times New Roman" w:eastAsia="Times New Roman" w:hAnsi="Times New Roman" w:cs="Times New Roman"/>
            <w:bCs/>
            <w:iCs/>
            <w:sz w:val="24"/>
            <w:szCs w:val="24"/>
            <w:lang w:val="ru-RU" w:eastAsia="ar-SA"/>
          </w:rPr>
          <w:t>Зеленською</w:t>
        </w:r>
        <w:proofErr w:type="spellEnd"/>
      </w:hyperlink>
      <w:r w:rsidRPr="00CE5C9C">
        <w:rPr>
          <w:rFonts w:ascii="Times New Roman" w:eastAsia="Times New Roman" w:hAnsi="Times New Roman" w:cs="Times New Roman"/>
          <w:bCs/>
          <w:iCs/>
          <w:sz w:val="24"/>
          <w:szCs w:val="24"/>
          <w:lang w:val="ru-RU" w:eastAsia="ar-SA"/>
        </w:rPr>
        <w:t xml:space="preserve">. </w:t>
      </w:r>
      <w:proofErr w:type="spellStart"/>
      <w:r w:rsidRPr="00CE5C9C">
        <w:rPr>
          <w:rFonts w:ascii="Times New Roman" w:eastAsia="Times New Roman" w:hAnsi="Times New Roman" w:cs="Times New Roman"/>
          <w:bCs/>
          <w:iCs/>
          <w:sz w:val="24"/>
          <w:szCs w:val="24"/>
          <w:lang w:val="ru-RU" w:eastAsia="ar-SA"/>
        </w:rPr>
        <w:t>Ця</w:t>
      </w:r>
      <w:proofErr w:type="spellEnd"/>
      <w:r w:rsidRPr="00CE5C9C">
        <w:rPr>
          <w:rFonts w:ascii="Times New Roman" w:eastAsia="Times New Roman" w:hAnsi="Times New Roman" w:cs="Times New Roman"/>
          <w:bCs/>
          <w:iCs/>
          <w:sz w:val="24"/>
          <w:szCs w:val="24"/>
          <w:lang w:val="ru-RU" w:eastAsia="ar-SA"/>
        </w:rPr>
        <w:t xml:space="preserve"> </w:t>
      </w:r>
      <w:proofErr w:type="spellStart"/>
      <w:r w:rsidRPr="00CE5C9C">
        <w:rPr>
          <w:rFonts w:ascii="Times New Roman" w:eastAsia="Times New Roman" w:hAnsi="Times New Roman" w:cs="Times New Roman"/>
          <w:bCs/>
          <w:iCs/>
          <w:sz w:val="24"/>
          <w:szCs w:val="24"/>
          <w:lang w:val="ru-RU" w:eastAsia="ar-SA"/>
        </w:rPr>
        <w:t>акція</w:t>
      </w:r>
      <w:proofErr w:type="spellEnd"/>
      <w:r w:rsidRPr="00CE5C9C">
        <w:rPr>
          <w:rFonts w:ascii="Times New Roman" w:eastAsia="Times New Roman" w:hAnsi="Times New Roman" w:cs="Times New Roman"/>
          <w:bCs/>
          <w:iCs/>
          <w:sz w:val="24"/>
          <w:szCs w:val="24"/>
          <w:lang w:val="ru-RU" w:eastAsia="ar-SA"/>
        </w:rPr>
        <w:t xml:space="preserve"> є </w:t>
      </w:r>
      <w:proofErr w:type="spellStart"/>
      <w:r w:rsidRPr="00CE5C9C">
        <w:rPr>
          <w:rFonts w:ascii="Times New Roman" w:eastAsia="Times New Roman" w:hAnsi="Times New Roman" w:cs="Times New Roman"/>
          <w:bCs/>
          <w:iCs/>
          <w:sz w:val="24"/>
          <w:szCs w:val="24"/>
          <w:lang w:val="ru-RU" w:eastAsia="ar-SA"/>
        </w:rPr>
        <w:t>потужним</w:t>
      </w:r>
      <w:proofErr w:type="spellEnd"/>
      <w:r w:rsidRPr="00CE5C9C">
        <w:rPr>
          <w:rFonts w:ascii="Times New Roman" w:eastAsia="Times New Roman" w:hAnsi="Times New Roman" w:cs="Times New Roman"/>
          <w:bCs/>
          <w:iCs/>
          <w:sz w:val="24"/>
          <w:szCs w:val="24"/>
          <w:lang w:val="ru-RU" w:eastAsia="ar-SA"/>
        </w:rPr>
        <w:t xml:space="preserve"> </w:t>
      </w:r>
      <w:proofErr w:type="spellStart"/>
      <w:r w:rsidRPr="00CE5C9C">
        <w:rPr>
          <w:rFonts w:ascii="Times New Roman" w:eastAsia="Times New Roman" w:hAnsi="Times New Roman" w:cs="Times New Roman"/>
          <w:bCs/>
          <w:iCs/>
          <w:sz w:val="24"/>
          <w:szCs w:val="24"/>
          <w:lang w:val="ru-RU" w:eastAsia="ar-SA"/>
        </w:rPr>
        <w:t>закликом</w:t>
      </w:r>
      <w:proofErr w:type="spellEnd"/>
      <w:r w:rsidRPr="00CE5C9C">
        <w:rPr>
          <w:rFonts w:ascii="Times New Roman" w:eastAsia="Times New Roman" w:hAnsi="Times New Roman" w:cs="Times New Roman"/>
          <w:bCs/>
          <w:iCs/>
          <w:sz w:val="24"/>
          <w:szCs w:val="24"/>
          <w:lang w:val="ru-RU" w:eastAsia="ar-SA"/>
        </w:rPr>
        <w:t xml:space="preserve"> до </w:t>
      </w:r>
      <w:proofErr w:type="spellStart"/>
      <w:r w:rsidRPr="00CE5C9C">
        <w:rPr>
          <w:rFonts w:ascii="Times New Roman" w:eastAsia="Times New Roman" w:hAnsi="Times New Roman" w:cs="Times New Roman"/>
          <w:bCs/>
          <w:iCs/>
          <w:sz w:val="24"/>
          <w:szCs w:val="24"/>
          <w:lang w:val="ru-RU" w:eastAsia="ar-SA"/>
        </w:rPr>
        <w:t>світової</w:t>
      </w:r>
      <w:proofErr w:type="spellEnd"/>
      <w:r w:rsidRPr="00CE5C9C">
        <w:rPr>
          <w:rFonts w:ascii="Times New Roman" w:eastAsia="Times New Roman" w:hAnsi="Times New Roman" w:cs="Times New Roman"/>
          <w:bCs/>
          <w:iCs/>
          <w:sz w:val="24"/>
          <w:szCs w:val="24"/>
          <w:lang w:val="ru-RU" w:eastAsia="ar-SA"/>
        </w:rPr>
        <w:t xml:space="preserve"> </w:t>
      </w:r>
      <w:proofErr w:type="spellStart"/>
      <w:r w:rsidRPr="00CE5C9C">
        <w:rPr>
          <w:rFonts w:ascii="Times New Roman" w:eastAsia="Times New Roman" w:hAnsi="Times New Roman" w:cs="Times New Roman"/>
          <w:bCs/>
          <w:iCs/>
          <w:sz w:val="24"/>
          <w:szCs w:val="24"/>
          <w:lang w:val="ru-RU" w:eastAsia="ar-SA"/>
        </w:rPr>
        <w:t>спільноти</w:t>
      </w:r>
      <w:proofErr w:type="spellEnd"/>
      <w:r w:rsidRPr="00CE5C9C">
        <w:rPr>
          <w:rFonts w:ascii="Times New Roman" w:eastAsia="Times New Roman" w:hAnsi="Times New Roman" w:cs="Times New Roman"/>
          <w:bCs/>
          <w:iCs/>
          <w:sz w:val="24"/>
          <w:szCs w:val="24"/>
          <w:lang w:val="ru-RU" w:eastAsia="ar-SA"/>
        </w:rPr>
        <w:t xml:space="preserve">: </w:t>
      </w:r>
      <w:r w:rsidRPr="00CE5C9C">
        <w:rPr>
          <w:rFonts w:ascii="Times New Roman" w:eastAsia="Times New Roman" w:hAnsi="Times New Roman" w:cs="Times New Roman"/>
          <w:b/>
          <w:bCs/>
          <w:iCs/>
          <w:sz w:val="24"/>
          <w:szCs w:val="24"/>
          <w:lang w:val="ru-RU" w:eastAsia="ar-SA"/>
        </w:rPr>
        <w:t xml:space="preserve">не бути </w:t>
      </w:r>
      <w:proofErr w:type="spellStart"/>
      <w:r w:rsidRPr="00CE5C9C">
        <w:rPr>
          <w:rFonts w:ascii="Times New Roman" w:eastAsia="Times New Roman" w:hAnsi="Times New Roman" w:cs="Times New Roman"/>
          <w:b/>
          <w:bCs/>
          <w:iCs/>
          <w:sz w:val="24"/>
          <w:szCs w:val="24"/>
          <w:lang w:val="ru-RU" w:eastAsia="ar-SA"/>
        </w:rPr>
        <w:t>байдужими</w:t>
      </w:r>
      <w:proofErr w:type="spellEnd"/>
      <w:r w:rsidRPr="00CE5C9C">
        <w:rPr>
          <w:rFonts w:ascii="Times New Roman" w:eastAsia="Times New Roman" w:hAnsi="Times New Roman" w:cs="Times New Roman"/>
          <w:b/>
          <w:bCs/>
          <w:iCs/>
          <w:sz w:val="24"/>
          <w:szCs w:val="24"/>
          <w:lang w:val="ru-RU" w:eastAsia="ar-SA"/>
        </w:rPr>
        <w:t xml:space="preserve">, не </w:t>
      </w:r>
      <w:proofErr w:type="spellStart"/>
      <w:r w:rsidRPr="00CE5C9C">
        <w:rPr>
          <w:rFonts w:ascii="Times New Roman" w:eastAsia="Times New Roman" w:hAnsi="Times New Roman" w:cs="Times New Roman"/>
          <w:b/>
          <w:bCs/>
          <w:iCs/>
          <w:sz w:val="24"/>
          <w:szCs w:val="24"/>
          <w:lang w:val="ru-RU" w:eastAsia="ar-SA"/>
        </w:rPr>
        <w:t>мовчати</w:t>
      </w:r>
      <w:proofErr w:type="spellEnd"/>
      <w:r w:rsidRPr="00CE5C9C">
        <w:rPr>
          <w:rFonts w:ascii="Times New Roman" w:eastAsia="Times New Roman" w:hAnsi="Times New Roman" w:cs="Times New Roman"/>
          <w:b/>
          <w:bCs/>
          <w:iCs/>
          <w:sz w:val="24"/>
          <w:szCs w:val="24"/>
          <w:lang w:val="ru-RU" w:eastAsia="ar-SA"/>
        </w:rPr>
        <w:t xml:space="preserve"> про </w:t>
      </w:r>
      <w:proofErr w:type="spellStart"/>
      <w:r w:rsidRPr="00CE5C9C">
        <w:rPr>
          <w:rFonts w:ascii="Times New Roman" w:eastAsia="Times New Roman" w:hAnsi="Times New Roman" w:cs="Times New Roman"/>
          <w:b/>
          <w:bCs/>
          <w:iCs/>
          <w:sz w:val="24"/>
          <w:szCs w:val="24"/>
          <w:lang w:val="ru-RU" w:eastAsia="ar-SA"/>
        </w:rPr>
        <w:t>злочини</w:t>
      </w:r>
      <w:proofErr w:type="spellEnd"/>
      <w:r w:rsidRPr="00CE5C9C">
        <w:rPr>
          <w:rFonts w:ascii="Times New Roman" w:eastAsia="Times New Roman" w:hAnsi="Times New Roman" w:cs="Times New Roman"/>
          <w:b/>
          <w:bCs/>
          <w:iCs/>
          <w:sz w:val="24"/>
          <w:szCs w:val="24"/>
          <w:lang w:val="ru-RU" w:eastAsia="ar-SA"/>
        </w:rPr>
        <w:t xml:space="preserve"> </w:t>
      </w:r>
      <w:proofErr w:type="spellStart"/>
      <w:r w:rsidRPr="00CE5C9C">
        <w:rPr>
          <w:rFonts w:ascii="Times New Roman" w:eastAsia="Times New Roman" w:hAnsi="Times New Roman" w:cs="Times New Roman"/>
          <w:b/>
          <w:bCs/>
          <w:iCs/>
          <w:sz w:val="24"/>
          <w:szCs w:val="24"/>
          <w:lang w:val="ru-RU" w:eastAsia="ar-SA"/>
        </w:rPr>
        <w:t>проти</w:t>
      </w:r>
      <w:proofErr w:type="spellEnd"/>
      <w:r w:rsidRPr="00CE5C9C">
        <w:rPr>
          <w:rFonts w:ascii="Times New Roman" w:eastAsia="Times New Roman" w:hAnsi="Times New Roman" w:cs="Times New Roman"/>
          <w:b/>
          <w:bCs/>
          <w:iCs/>
          <w:sz w:val="24"/>
          <w:szCs w:val="24"/>
          <w:lang w:val="ru-RU" w:eastAsia="ar-SA"/>
        </w:rPr>
        <w:t xml:space="preserve"> </w:t>
      </w:r>
      <w:proofErr w:type="spellStart"/>
      <w:r w:rsidRPr="00CE5C9C">
        <w:rPr>
          <w:rFonts w:ascii="Times New Roman" w:eastAsia="Times New Roman" w:hAnsi="Times New Roman" w:cs="Times New Roman"/>
          <w:b/>
          <w:bCs/>
          <w:iCs/>
          <w:sz w:val="24"/>
          <w:szCs w:val="24"/>
          <w:lang w:val="ru-RU" w:eastAsia="ar-SA"/>
        </w:rPr>
        <w:t>найменших</w:t>
      </w:r>
      <w:proofErr w:type="spellEnd"/>
      <w:r w:rsidRPr="00CE5C9C">
        <w:rPr>
          <w:rFonts w:ascii="Times New Roman" w:eastAsia="Times New Roman" w:hAnsi="Times New Roman" w:cs="Times New Roman"/>
          <w:b/>
          <w:bCs/>
          <w:iCs/>
          <w:sz w:val="24"/>
          <w:szCs w:val="24"/>
          <w:lang w:val="ru-RU" w:eastAsia="ar-SA"/>
        </w:rPr>
        <w:t xml:space="preserve"> </w:t>
      </w:r>
      <w:proofErr w:type="spellStart"/>
      <w:r w:rsidRPr="00CE5C9C">
        <w:rPr>
          <w:rFonts w:ascii="Times New Roman" w:eastAsia="Times New Roman" w:hAnsi="Times New Roman" w:cs="Times New Roman"/>
          <w:b/>
          <w:bCs/>
          <w:iCs/>
          <w:sz w:val="24"/>
          <w:szCs w:val="24"/>
          <w:lang w:val="ru-RU" w:eastAsia="ar-SA"/>
        </w:rPr>
        <w:t>українців</w:t>
      </w:r>
      <w:proofErr w:type="spellEnd"/>
      <w:r w:rsidRPr="00CE5C9C">
        <w:rPr>
          <w:rFonts w:ascii="Times New Roman" w:eastAsia="Times New Roman" w:hAnsi="Times New Roman" w:cs="Times New Roman"/>
          <w:b/>
          <w:bCs/>
          <w:iCs/>
          <w:sz w:val="24"/>
          <w:szCs w:val="24"/>
          <w:lang w:val="ru-RU" w:eastAsia="ar-SA"/>
        </w:rPr>
        <w:t>.</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У вшануванні пам'яті взяли участь вихованці дитячих будинків сімейного типу, які, як ніхто інший, відчули на собі біль війни.</w:t>
      </w:r>
    </w:p>
    <w:p w:rsidR="00AE6083" w:rsidRDefault="00CE5C9C" w:rsidP="00CE5C9C">
      <w:pPr>
        <w:suppressAutoHyphens/>
        <w:spacing w:after="0" w:line="240" w:lineRule="auto"/>
        <w:ind w:firstLine="567"/>
        <w:jc w:val="center"/>
        <w:rPr>
          <w:noProof/>
          <w:lang w:eastAsia="uk-UA"/>
        </w:rPr>
      </w:pPr>
      <w:r w:rsidRPr="00571EE0">
        <w:rPr>
          <w:noProof/>
          <w:lang w:eastAsia="uk-UA"/>
        </w:rPr>
        <w:drawing>
          <wp:inline distT="0" distB="0" distL="0" distR="0">
            <wp:extent cx="2295119" cy="1531470"/>
            <wp:effectExtent l="0" t="0" r="0" b="0"/>
            <wp:docPr id="18" name="Рисунок 18" descr="1782992285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1782992285109.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308262" cy="1540240"/>
                    </a:xfrm>
                    <a:prstGeom prst="rect">
                      <a:avLst/>
                    </a:prstGeom>
                    <a:noFill/>
                    <a:ln>
                      <a:noFill/>
                    </a:ln>
                  </pic:spPr>
                </pic:pic>
              </a:graphicData>
            </a:graphic>
          </wp:inline>
        </w:drawing>
      </w:r>
      <w:r>
        <w:rPr>
          <w:noProof/>
          <w:lang w:eastAsia="uk-UA"/>
        </w:rPr>
        <w:t xml:space="preserve"> </w:t>
      </w:r>
      <w:r w:rsidRPr="00571EE0">
        <w:rPr>
          <w:noProof/>
          <w:lang w:eastAsia="uk-UA"/>
        </w:rPr>
        <w:drawing>
          <wp:inline distT="0" distB="0" distL="0" distR="0">
            <wp:extent cx="2409825" cy="1531711"/>
            <wp:effectExtent l="0" t="0" r="0" b="0"/>
            <wp:docPr id="19" name="Рисунок 19" descr="1782992285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1782992285106.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418033" cy="1536928"/>
                    </a:xfrm>
                    <a:prstGeom prst="rect">
                      <a:avLst/>
                    </a:prstGeom>
                    <a:noFill/>
                    <a:ln>
                      <a:noFill/>
                    </a:ln>
                  </pic:spPr>
                </pic:pic>
              </a:graphicData>
            </a:graphic>
          </wp:inline>
        </w:drawing>
      </w:r>
    </w:p>
    <w:p w:rsidR="00CE5C9C" w:rsidRDefault="00CE5C9C" w:rsidP="00CE5C9C">
      <w:pPr>
        <w:suppressAutoHyphens/>
        <w:spacing w:after="0" w:line="240" w:lineRule="auto"/>
        <w:ind w:firstLine="567"/>
        <w:jc w:val="center"/>
        <w:rPr>
          <w:rFonts w:ascii="Times New Roman" w:eastAsia="Times New Roman" w:hAnsi="Times New Roman" w:cs="Times New Roman"/>
          <w:bCs/>
          <w:iCs/>
          <w:sz w:val="24"/>
          <w:szCs w:val="24"/>
          <w:lang w:eastAsia="ar-SA"/>
        </w:rPr>
      </w:pPr>
      <w:r w:rsidRPr="00571EE0">
        <w:rPr>
          <w:noProof/>
          <w:lang w:eastAsia="uk-UA"/>
        </w:rPr>
        <w:drawing>
          <wp:inline distT="0" distB="0" distL="0" distR="0">
            <wp:extent cx="1244600" cy="1866900"/>
            <wp:effectExtent l="0" t="0" r="0" b="0"/>
            <wp:docPr id="24" name="Рисунок 24" descr="1782991757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1782991757598.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46586" cy="1869879"/>
                    </a:xfrm>
                    <a:prstGeom prst="rect">
                      <a:avLst/>
                    </a:prstGeom>
                    <a:noFill/>
                    <a:ln>
                      <a:noFill/>
                    </a:ln>
                  </pic:spPr>
                </pic:pic>
              </a:graphicData>
            </a:graphic>
          </wp:inline>
        </w:drawing>
      </w:r>
      <w:r>
        <w:rPr>
          <w:rFonts w:ascii="Times New Roman" w:eastAsia="Times New Roman" w:hAnsi="Times New Roman" w:cs="Times New Roman"/>
          <w:bCs/>
          <w:iCs/>
          <w:sz w:val="24"/>
          <w:szCs w:val="24"/>
          <w:lang w:eastAsia="ar-SA"/>
        </w:rPr>
        <w:t xml:space="preserve"> </w:t>
      </w:r>
      <w:r w:rsidRPr="00571EE0">
        <w:rPr>
          <w:noProof/>
          <w:lang w:eastAsia="uk-UA"/>
        </w:rPr>
        <w:drawing>
          <wp:inline distT="0" distB="0" distL="0" distR="0">
            <wp:extent cx="1257301" cy="1885950"/>
            <wp:effectExtent l="0" t="0" r="0" b="0"/>
            <wp:docPr id="25" name="Рисунок 25" descr="1782992285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1782992285113.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259260" cy="1888889"/>
                    </a:xfrm>
                    <a:prstGeom prst="rect">
                      <a:avLst/>
                    </a:prstGeom>
                    <a:noFill/>
                    <a:ln>
                      <a:noFill/>
                    </a:ln>
                  </pic:spPr>
                </pic:pic>
              </a:graphicData>
            </a:graphic>
          </wp:inline>
        </w:drawing>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17.05.2026 взяли участь у заході до міжнародного Дня </w:t>
      </w:r>
      <w:proofErr w:type="spellStart"/>
      <w:r w:rsidRPr="00CE5C9C">
        <w:rPr>
          <w:rFonts w:ascii="Times New Roman" w:eastAsia="Times New Roman" w:hAnsi="Times New Roman" w:cs="Times New Roman"/>
          <w:bCs/>
          <w:iCs/>
          <w:sz w:val="24"/>
          <w:szCs w:val="24"/>
          <w:lang w:eastAsia="ar-SA"/>
        </w:rPr>
        <w:t>сімʼї</w:t>
      </w:r>
      <w:proofErr w:type="spellEnd"/>
      <w:r w:rsidRPr="00CE5C9C">
        <w:rPr>
          <w:rFonts w:ascii="Times New Roman" w:eastAsia="Times New Roman" w:hAnsi="Times New Roman" w:cs="Times New Roman"/>
          <w:bCs/>
          <w:iCs/>
          <w:sz w:val="24"/>
          <w:szCs w:val="24"/>
          <w:lang w:eastAsia="ar-SA"/>
        </w:rPr>
        <w:t xml:space="preserve"> та Дня матері, для багатодітних родин столиці, який організувала Служба у справах дітей та сім'ї виконавчого органу Київської міської ради (КМДА). </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Від Голосіївського району Подякою Київського міського голови була нагороджена багатодітна мати </w:t>
      </w:r>
      <w:proofErr w:type="spellStart"/>
      <w:r w:rsidRPr="00CE5C9C">
        <w:rPr>
          <w:rFonts w:ascii="Times New Roman" w:eastAsia="Times New Roman" w:hAnsi="Times New Roman" w:cs="Times New Roman"/>
          <w:bCs/>
          <w:iCs/>
          <w:sz w:val="24"/>
          <w:szCs w:val="24"/>
          <w:lang w:eastAsia="ar-SA"/>
        </w:rPr>
        <w:t>Сніцаренко</w:t>
      </w:r>
      <w:proofErr w:type="spellEnd"/>
      <w:r w:rsidRPr="00CE5C9C">
        <w:rPr>
          <w:rFonts w:ascii="Times New Roman" w:eastAsia="Times New Roman" w:hAnsi="Times New Roman" w:cs="Times New Roman"/>
          <w:bCs/>
          <w:iCs/>
          <w:sz w:val="24"/>
          <w:szCs w:val="24"/>
          <w:lang w:eastAsia="ar-SA"/>
        </w:rPr>
        <w:t xml:space="preserve"> Олена Миколаївна.</w:t>
      </w:r>
    </w:p>
    <w:p w:rsidR="00CE5C9C" w:rsidRDefault="00CE5C9C" w:rsidP="00CE5C9C">
      <w:pPr>
        <w:suppressAutoHyphens/>
        <w:spacing w:after="0" w:line="240" w:lineRule="auto"/>
        <w:ind w:firstLine="567"/>
        <w:jc w:val="center"/>
        <w:rPr>
          <w:rFonts w:ascii="Times New Roman" w:eastAsia="Times New Roman" w:hAnsi="Times New Roman" w:cs="Times New Roman"/>
          <w:bCs/>
          <w:iCs/>
          <w:sz w:val="24"/>
          <w:szCs w:val="24"/>
          <w:lang w:eastAsia="ar-SA"/>
        </w:rPr>
      </w:pPr>
      <w:r w:rsidRPr="00A10735">
        <w:rPr>
          <w:noProof/>
          <w:sz w:val="28"/>
          <w:szCs w:val="28"/>
          <w:lang w:eastAsia="uk-UA"/>
        </w:rPr>
        <w:drawing>
          <wp:inline distT="0" distB="0" distL="0" distR="0">
            <wp:extent cx="1333405" cy="1774710"/>
            <wp:effectExtent l="0" t="0" r="635" b="0"/>
            <wp:docPr id="26" name="Рисунок 26" descr="20260702_14324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20260702_143243 (1).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342484" cy="1786793"/>
                    </a:xfrm>
                    <a:prstGeom prst="rect">
                      <a:avLst/>
                    </a:prstGeom>
                    <a:noFill/>
                    <a:ln>
                      <a:noFill/>
                    </a:ln>
                  </pic:spPr>
                </pic:pic>
              </a:graphicData>
            </a:graphic>
          </wp:inline>
        </w:drawing>
      </w:r>
      <w:r>
        <w:rPr>
          <w:rFonts w:ascii="Times New Roman" w:eastAsia="Times New Roman" w:hAnsi="Times New Roman" w:cs="Times New Roman"/>
          <w:bCs/>
          <w:iCs/>
          <w:sz w:val="24"/>
          <w:szCs w:val="24"/>
          <w:lang w:eastAsia="ar-SA"/>
        </w:rPr>
        <w:t xml:space="preserve"> </w:t>
      </w:r>
      <w:r w:rsidRPr="00A10735">
        <w:rPr>
          <w:noProof/>
          <w:sz w:val="28"/>
          <w:szCs w:val="28"/>
          <w:lang w:eastAsia="uk-UA"/>
        </w:rPr>
        <w:drawing>
          <wp:inline distT="0" distB="0" distL="0" distR="0">
            <wp:extent cx="1126344" cy="1733550"/>
            <wp:effectExtent l="0" t="0" r="0" b="0"/>
            <wp:docPr id="31" name="Рисунок 31" descr="20260702_143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20260702_143329.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132330" cy="1742762"/>
                    </a:xfrm>
                    <a:prstGeom prst="rect">
                      <a:avLst/>
                    </a:prstGeom>
                    <a:noFill/>
                    <a:ln>
                      <a:noFill/>
                    </a:ln>
                  </pic:spPr>
                </pic:pic>
              </a:graphicData>
            </a:graphic>
          </wp:inline>
        </w:drawing>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21.06.2026 взяли участь у сімейному заході до Дня батька, який організувала Служба у справах дітей та сім'ї виконавчого органу Київської міської ради (КМДА).</w:t>
      </w:r>
    </w:p>
    <w:p w:rsidR="00CE5C9C" w:rsidRDefault="00CE5C9C" w:rsidP="00CE5C9C">
      <w:pPr>
        <w:suppressAutoHyphens/>
        <w:spacing w:after="0" w:line="240" w:lineRule="auto"/>
        <w:ind w:firstLine="567"/>
        <w:jc w:val="center"/>
        <w:rPr>
          <w:rFonts w:ascii="Times New Roman" w:eastAsia="Times New Roman" w:hAnsi="Times New Roman" w:cs="Times New Roman"/>
          <w:bCs/>
          <w:iCs/>
          <w:sz w:val="24"/>
          <w:szCs w:val="24"/>
          <w:lang w:eastAsia="ar-SA"/>
        </w:rPr>
      </w:pPr>
      <w:r w:rsidRPr="00A10735">
        <w:rPr>
          <w:noProof/>
          <w:sz w:val="28"/>
          <w:szCs w:val="28"/>
          <w:lang w:eastAsia="uk-UA"/>
        </w:rPr>
        <w:drawing>
          <wp:inline distT="0" distB="0" distL="0" distR="0">
            <wp:extent cx="2814193" cy="1266825"/>
            <wp:effectExtent l="0" t="0" r="5715" b="0"/>
            <wp:docPr id="32" name="Рисунок 32" descr="1782991757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1782991757592.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817007" cy="1268092"/>
                    </a:xfrm>
                    <a:prstGeom prst="rect">
                      <a:avLst/>
                    </a:prstGeom>
                    <a:noFill/>
                    <a:ln>
                      <a:noFill/>
                    </a:ln>
                  </pic:spPr>
                </pic:pic>
              </a:graphicData>
            </a:graphic>
          </wp:inline>
        </w:drawing>
      </w:r>
      <w:r>
        <w:rPr>
          <w:noProof/>
          <w:sz w:val="28"/>
          <w:szCs w:val="28"/>
          <w:lang w:eastAsia="uk-UA"/>
        </w:rPr>
        <w:t xml:space="preserve"> </w:t>
      </w:r>
      <w:r w:rsidRPr="00A10735">
        <w:rPr>
          <w:noProof/>
          <w:sz w:val="28"/>
          <w:szCs w:val="28"/>
          <w:lang w:eastAsia="uk-UA"/>
        </w:rPr>
        <w:drawing>
          <wp:inline distT="0" distB="0" distL="0" distR="0">
            <wp:extent cx="1208891" cy="1266825"/>
            <wp:effectExtent l="0" t="0" r="0" b="0"/>
            <wp:docPr id="33" name="Рисунок 33" descr="1782991757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1782991757587.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213702" cy="1271866"/>
                    </a:xfrm>
                    <a:prstGeom prst="rect">
                      <a:avLst/>
                    </a:prstGeom>
                    <a:noFill/>
                    <a:ln>
                      <a:noFill/>
                    </a:ln>
                  </pic:spPr>
                </pic:pic>
              </a:graphicData>
            </a:graphic>
          </wp:inline>
        </w:drawing>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lastRenderedPageBreak/>
        <w:t>Відповідно до Розпорядження Київського міського голови від 13.09.2018 №634 «Про внесення змін до розпорядження Київського міського голови від 18 вересня 2007 року №528 «Про заснування премії Київського міського голови одиноким батькам та одиноким матерям, які виховують дітей», щорічно присуджуються Премії одиноким батькам та Премії одиноким матерям.</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Службою у справах дітей Голосіївської районної в місті Києві державної адміністрації та сім’ї були сформовані пакети документів для кандидатів на здобуття Премії Київського міського голови одиноким батькам та одиноким матерям.</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 xml:space="preserve">Від Голосіївського району у 2026 році призначені вищезазначені Премії </w:t>
      </w:r>
      <w:proofErr w:type="spellStart"/>
      <w:r w:rsidRPr="00CE5C9C">
        <w:rPr>
          <w:rFonts w:ascii="Times New Roman" w:eastAsia="Times New Roman" w:hAnsi="Times New Roman" w:cs="Times New Roman"/>
          <w:bCs/>
          <w:iCs/>
          <w:sz w:val="24"/>
          <w:szCs w:val="24"/>
          <w:lang w:eastAsia="ar-SA"/>
        </w:rPr>
        <w:t>Шадріній</w:t>
      </w:r>
      <w:proofErr w:type="spellEnd"/>
      <w:r w:rsidRPr="00CE5C9C">
        <w:rPr>
          <w:rFonts w:ascii="Times New Roman" w:eastAsia="Times New Roman" w:hAnsi="Times New Roman" w:cs="Times New Roman"/>
          <w:bCs/>
          <w:iCs/>
          <w:sz w:val="24"/>
          <w:szCs w:val="24"/>
          <w:lang w:eastAsia="ar-SA"/>
        </w:rPr>
        <w:t xml:space="preserve"> Олександрі Михайлівні та </w:t>
      </w:r>
      <w:proofErr w:type="spellStart"/>
      <w:r w:rsidRPr="00CE5C9C">
        <w:rPr>
          <w:rFonts w:ascii="Times New Roman" w:eastAsia="Times New Roman" w:hAnsi="Times New Roman" w:cs="Times New Roman"/>
          <w:bCs/>
          <w:iCs/>
          <w:sz w:val="24"/>
          <w:szCs w:val="24"/>
          <w:lang w:eastAsia="ar-SA"/>
        </w:rPr>
        <w:t>Найдух</w:t>
      </w:r>
      <w:proofErr w:type="spellEnd"/>
      <w:r w:rsidRPr="00CE5C9C">
        <w:rPr>
          <w:rFonts w:ascii="Times New Roman" w:eastAsia="Times New Roman" w:hAnsi="Times New Roman" w:cs="Times New Roman"/>
          <w:bCs/>
          <w:iCs/>
          <w:sz w:val="24"/>
          <w:szCs w:val="24"/>
          <w:lang w:eastAsia="ar-SA"/>
        </w:rPr>
        <w:t xml:space="preserve"> Галині Василівні, які самостійно виховують дітей.</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
          <w:bCs/>
          <w:i/>
          <w:iCs/>
          <w:sz w:val="24"/>
          <w:szCs w:val="24"/>
          <w:u w:val="single"/>
          <w:lang w:eastAsia="ar-SA"/>
        </w:rPr>
        <w:t>Захист майнових і немайнових прав дітей</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Протягом І півріччя 2026 року відділом захисту майнових та немайнових прав дітей організовано проведення 12 засідань консультативно-дорадчого органу Голосіївської районної в місті Києві державної адміністрації – Комісії з питань захисту прав дитини.</w:t>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У І півріччі 2026 року на засіданнях Комісії з питань захисту прав дитини Голосіївської районної в місті Києві державної адміністрації розглянуто 663 питання.</w:t>
      </w:r>
    </w:p>
    <w:p w:rsidR="00CE5C9C" w:rsidRPr="00AE6083" w:rsidRDefault="00CE5C9C" w:rsidP="00CE5C9C">
      <w:pPr>
        <w:suppressAutoHyphens/>
        <w:spacing w:after="0" w:line="240" w:lineRule="auto"/>
        <w:ind w:firstLine="567"/>
        <w:jc w:val="center"/>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noProof/>
          <w:sz w:val="24"/>
          <w:szCs w:val="24"/>
          <w:lang w:eastAsia="uk-UA"/>
        </w:rPr>
        <w:drawing>
          <wp:inline distT="0" distB="0" distL="0" distR="0">
            <wp:extent cx="4238625" cy="1695450"/>
            <wp:effectExtent l="0" t="0" r="9525" b="0"/>
            <wp:docPr id="34" name="Діаграма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rsidR="00CE5C9C" w:rsidRPr="00CE5C9C" w:rsidRDefault="00CE5C9C" w:rsidP="00CE5C9C">
      <w:pPr>
        <w:suppressAutoHyphens/>
        <w:spacing w:after="0" w:line="240" w:lineRule="auto"/>
        <w:ind w:firstLine="567"/>
        <w:jc w:val="both"/>
        <w:rPr>
          <w:rFonts w:ascii="Times New Roman" w:eastAsia="Times New Roman" w:hAnsi="Times New Roman" w:cs="Times New Roman"/>
          <w:bCs/>
          <w:iCs/>
          <w:sz w:val="24"/>
          <w:szCs w:val="24"/>
          <w:lang w:eastAsia="ar-SA"/>
        </w:rPr>
      </w:pPr>
      <w:r w:rsidRPr="00CE5C9C">
        <w:rPr>
          <w:rFonts w:ascii="Times New Roman" w:eastAsia="Times New Roman" w:hAnsi="Times New Roman" w:cs="Times New Roman"/>
          <w:bCs/>
          <w:iCs/>
          <w:sz w:val="24"/>
          <w:szCs w:val="24"/>
          <w:lang w:eastAsia="ar-SA"/>
        </w:rPr>
        <w:t>Загалом розглянуто питань, що стосуються захисту немайнових прав дітей – 561, з них: надання висновків про позбавлення батьківських прав (відібрання) – 24, визначення місця проживання дитини – 25, усунення перешкод у спілкуванні з дитиною – 9, зміна прізвища, реєстрація народження дітей – 3, надання дозволу на психіатричне обстеження дітей – 11, підтвердження місця проживання дітей для виїзду за кордон – 1.</w:t>
      </w:r>
    </w:p>
    <w:p w:rsidR="00CE5C9C" w:rsidRPr="00CE5C9C" w:rsidRDefault="006D64B5" w:rsidP="00091251">
      <w:pPr>
        <w:suppressAutoHyphens/>
        <w:spacing w:after="0" w:line="240" w:lineRule="auto"/>
        <w:ind w:firstLine="567"/>
        <w:jc w:val="center"/>
        <w:rPr>
          <w:rFonts w:ascii="Times New Roman" w:eastAsia="Times New Roman" w:hAnsi="Times New Roman" w:cs="Times New Roman"/>
          <w:bCs/>
          <w:iCs/>
          <w:sz w:val="24"/>
          <w:szCs w:val="24"/>
          <w:lang w:eastAsia="ar-SA"/>
        </w:rPr>
      </w:pPr>
      <w:r>
        <w:rPr>
          <w:rFonts w:ascii="Times New Roman" w:eastAsia="Times New Roman" w:hAnsi="Times New Roman" w:cs="Times New Roman"/>
          <w:bCs/>
          <w:iCs/>
          <w:noProof/>
          <w:sz w:val="24"/>
          <w:szCs w:val="24"/>
          <w:lang w:eastAsia="uk-UA"/>
        </w:rPr>
        <w:drawing>
          <wp:inline distT="0" distB="0" distL="0" distR="0" wp14:anchorId="5B931A00">
            <wp:extent cx="3940144" cy="1922050"/>
            <wp:effectExtent l="0" t="0" r="3810" b="2540"/>
            <wp:docPr id="672975361" name="Рисунок 67297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986884" cy="1944850"/>
                    </a:xfrm>
                    <a:prstGeom prst="rect">
                      <a:avLst/>
                    </a:prstGeom>
                    <a:noFill/>
                  </pic:spPr>
                </pic:pic>
              </a:graphicData>
            </a:graphic>
          </wp:inline>
        </w:drawing>
      </w:r>
    </w:p>
    <w:p w:rsidR="00CA6E19" w:rsidRPr="00CA6E19" w:rsidRDefault="00CA6E19" w:rsidP="00CA6E19">
      <w:pPr>
        <w:suppressAutoHyphens/>
        <w:spacing w:after="0" w:line="240" w:lineRule="auto"/>
        <w:ind w:firstLine="567"/>
        <w:jc w:val="both"/>
        <w:rPr>
          <w:rFonts w:ascii="Times New Roman" w:eastAsia="Times New Roman" w:hAnsi="Times New Roman" w:cs="Times New Roman"/>
          <w:bCs/>
          <w:iCs/>
          <w:sz w:val="24"/>
          <w:szCs w:val="24"/>
          <w:lang w:eastAsia="ar-SA"/>
        </w:rPr>
      </w:pPr>
      <w:r w:rsidRPr="00CA6E19">
        <w:rPr>
          <w:rFonts w:ascii="Times New Roman" w:eastAsia="Times New Roman" w:hAnsi="Times New Roman" w:cs="Times New Roman"/>
          <w:bCs/>
          <w:iCs/>
          <w:sz w:val="24"/>
          <w:szCs w:val="24"/>
          <w:lang w:eastAsia="ar-SA"/>
        </w:rPr>
        <w:t>Загалом питань, що стосуються захисту житлових та майнових прав дітей – 102, з них: надання дозволу на відчуження житла (продаж-купівля) – 32, дозволу на дарування житла – 47, інші житлові питання – 15, питання спадщини – 6. Також розглянуто на засіданнях Комісії та підготовлено висновки до суду у 4 справах, що стосуються захисту житлових та майнових прав дітей (виселення, зняття з реєстрації, визнання дитини такою, що втратила право користування житлом).</w:t>
      </w:r>
    </w:p>
    <w:p w:rsidR="00CA6E19" w:rsidRPr="00CA6E19" w:rsidRDefault="00091251" w:rsidP="00091251">
      <w:pPr>
        <w:suppressAutoHyphens/>
        <w:spacing w:after="0" w:line="240" w:lineRule="auto"/>
        <w:ind w:firstLine="567"/>
        <w:jc w:val="center"/>
        <w:rPr>
          <w:rFonts w:ascii="Times New Roman" w:eastAsia="Times New Roman" w:hAnsi="Times New Roman" w:cs="Times New Roman"/>
          <w:bCs/>
          <w:iCs/>
          <w:sz w:val="24"/>
          <w:szCs w:val="24"/>
          <w:lang w:eastAsia="ar-SA"/>
        </w:rPr>
      </w:pPr>
      <w:r>
        <w:rPr>
          <w:rFonts w:ascii="Times New Roman" w:eastAsia="Times New Roman" w:hAnsi="Times New Roman" w:cs="Times New Roman"/>
          <w:bCs/>
          <w:iCs/>
          <w:noProof/>
          <w:sz w:val="24"/>
          <w:szCs w:val="24"/>
          <w:lang w:eastAsia="uk-UA"/>
        </w:rPr>
        <w:lastRenderedPageBreak/>
        <w:drawing>
          <wp:inline distT="0" distB="0" distL="0" distR="0" wp14:anchorId="3A85EE79">
            <wp:extent cx="3970655" cy="1919915"/>
            <wp:effectExtent l="0" t="0" r="0" b="4445"/>
            <wp:docPr id="672975362" name="Рисунок 672975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999835" cy="1934024"/>
                    </a:xfrm>
                    <a:prstGeom prst="rect">
                      <a:avLst/>
                    </a:prstGeom>
                    <a:noFill/>
                  </pic:spPr>
                </pic:pic>
              </a:graphicData>
            </a:graphic>
          </wp:inline>
        </w:drawing>
      </w:r>
    </w:p>
    <w:p w:rsidR="00CA6E19" w:rsidRPr="00CA6E19" w:rsidRDefault="00CA6E19" w:rsidP="00CA6E19">
      <w:pPr>
        <w:suppressAutoHyphens/>
        <w:spacing w:after="0" w:line="240" w:lineRule="auto"/>
        <w:ind w:firstLine="567"/>
        <w:jc w:val="both"/>
        <w:rPr>
          <w:rFonts w:ascii="Times New Roman" w:eastAsia="Times New Roman" w:hAnsi="Times New Roman" w:cs="Times New Roman"/>
          <w:bCs/>
          <w:iCs/>
          <w:sz w:val="24"/>
          <w:szCs w:val="24"/>
          <w:lang w:eastAsia="ar-SA"/>
        </w:rPr>
      </w:pPr>
      <w:r w:rsidRPr="00CA6E19">
        <w:rPr>
          <w:rFonts w:ascii="Times New Roman" w:eastAsia="Times New Roman" w:hAnsi="Times New Roman" w:cs="Times New Roman"/>
          <w:bCs/>
          <w:iCs/>
          <w:sz w:val="24"/>
          <w:szCs w:val="24"/>
          <w:lang w:eastAsia="ar-SA"/>
        </w:rPr>
        <w:t>Службою підготовлено та видано 90 погоджень для Державної прикордонної Служби про виїзд дітей за кордон у супроводі третіх осіб.</w:t>
      </w:r>
    </w:p>
    <w:p w:rsidR="00CA6E19" w:rsidRPr="00CA6E19" w:rsidRDefault="00CA6E19" w:rsidP="00CA6E19">
      <w:pPr>
        <w:suppressAutoHyphens/>
        <w:spacing w:after="0" w:line="240" w:lineRule="auto"/>
        <w:ind w:firstLine="567"/>
        <w:jc w:val="both"/>
        <w:rPr>
          <w:rFonts w:ascii="Times New Roman" w:eastAsia="Times New Roman" w:hAnsi="Times New Roman" w:cs="Times New Roman"/>
          <w:bCs/>
          <w:iCs/>
          <w:sz w:val="24"/>
          <w:szCs w:val="24"/>
          <w:lang w:eastAsia="ar-SA"/>
        </w:rPr>
      </w:pPr>
      <w:r w:rsidRPr="00CA6E19">
        <w:rPr>
          <w:rFonts w:ascii="Times New Roman" w:eastAsia="Times New Roman" w:hAnsi="Times New Roman" w:cs="Times New Roman"/>
          <w:bCs/>
          <w:iCs/>
          <w:sz w:val="24"/>
          <w:szCs w:val="24"/>
          <w:lang w:eastAsia="ar-SA"/>
        </w:rPr>
        <w:t>Відповідно до статі 19 Сімейного кодексу України працівниками відділу захисту майнових та немайнових прав дітей Служби протягом звітного періоду забезпечено участь у близько 110 судових засіданнях, з метою захисту немайнових, майнових та житлових прав дітей.</w:t>
      </w:r>
    </w:p>
    <w:p w:rsidR="00CA6E19" w:rsidRPr="00CA6E19" w:rsidRDefault="00CA6E19" w:rsidP="00CA6E19">
      <w:pPr>
        <w:suppressAutoHyphens/>
        <w:spacing w:after="0" w:line="240" w:lineRule="auto"/>
        <w:ind w:firstLine="567"/>
        <w:jc w:val="both"/>
        <w:rPr>
          <w:rFonts w:ascii="Times New Roman" w:eastAsia="Times New Roman" w:hAnsi="Times New Roman" w:cs="Times New Roman"/>
          <w:bCs/>
          <w:iCs/>
          <w:sz w:val="24"/>
          <w:szCs w:val="24"/>
          <w:lang w:eastAsia="ar-SA"/>
        </w:rPr>
      </w:pPr>
      <w:r w:rsidRPr="00CA6E19">
        <w:rPr>
          <w:rFonts w:ascii="Times New Roman" w:eastAsia="Times New Roman" w:hAnsi="Times New Roman" w:cs="Times New Roman"/>
          <w:bCs/>
          <w:iCs/>
          <w:sz w:val="24"/>
          <w:szCs w:val="24"/>
          <w:lang w:eastAsia="ar-SA"/>
        </w:rPr>
        <w:t>З метою обстеження житлово-побутових умов проживання дітей та батьків, які бажають приймати участь у вихованні, працівниками відділу здійснено виїзди за адресами проживання дітей та батьків, та складено близько 120 актів обстеження умов проживання.</w:t>
      </w:r>
    </w:p>
    <w:p w:rsidR="00CA6E19" w:rsidRPr="00CA6E19" w:rsidRDefault="00CA6E19" w:rsidP="00CA6E19">
      <w:pPr>
        <w:suppressAutoHyphens/>
        <w:spacing w:after="0" w:line="240" w:lineRule="auto"/>
        <w:ind w:firstLine="567"/>
        <w:jc w:val="both"/>
        <w:rPr>
          <w:rFonts w:ascii="Times New Roman" w:eastAsia="Times New Roman" w:hAnsi="Times New Roman" w:cs="Times New Roman"/>
          <w:bCs/>
          <w:iCs/>
          <w:sz w:val="24"/>
          <w:szCs w:val="24"/>
          <w:lang w:eastAsia="ar-SA"/>
        </w:rPr>
      </w:pPr>
      <w:r w:rsidRPr="00CA6E19">
        <w:rPr>
          <w:rFonts w:ascii="Times New Roman" w:eastAsia="Times New Roman" w:hAnsi="Times New Roman" w:cs="Times New Roman"/>
          <w:bCs/>
          <w:iCs/>
          <w:sz w:val="24"/>
          <w:szCs w:val="24"/>
          <w:lang w:eastAsia="ar-SA"/>
        </w:rPr>
        <w:t>Також у І півріччі 2026 року відділом захисту майнових та немайнових прав дітей Служби розглянуто та надано відповіді на 110 звернень громадян, що стосувались захисту майнових та немайнових прав дітей.</w:t>
      </w:r>
    </w:p>
    <w:p w:rsidR="00CA6E19" w:rsidRPr="00CA6E19" w:rsidRDefault="00CA6E19" w:rsidP="00CA6E19">
      <w:pPr>
        <w:suppressAutoHyphens/>
        <w:spacing w:after="0" w:line="240" w:lineRule="auto"/>
        <w:ind w:firstLine="567"/>
        <w:jc w:val="both"/>
        <w:rPr>
          <w:rFonts w:ascii="Times New Roman" w:eastAsia="Times New Roman" w:hAnsi="Times New Roman" w:cs="Times New Roman"/>
          <w:bCs/>
          <w:iCs/>
          <w:sz w:val="24"/>
          <w:szCs w:val="24"/>
          <w:lang w:eastAsia="ar-SA"/>
        </w:rPr>
      </w:pPr>
      <w:r w:rsidRPr="00CA6E19">
        <w:rPr>
          <w:rFonts w:ascii="Times New Roman" w:eastAsia="Times New Roman" w:hAnsi="Times New Roman" w:cs="Times New Roman"/>
          <w:bCs/>
          <w:iCs/>
          <w:sz w:val="24"/>
          <w:szCs w:val="24"/>
          <w:lang w:eastAsia="ar-SA"/>
        </w:rPr>
        <w:t xml:space="preserve">Звернень щодо складення протоколів про адміністративне правопорушення, передбачене частиною 5 статті 184 Кодексу України про адміністративні правопорушення, за невиконання батьками розпорядження Голосіївської районної в місті Києві державної адміністрації про визначення способів участі у вихованні та спілкуванні з дитиною у І півріччі 2026 року до Служби не надходило. </w:t>
      </w:r>
    </w:p>
    <w:p w:rsidR="00EB7080" w:rsidRDefault="00EB7080" w:rsidP="004A448F">
      <w:pPr>
        <w:spacing w:after="0" w:line="240" w:lineRule="auto"/>
        <w:jc w:val="center"/>
        <w:rPr>
          <w:rFonts w:ascii="Times New Roman" w:eastAsia="Calibri" w:hAnsi="Times New Roman" w:cs="Times New Roman"/>
          <w:b/>
          <w:sz w:val="24"/>
          <w:szCs w:val="24"/>
          <w:lang w:eastAsia="ru-RU"/>
        </w:rPr>
      </w:pPr>
    </w:p>
    <w:p w:rsidR="004A448F" w:rsidRPr="004A448F" w:rsidRDefault="004A448F" w:rsidP="004A448F">
      <w:pPr>
        <w:spacing w:after="0" w:line="240" w:lineRule="auto"/>
        <w:jc w:val="center"/>
        <w:rPr>
          <w:rFonts w:ascii="Times New Roman" w:eastAsia="Calibri" w:hAnsi="Times New Roman" w:cs="Times New Roman"/>
          <w:b/>
          <w:sz w:val="24"/>
          <w:szCs w:val="24"/>
          <w:lang w:val="x-none" w:eastAsia="ru-RU"/>
        </w:rPr>
      </w:pPr>
      <w:r w:rsidRPr="004A448F">
        <w:rPr>
          <w:rFonts w:ascii="Times New Roman" w:eastAsia="Calibri" w:hAnsi="Times New Roman" w:cs="Times New Roman"/>
          <w:b/>
          <w:sz w:val="24"/>
          <w:szCs w:val="24"/>
          <w:lang w:eastAsia="ru-RU"/>
        </w:rPr>
        <w:t xml:space="preserve">БЛАГОУСТРІЙ ТА ОЗЕЛЕНЕННЯ ТЕРИТОРІЙ РАЙОНУ </w:t>
      </w:r>
    </w:p>
    <w:p w:rsidR="004A448F" w:rsidRPr="004A448F" w:rsidRDefault="004A448F" w:rsidP="004A448F">
      <w:pPr>
        <w:spacing w:after="0" w:line="240" w:lineRule="auto"/>
        <w:ind w:firstLine="567"/>
        <w:jc w:val="both"/>
        <w:rPr>
          <w:rFonts w:ascii="Times New Roman" w:eastAsia="Times New Roman" w:hAnsi="Times New Roman" w:cs="Times New Roman"/>
          <w:sz w:val="24"/>
          <w:szCs w:val="24"/>
          <w:lang w:eastAsia="ru-RU"/>
        </w:rPr>
      </w:pPr>
      <w:r w:rsidRPr="004A448F">
        <w:rPr>
          <w:rFonts w:ascii="Times New Roman" w:eastAsia="Times New Roman" w:hAnsi="Times New Roman" w:cs="Times New Roman"/>
          <w:sz w:val="24"/>
          <w:szCs w:val="24"/>
          <w:lang w:eastAsia="ru-RU"/>
        </w:rPr>
        <w:t>Відповідно до рішення Київської міської ради 1051/1051 «Про правила благоустрою міста Києва» та розпорядження виконавчого органу Київської міської ради (Київська міська державна адміністрація) від 29.10.2014 № 1234 «Про уповноваження посадових осіб складати протоколи про адміністративні правопорушення», спеціалісти відділу з питань благоустрою та екології уповноважені складати протоколи про адміністративне правопорушення за порушення вимог статті 152 Кодексу України Про адміністративні правопорушення.</w:t>
      </w:r>
    </w:p>
    <w:p w:rsidR="004A448F" w:rsidRPr="004A448F" w:rsidRDefault="004A448F" w:rsidP="004A448F">
      <w:pPr>
        <w:spacing w:after="0" w:line="240" w:lineRule="auto"/>
        <w:ind w:firstLine="567"/>
        <w:jc w:val="both"/>
        <w:rPr>
          <w:rFonts w:ascii="Times New Roman" w:eastAsia="Times New Roman" w:hAnsi="Times New Roman" w:cs="Times New Roman"/>
          <w:sz w:val="24"/>
          <w:szCs w:val="24"/>
          <w:lang w:eastAsia="ru-RU"/>
        </w:rPr>
      </w:pPr>
      <w:r w:rsidRPr="004A448F">
        <w:rPr>
          <w:rFonts w:ascii="Times New Roman" w:eastAsia="Times New Roman" w:hAnsi="Times New Roman" w:cs="Times New Roman"/>
          <w:sz w:val="24"/>
          <w:szCs w:val="24"/>
          <w:lang w:eastAsia="ru-RU"/>
        </w:rPr>
        <w:t xml:space="preserve">Питання забезпечення дотримання Правил благоустрою міста Києва підприємствами, установами і організаціями, які здійснюють свою діяльність в Голосіївському районі, тримається на постійному контролі. </w:t>
      </w:r>
    </w:p>
    <w:p w:rsidR="004A448F" w:rsidRPr="004A448F" w:rsidRDefault="004A448F" w:rsidP="004A448F">
      <w:pPr>
        <w:spacing w:after="0" w:line="240" w:lineRule="auto"/>
        <w:ind w:firstLine="567"/>
        <w:jc w:val="both"/>
        <w:rPr>
          <w:rFonts w:ascii="Times New Roman" w:eastAsia="Times New Roman" w:hAnsi="Times New Roman" w:cs="Times New Roman"/>
          <w:sz w:val="24"/>
          <w:szCs w:val="24"/>
          <w:lang w:eastAsia="ru-RU"/>
        </w:rPr>
      </w:pPr>
      <w:r w:rsidRPr="00B66112">
        <w:rPr>
          <w:rFonts w:ascii="Times New Roman" w:eastAsia="Times New Roman" w:hAnsi="Times New Roman" w:cs="Times New Roman"/>
          <w:sz w:val="24"/>
          <w:szCs w:val="24"/>
          <w:lang w:eastAsia="ru-RU"/>
        </w:rPr>
        <w:t xml:space="preserve">У </w:t>
      </w:r>
      <w:r w:rsidR="00CA6E19" w:rsidRPr="00B66112">
        <w:rPr>
          <w:rFonts w:ascii="Times New Roman" w:eastAsia="Times New Roman" w:hAnsi="Times New Roman" w:cs="Times New Roman"/>
          <w:bCs/>
          <w:iCs/>
          <w:sz w:val="24"/>
          <w:szCs w:val="24"/>
          <w:lang w:eastAsia="ru-RU"/>
        </w:rPr>
        <w:t xml:space="preserve">І півріччі 2026 року </w:t>
      </w:r>
      <w:r w:rsidRPr="00B66112">
        <w:rPr>
          <w:rFonts w:ascii="Times New Roman" w:eastAsia="Times New Roman" w:hAnsi="Times New Roman" w:cs="Times New Roman"/>
          <w:sz w:val="24"/>
          <w:szCs w:val="24"/>
          <w:lang w:eastAsia="ru-RU"/>
        </w:rPr>
        <w:t xml:space="preserve">складено </w:t>
      </w:r>
      <w:r w:rsidR="00B66112" w:rsidRPr="00B66112">
        <w:rPr>
          <w:rFonts w:ascii="Times New Roman" w:eastAsia="Times New Roman" w:hAnsi="Times New Roman" w:cs="Times New Roman"/>
          <w:sz w:val="24"/>
          <w:szCs w:val="24"/>
          <w:lang w:eastAsia="ru-RU"/>
        </w:rPr>
        <w:t>254</w:t>
      </w:r>
      <w:r w:rsidRPr="00B66112">
        <w:rPr>
          <w:rFonts w:ascii="Times New Roman" w:eastAsia="Times New Roman" w:hAnsi="Times New Roman" w:cs="Times New Roman"/>
          <w:sz w:val="24"/>
          <w:szCs w:val="24"/>
          <w:lang w:eastAsia="ru-RU"/>
        </w:rPr>
        <w:t xml:space="preserve"> протокол</w:t>
      </w:r>
      <w:r w:rsidR="00CA6E19" w:rsidRPr="00B66112">
        <w:rPr>
          <w:rFonts w:ascii="Times New Roman" w:eastAsia="Times New Roman" w:hAnsi="Times New Roman" w:cs="Times New Roman"/>
          <w:sz w:val="24"/>
          <w:szCs w:val="24"/>
          <w:lang w:eastAsia="ru-RU"/>
        </w:rPr>
        <w:t>и</w:t>
      </w:r>
      <w:r w:rsidRPr="00B66112">
        <w:rPr>
          <w:rFonts w:ascii="Times New Roman" w:eastAsia="Times New Roman" w:hAnsi="Times New Roman" w:cs="Times New Roman"/>
          <w:b/>
          <w:sz w:val="24"/>
          <w:szCs w:val="24"/>
          <w:lang w:eastAsia="ru-RU"/>
        </w:rPr>
        <w:t xml:space="preserve"> </w:t>
      </w:r>
      <w:r w:rsidRPr="00B66112">
        <w:rPr>
          <w:rFonts w:ascii="Times New Roman" w:eastAsia="Times New Roman" w:hAnsi="Times New Roman" w:cs="Times New Roman"/>
          <w:sz w:val="24"/>
          <w:szCs w:val="24"/>
          <w:lang w:eastAsia="ru-RU"/>
        </w:rPr>
        <w:t xml:space="preserve">про адміністративні правопорушення за статтею 152 Кодексу України, </w:t>
      </w:r>
      <w:r w:rsidRPr="00B66112">
        <w:rPr>
          <w:rFonts w:ascii="Times New Roman" w:eastAsia="Times New Roman" w:hAnsi="Times New Roman" w:cs="Times New Roman"/>
          <w:b/>
          <w:sz w:val="24"/>
          <w:szCs w:val="24"/>
          <w:lang w:eastAsia="ru-RU"/>
        </w:rPr>
        <w:t xml:space="preserve">винесено </w:t>
      </w:r>
      <w:r w:rsidR="00B66112" w:rsidRPr="00B66112">
        <w:rPr>
          <w:rFonts w:ascii="Times New Roman" w:eastAsia="Times New Roman" w:hAnsi="Times New Roman" w:cs="Times New Roman"/>
          <w:b/>
          <w:sz w:val="24"/>
          <w:szCs w:val="24"/>
          <w:lang w:eastAsia="ru-RU"/>
        </w:rPr>
        <w:t>361</w:t>
      </w:r>
      <w:r w:rsidRPr="00B66112">
        <w:rPr>
          <w:rFonts w:ascii="Times New Roman" w:eastAsia="Times New Roman" w:hAnsi="Times New Roman" w:cs="Times New Roman"/>
          <w:b/>
          <w:sz w:val="24"/>
          <w:szCs w:val="24"/>
          <w:lang w:eastAsia="ru-RU"/>
        </w:rPr>
        <w:t xml:space="preserve"> приписи </w:t>
      </w:r>
      <w:r w:rsidRPr="00B66112">
        <w:rPr>
          <w:rFonts w:ascii="Times New Roman" w:eastAsia="Times New Roman" w:hAnsi="Times New Roman" w:cs="Times New Roman"/>
          <w:sz w:val="24"/>
          <w:szCs w:val="24"/>
          <w:lang w:eastAsia="ru-RU"/>
        </w:rPr>
        <w:t>на усунення виявлених порушень Правил благоустрою міста Києва.</w:t>
      </w:r>
      <w:r w:rsidRPr="004A448F">
        <w:rPr>
          <w:rFonts w:ascii="Times New Roman" w:eastAsia="Times New Roman" w:hAnsi="Times New Roman" w:cs="Times New Roman"/>
          <w:sz w:val="24"/>
          <w:szCs w:val="24"/>
          <w:lang w:eastAsia="ru-RU"/>
        </w:rPr>
        <w:t xml:space="preserve"> </w:t>
      </w:r>
    </w:p>
    <w:p w:rsidR="00A64089" w:rsidRPr="004A448F" w:rsidRDefault="004A448F" w:rsidP="004A448F">
      <w:pPr>
        <w:spacing w:after="0" w:line="240" w:lineRule="auto"/>
        <w:ind w:firstLine="567"/>
        <w:jc w:val="both"/>
        <w:rPr>
          <w:rFonts w:ascii="Times New Roman" w:eastAsia="Times New Roman" w:hAnsi="Times New Roman" w:cs="Times New Roman"/>
          <w:b/>
          <w:sz w:val="24"/>
          <w:szCs w:val="24"/>
          <w:lang w:eastAsia="ru-RU"/>
        </w:rPr>
      </w:pPr>
      <w:r w:rsidRPr="004A448F">
        <w:rPr>
          <w:rFonts w:ascii="Times New Roman" w:eastAsia="Times New Roman" w:hAnsi="Times New Roman" w:cs="Times New Roman"/>
          <w:sz w:val="24"/>
          <w:szCs w:val="24"/>
          <w:lang w:eastAsia="ru-RU"/>
        </w:rPr>
        <w:t>Також забезпечено контроль за виконання дотриманням підприємствами, установами та організаціями, незалежно від їх форми власності і підпорядкування, дотримання п.9.3.2. Правил благоустрою м. Києва.</w:t>
      </w:r>
    </w:p>
    <w:p w:rsidR="004A448F" w:rsidRPr="004A448F" w:rsidRDefault="004A448F" w:rsidP="004A448F">
      <w:pPr>
        <w:spacing w:after="0" w:line="240" w:lineRule="auto"/>
        <w:ind w:firstLine="567"/>
        <w:jc w:val="both"/>
        <w:rPr>
          <w:rFonts w:ascii="Times New Roman" w:hAnsi="Times New Roman" w:cs="Times New Roman"/>
          <w:b/>
          <w:i/>
          <w:sz w:val="24"/>
          <w:szCs w:val="24"/>
        </w:rPr>
      </w:pPr>
      <w:r w:rsidRPr="004A448F">
        <w:rPr>
          <w:rFonts w:ascii="Times New Roman" w:hAnsi="Times New Roman" w:cs="Times New Roman"/>
          <w:b/>
          <w:i/>
          <w:sz w:val="24"/>
          <w:szCs w:val="24"/>
        </w:rPr>
        <w:t>Контроль за відновленням благоустрою після виконання планових та аварійних робіт.</w:t>
      </w:r>
    </w:p>
    <w:p w:rsidR="004A448F" w:rsidRPr="004A448F" w:rsidRDefault="004A448F" w:rsidP="004A448F">
      <w:pPr>
        <w:spacing w:after="0" w:line="240" w:lineRule="auto"/>
        <w:ind w:firstLine="567"/>
        <w:jc w:val="both"/>
        <w:rPr>
          <w:rFonts w:ascii="Times New Roman" w:hAnsi="Times New Roman" w:cs="Times New Roman"/>
          <w:sz w:val="24"/>
          <w:szCs w:val="24"/>
        </w:rPr>
      </w:pPr>
      <w:r w:rsidRPr="004A448F">
        <w:rPr>
          <w:rFonts w:ascii="Times New Roman" w:hAnsi="Times New Roman" w:cs="Times New Roman"/>
          <w:sz w:val="24"/>
          <w:szCs w:val="24"/>
        </w:rPr>
        <w:t>Відділом здійснюється контроль за відновленням благоустрою після виконання планових та аварійних робіт на підставі контрольних карток, які видаються Департаментом міського благоустрою виконавчого органу Київської міської ради.</w:t>
      </w:r>
    </w:p>
    <w:p w:rsidR="004A448F" w:rsidRPr="004A448F" w:rsidRDefault="004A448F" w:rsidP="004A44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w:t>
      </w:r>
      <w:r w:rsidRPr="004A448F">
        <w:rPr>
          <w:rFonts w:ascii="Times New Roman" w:hAnsi="Times New Roman" w:cs="Times New Roman"/>
          <w:sz w:val="24"/>
          <w:szCs w:val="24"/>
        </w:rPr>
        <w:t xml:space="preserve"> </w:t>
      </w:r>
      <w:r w:rsidR="00CA6E19" w:rsidRPr="00CA6E19">
        <w:rPr>
          <w:rFonts w:ascii="Times New Roman" w:hAnsi="Times New Roman" w:cs="Times New Roman"/>
          <w:bCs/>
          <w:iCs/>
          <w:sz w:val="24"/>
          <w:szCs w:val="24"/>
        </w:rPr>
        <w:t>І півріччі 2026 року</w:t>
      </w:r>
      <w:r w:rsidRPr="004A448F">
        <w:rPr>
          <w:rFonts w:ascii="Times New Roman" w:hAnsi="Times New Roman" w:cs="Times New Roman"/>
          <w:sz w:val="24"/>
          <w:szCs w:val="24"/>
        </w:rPr>
        <w:t xml:space="preserve"> перевірено і погоджено на закриття:</w:t>
      </w:r>
    </w:p>
    <w:p w:rsidR="004A448F" w:rsidRPr="004A448F" w:rsidRDefault="00CA6E19" w:rsidP="004A448F">
      <w:pPr>
        <w:spacing w:after="0" w:line="240" w:lineRule="auto"/>
        <w:ind w:firstLine="567"/>
        <w:jc w:val="both"/>
        <w:rPr>
          <w:rFonts w:ascii="Times New Roman" w:hAnsi="Times New Roman" w:cs="Times New Roman"/>
          <w:sz w:val="24"/>
          <w:szCs w:val="24"/>
        </w:rPr>
      </w:pPr>
      <w:r w:rsidRPr="00CA6E19">
        <w:rPr>
          <w:rFonts w:ascii="Times New Roman" w:hAnsi="Times New Roman" w:cs="Times New Roman"/>
          <w:sz w:val="24"/>
          <w:szCs w:val="24"/>
        </w:rPr>
        <w:t>404</w:t>
      </w:r>
      <w:r w:rsidR="004A448F" w:rsidRPr="00CA6E19">
        <w:rPr>
          <w:rFonts w:ascii="Times New Roman" w:hAnsi="Times New Roman" w:cs="Times New Roman"/>
          <w:sz w:val="24"/>
          <w:szCs w:val="24"/>
        </w:rPr>
        <w:t xml:space="preserve"> од. аварійних</w:t>
      </w:r>
      <w:r w:rsidR="004A448F" w:rsidRPr="004A448F">
        <w:rPr>
          <w:rFonts w:ascii="Times New Roman" w:hAnsi="Times New Roman" w:cs="Times New Roman"/>
          <w:b/>
          <w:sz w:val="24"/>
          <w:szCs w:val="24"/>
        </w:rPr>
        <w:t xml:space="preserve"> </w:t>
      </w:r>
      <w:r w:rsidR="004A448F" w:rsidRPr="004A448F">
        <w:rPr>
          <w:rFonts w:ascii="Times New Roman" w:hAnsi="Times New Roman" w:cs="Times New Roman"/>
          <w:sz w:val="24"/>
          <w:szCs w:val="24"/>
        </w:rPr>
        <w:t xml:space="preserve">контрольних карток. Складено </w:t>
      </w:r>
      <w:r>
        <w:rPr>
          <w:rFonts w:ascii="Times New Roman" w:hAnsi="Times New Roman" w:cs="Times New Roman"/>
          <w:sz w:val="24"/>
          <w:szCs w:val="24"/>
        </w:rPr>
        <w:t>4</w:t>
      </w:r>
      <w:r w:rsidR="004A448F" w:rsidRPr="004A448F">
        <w:rPr>
          <w:rFonts w:ascii="Times New Roman" w:hAnsi="Times New Roman" w:cs="Times New Roman"/>
          <w:sz w:val="24"/>
          <w:szCs w:val="24"/>
        </w:rPr>
        <w:t xml:space="preserve"> протокол, в</w:t>
      </w:r>
      <w:r>
        <w:rPr>
          <w:rFonts w:ascii="Times New Roman" w:hAnsi="Times New Roman" w:cs="Times New Roman"/>
          <w:sz w:val="24"/>
          <w:szCs w:val="24"/>
        </w:rPr>
        <w:t>и</w:t>
      </w:r>
      <w:r w:rsidR="004A448F" w:rsidRPr="004A448F">
        <w:rPr>
          <w:rFonts w:ascii="Times New Roman" w:hAnsi="Times New Roman" w:cs="Times New Roman"/>
          <w:sz w:val="24"/>
          <w:szCs w:val="24"/>
        </w:rPr>
        <w:t xml:space="preserve">несено </w:t>
      </w:r>
      <w:r>
        <w:rPr>
          <w:rFonts w:ascii="Times New Roman" w:hAnsi="Times New Roman" w:cs="Times New Roman"/>
          <w:sz w:val="24"/>
          <w:szCs w:val="24"/>
        </w:rPr>
        <w:t>3</w:t>
      </w:r>
      <w:r w:rsidR="004A448F" w:rsidRPr="004A448F">
        <w:rPr>
          <w:rFonts w:ascii="Times New Roman" w:hAnsi="Times New Roman" w:cs="Times New Roman"/>
          <w:sz w:val="24"/>
          <w:szCs w:val="24"/>
        </w:rPr>
        <w:t xml:space="preserve"> припис</w:t>
      </w:r>
      <w:r>
        <w:rPr>
          <w:rFonts w:ascii="Times New Roman" w:hAnsi="Times New Roman" w:cs="Times New Roman"/>
          <w:sz w:val="24"/>
          <w:szCs w:val="24"/>
        </w:rPr>
        <w:t>и</w:t>
      </w:r>
      <w:r w:rsidR="004A448F" w:rsidRPr="004A448F">
        <w:rPr>
          <w:rFonts w:ascii="Times New Roman" w:hAnsi="Times New Roman" w:cs="Times New Roman"/>
          <w:sz w:val="24"/>
          <w:szCs w:val="24"/>
        </w:rPr>
        <w:t xml:space="preserve"> та направлено </w:t>
      </w:r>
      <w:r w:rsidRPr="00CA6E19">
        <w:rPr>
          <w:rFonts w:ascii="Times New Roman" w:hAnsi="Times New Roman" w:cs="Times New Roman"/>
          <w:sz w:val="24"/>
          <w:szCs w:val="24"/>
        </w:rPr>
        <w:t>7</w:t>
      </w:r>
      <w:r w:rsidR="004A448F" w:rsidRPr="00CA6E19">
        <w:rPr>
          <w:rFonts w:ascii="Times New Roman" w:hAnsi="Times New Roman" w:cs="Times New Roman"/>
          <w:sz w:val="24"/>
          <w:szCs w:val="24"/>
        </w:rPr>
        <w:t xml:space="preserve"> лист</w:t>
      </w:r>
      <w:r w:rsidRPr="00CA6E19">
        <w:rPr>
          <w:rFonts w:ascii="Times New Roman" w:hAnsi="Times New Roman" w:cs="Times New Roman"/>
          <w:sz w:val="24"/>
          <w:szCs w:val="24"/>
        </w:rPr>
        <w:t>ів</w:t>
      </w:r>
      <w:r w:rsidR="004A448F" w:rsidRPr="004A448F">
        <w:rPr>
          <w:rFonts w:ascii="Times New Roman" w:hAnsi="Times New Roman" w:cs="Times New Roman"/>
          <w:sz w:val="24"/>
          <w:szCs w:val="24"/>
        </w:rPr>
        <w:t xml:space="preserve"> виконавцям робіт по ліквідації аварії на інженерних та кабельних мережах. </w:t>
      </w:r>
    </w:p>
    <w:p w:rsidR="004A448F" w:rsidRDefault="004A448F" w:rsidP="004A448F">
      <w:pPr>
        <w:spacing w:after="0" w:line="240" w:lineRule="auto"/>
        <w:ind w:firstLine="567"/>
        <w:jc w:val="both"/>
        <w:rPr>
          <w:rFonts w:ascii="Times New Roman" w:hAnsi="Times New Roman" w:cs="Times New Roman"/>
          <w:sz w:val="24"/>
          <w:szCs w:val="24"/>
        </w:rPr>
      </w:pPr>
      <w:r w:rsidRPr="004A448F">
        <w:rPr>
          <w:rFonts w:ascii="Times New Roman" w:hAnsi="Times New Roman" w:cs="Times New Roman"/>
          <w:sz w:val="24"/>
          <w:szCs w:val="24"/>
        </w:rPr>
        <w:lastRenderedPageBreak/>
        <w:t>Питання своєчасного відновлення благоустрою після проведення робіт на інженерних мережах тримається на постійному контролі керівництва Голосіївської районної в місті Києві державної адміністрації.</w:t>
      </w:r>
    </w:p>
    <w:p w:rsidR="00313AF9" w:rsidRPr="00313AF9" w:rsidRDefault="004A448F" w:rsidP="00313AF9">
      <w:pPr>
        <w:spacing w:after="0"/>
        <w:ind w:firstLine="708"/>
        <w:jc w:val="center"/>
        <w:rPr>
          <w:rFonts w:ascii="Times New Roman" w:hAnsi="Times New Roman" w:cs="Times New Roman"/>
          <w:b/>
          <w:i/>
          <w:color w:val="000000"/>
          <w:sz w:val="24"/>
          <w:szCs w:val="24"/>
        </w:rPr>
      </w:pPr>
      <w:r w:rsidRPr="00313AF9">
        <w:rPr>
          <w:rFonts w:ascii="Times New Roman" w:hAnsi="Times New Roman" w:cs="Times New Roman"/>
          <w:b/>
          <w:i/>
          <w:color w:val="000000"/>
          <w:sz w:val="24"/>
          <w:szCs w:val="24"/>
        </w:rPr>
        <w:t xml:space="preserve">Контроль за наявністю дозвільної документації на розміщенням об’єктів та </w:t>
      </w:r>
      <w:r w:rsidR="00313AF9">
        <w:rPr>
          <w:rFonts w:ascii="Times New Roman" w:hAnsi="Times New Roman" w:cs="Times New Roman"/>
          <w:b/>
          <w:i/>
          <w:color w:val="000000"/>
          <w:sz w:val="24"/>
          <w:szCs w:val="24"/>
        </w:rPr>
        <w:t>елементів благоустрою</w:t>
      </w:r>
    </w:p>
    <w:p w:rsidR="004A448F" w:rsidRPr="004A448F" w:rsidRDefault="004A448F" w:rsidP="00313AF9">
      <w:pPr>
        <w:spacing w:after="0"/>
        <w:ind w:firstLine="708"/>
        <w:jc w:val="both"/>
        <w:rPr>
          <w:rFonts w:ascii="Times New Roman" w:hAnsi="Times New Roman" w:cs="Times New Roman"/>
          <w:b/>
          <w:color w:val="000000"/>
          <w:sz w:val="24"/>
          <w:szCs w:val="24"/>
        </w:rPr>
      </w:pPr>
      <w:r w:rsidRPr="004A448F">
        <w:rPr>
          <w:rFonts w:ascii="Times New Roman" w:hAnsi="Times New Roman" w:cs="Times New Roman"/>
          <w:color w:val="000000"/>
          <w:sz w:val="24"/>
          <w:szCs w:val="24"/>
        </w:rPr>
        <w:t xml:space="preserve">Керуючись рішенням Київської міської ради від 24.12.2011 № 56/5443 «Про затвердження Порядку визначення обсягів пайової участі (внеску) власників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w:t>
      </w:r>
      <w:proofErr w:type="spellStart"/>
      <w:r w:rsidRPr="004A448F">
        <w:rPr>
          <w:rFonts w:ascii="Times New Roman" w:hAnsi="Times New Roman" w:cs="Times New Roman"/>
          <w:color w:val="000000"/>
          <w:sz w:val="24"/>
          <w:szCs w:val="24"/>
        </w:rPr>
        <w:t>дрібнороздрібної</w:t>
      </w:r>
      <w:proofErr w:type="spellEnd"/>
      <w:r w:rsidRPr="004A448F">
        <w:rPr>
          <w:rFonts w:ascii="Times New Roman" w:hAnsi="Times New Roman" w:cs="Times New Roman"/>
          <w:color w:val="000000"/>
          <w:sz w:val="24"/>
          <w:szCs w:val="24"/>
        </w:rPr>
        <w:t xml:space="preserve"> торговельної мережі, власників (користувачів) майданчиків для харчування біля стаціонарних закладів ресторанного господарства в утриманні об’єктів благоустрою м. Києва та внесення змін до деяких рішень Київської міської ради» (із змінами і доповненнями від 04.09.2014 № 62/62, від 25.12.2014 № 746/746), розділом </w:t>
      </w:r>
      <w:r w:rsidRPr="004A448F">
        <w:rPr>
          <w:rFonts w:ascii="Times New Roman" w:hAnsi="Times New Roman" w:cs="Times New Roman"/>
          <w:color w:val="000000"/>
          <w:sz w:val="24"/>
          <w:szCs w:val="24"/>
          <w:lang w:val="en-US"/>
        </w:rPr>
        <w:t>XIII</w:t>
      </w:r>
      <w:r w:rsidRPr="004A448F">
        <w:rPr>
          <w:rFonts w:ascii="Times New Roman" w:hAnsi="Times New Roman" w:cs="Times New Roman"/>
          <w:color w:val="000000"/>
          <w:sz w:val="24"/>
          <w:szCs w:val="24"/>
        </w:rPr>
        <w:t xml:space="preserve"> Правил благоустрою міста Києва, а  також розпорядженням виконавчого органу Київської міської ради (Київської міської державної адміністрації) від 07.11.2013 № 2027 «Про затвердження Порядку розміщення майданчиків для харчування біля стаціонарних закладів ресторанного господарства в м. Києві», по факту виявлення самовільного розміщення засобів пересувної торгів відділом підготовлено та направлено на адресу профільних Департаментів КМДА подання про необхідність прийняття рішення про демонтаж самовільно розміщених об’єктів, зокрема:</w:t>
      </w:r>
      <w:r w:rsidR="00313AF9">
        <w:rPr>
          <w:rFonts w:ascii="Times New Roman" w:hAnsi="Times New Roman" w:cs="Times New Roman"/>
          <w:color w:val="000000"/>
          <w:sz w:val="24"/>
          <w:szCs w:val="24"/>
        </w:rPr>
        <w:t xml:space="preserve"> </w:t>
      </w:r>
      <w:r w:rsidRPr="004A448F">
        <w:rPr>
          <w:rFonts w:ascii="Times New Roman" w:hAnsi="Times New Roman" w:cs="Times New Roman"/>
          <w:color w:val="000000"/>
          <w:sz w:val="24"/>
          <w:szCs w:val="24"/>
        </w:rPr>
        <w:t xml:space="preserve">до Департаменту міського благоустрою </w:t>
      </w:r>
      <w:r w:rsidR="00B66112">
        <w:rPr>
          <w:rFonts w:ascii="Times New Roman" w:hAnsi="Times New Roman" w:cs="Times New Roman"/>
          <w:b/>
          <w:color w:val="000000"/>
          <w:sz w:val="24"/>
          <w:szCs w:val="24"/>
        </w:rPr>
        <w:t>37</w:t>
      </w:r>
      <w:r w:rsidRPr="00787AA7">
        <w:rPr>
          <w:rFonts w:ascii="Times New Roman" w:hAnsi="Times New Roman" w:cs="Times New Roman"/>
          <w:b/>
          <w:color w:val="000000"/>
          <w:sz w:val="24"/>
          <w:szCs w:val="24"/>
        </w:rPr>
        <w:t xml:space="preserve"> </w:t>
      </w:r>
      <w:proofErr w:type="spellStart"/>
      <w:r w:rsidRPr="00787AA7">
        <w:rPr>
          <w:rFonts w:ascii="Times New Roman" w:hAnsi="Times New Roman" w:cs="Times New Roman"/>
          <w:b/>
          <w:color w:val="000000"/>
          <w:sz w:val="24"/>
          <w:szCs w:val="24"/>
        </w:rPr>
        <w:t>поданнів</w:t>
      </w:r>
      <w:proofErr w:type="spellEnd"/>
      <w:r w:rsidRPr="00787AA7">
        <w:rPr>
          <w:rFonts w:ascii="Times New Roman" w:hAnsi="Times New Roman" w:cs="Times New Roman"/>
          <w:b/>
          <w:color w:val="000000"/>
          <w:sz w:val="24"/>
          <w:szCs w:val="24"/>
        </w:rPr>
        <w:t>.</w:t>
      </w:r>
    </w:p>
    <w:p w:rsidR="00313AF9" w:rsidRPr="00313AF9" w:rsidRDefault="00313AF9" w:rsidP="00313AF9">
      <w:pPr>
        <w:spacing w:after="0" w:line="240" w:lineRule="auto"/>
        <w:ind w:firstLine="708"/>
        <w:jc w:val="center"/>
        <w:rPr>
          <w:rFonts w:ascii="Times New Roman" w:hAnsi="Times New Roman" w:cs="Times New Roman"/>
          <w:b/>
          <w:i/>
          <w:color w:val="000000"/>
          <w:sz w:val="24"/>
          <w:szCs w:val="24"/>
        </w:rPr>
      </w:pPr>
      <w:r w:rsidRPr="00313AF9">
        <w:rPr>
          <w:rFonts w:ascii="Times New Roman" w:hAnsi="Times New Roman" w:cs="Times New Roman"/>
          <w:b/>
          <w:i/>
          <w:color w:val="000000"/>
          <w:sz w:val="24"/>
          <w:szCs w:val="24"/>
        </w:rPr>
        <w:t>Охорона природного середовища, трансп</w:t>
      </w:r>
      <w:r>
        <w:rPr>
          <w:rFonts w:ascii="Times New Roman" w:hAnsi="Times New Roman" w:cs="Times New Roman"/>
          <w:b/>
          <w:i/>
          <w:color w:val="000000"/>
          <w:sz w:val="24"/>
          <w:szCs w:val="24"/>
        </w:rPr>
        <w:t>орт та зв'язок</w:t>
      </w:r>
    </w:p>
    <w:p w:rsidR="00313AF9" w:rsidRPr="00313AF9" w:rsidRDefault="00313AF9" w:rsidP="00313AF9">
      <w:pPr>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rPr>
        <w:t>У</w:t>
      </w:r>
      <w:r w:rsidRPr="00313AF9">
        <w:rPr>
          <w:rFonts w:ascii="Times New Roman" w:hAnsi="Times New Roman" w:cs="Times New Roman"/>
          <w:color w:val="000000"/>
          <w:sz w:val="24"/>
          <w:szCs w:val="24"/>
        </w:rPr>
        <w:t xml:space="preserve"> </w:t>
      </w:r>
      <w:r w:rsidR="00B66112" w:rsidRPr="00B66112">
        <w:rPr>
          <w:rFonts w:ascii="Times New Roman" w:hAnsi="Times New Roman" w:cs="Times New Roman"/>
          <w:color w:val="000000"/>
          <w:sz w:val="24"/>
          <w:szCs w:val="24"/>
        </w:rPr>
        <w:t xml:space="preserve">І півріччі 2026 року </w:t>
      </w:r>
      <w:r w:rsidRPr="00313AF9">
        <w:rPr>
          <w:rFonts w:ascii="Times New Roman" w:hAnsi="Times New Roman" w:cs="Times New Roman"/>
          <w:color w:val="000000"/>
          <w:sz w:val="24"/>
          <w:szCs w:val="24"/>
        </w:rPr>
        <w:t>спеці</w:t>
      </w:r>
      <w:r w:rsidRPr="00313AF9">
        <w:rPr>
          <w:rFonts w:ascii="Times New Roman" w:hAnsi="Times New Roman" w:cs="Times New Roman"/>
          <w:sz w:val="24"/>
          <w:szCs w:val="24"/>
        </w:rPr>
        <w:t>алістами відділу опрацьовано 1</w:t>
      </w:r>
      <w:r w:rsidR="00B66112">
        <w:rPr>
          <w:rFonts w:ascii="Times New Roman" w:hAnsi="Times New Roman" w:cs="Times New Roman"/>
          <w:sz w:val="24"/>
          <w:szCs w:val="24"/>
        </w:rPr>
        <w:t>3</w:t>
      </w:r>
      <w:r w:rsidRPr="00313AF9">
        <w:rPr>
          <w:rFonts w:ascii="Times New Roman" w:hAnsi="Times New Roman" w:cs="Times New Roman"/>
          <w:sz w:val="24"/>
          <w:szCs w:val="24"/>
        </w:rPr>
        <w:t xml:space="preserve"> звернень від підприємств, установ та організацій щодо надання інформації про надходження скарг від громадськості щодо намірів оформити дозвільну документацію у сфері охорони природного середовища.</w:t>
      </w:r>
    </w:p>
    <w:p w:rsidR="00313AF9" w:rsidRPr="00313AF9" w:rsidRDefault="00313AF9" w:rsidP="00313AF9">
      <w:pPr>
        <w:spacing w:after="0" w:line="240" w:lineRule="auto"/>
        <w:ind w:firstLine="708"/>
        <w:jc w:val="both"/>
        <w:rPr>
          <w:rFonts w:ascii="Times New Roman" w:hAnsi="Times New Roman" w:cs="Times New Roman"/>
          <w:sz w:val="24"/>
          <w:szCs w:val="24"/>
        </w:rPr>
      </w:pPr>
      <w:r w:rsidRPr="00313AF9">
        <w:rPr>
          <w:rFonts w:ascii="Times New Roman" w:hAnsi="Times New Roman" w:cs="Times New Roman"/>
          <w:sz w:val="24"/>
          <w:szCs w:val="24"/>
        </w:rPr>
        <w:t>Окрім того, по факту виявлення порушення природоохоронного законодавства, до відповідних державних органів направлено 1</w:t>
      </w:r>
      <w:r w:rsidR="00B66112">
        <w:rPr>
          <w:rFonts w:ascii="Times New Roman" w:hAnsi="Times New Roman" w:cs="Times New Roman"/>
          <w:sz w:val="24"/>
          <w:szCs w:val="24"/>
        </w:rPr>
        <w:t>5</w:t>
      </w:r>
      <w:r w:rsidRPr="00313AF9">
        <w:rPr>
          <w:rFonts w:ascii="Times New Roman" w:hAnsi="Times New Roman" w:cs="Times New Roman"/>
          <w:sz w:val="24"/>
          <w:szCs w:val="24"/>
        </w:rPr>
        <w:t xml:space="preserve"> листів щодо вжиття заходів відповідно до вимог чинного законодавства.</w:t>
      </w:r>
    </w:p>
    <w:p w:rsidR="00313AF9" w:rsidRPr="00313AF9" w:rsidRDefault="00313AF9" w:rsidP="00313AF9">
      <w:pPr>
        <w:pStyle w:val="1"/>
        <w:ind w:firstLine="708"/>
        <w:rPr>
          <w:b/>
          <w:i/>
          <w:color w:val="000000"/>
          <w:sz w:val="24"/>
          <w:szCs w:val="24"/>
        </w:rPr>
      </w:pPr>
      <w:r w:rsidRPr="00313AF9">
        <w:rPr>
          <w:b/>
          <w:i/>
          <w:color w:val="000000"/>
          <w:sz w:val="24"/>
          <w:szCs w:val="24"/>
        </w:rPr>
        <w:t>Застосування заходу реагування у вигляді автодоз</w:t>
      </w:r>
      <w:r>
        <w:rPr>
          <w:b/>
          <w:i/>
          <w:color w:val="000000"/>
          <w:sz w:val="24"/>
          <w:szCs w:val="24"/>
        </w:rPr>
        <w:t>вону</w:t>
      </w:r>
    </w:p>
    <w:p w:rsidR="00313AF9" w:rsidRPr="00313AF9" w:rsidRDefault="00313AF9" w:rsidP="00313AF9">
      <w:pPr>
        <w:pStyle w:val="1"/>
        <w:ind w:firstLine="708"/>
        <w:jc w:val="both"/>
        <w:rPr>
          <w:color w:val="000000"/>
          <w:sz w:val="24"/>
          <w:szCs w:val="24"/>
        </w:rPr>
      </w:pPr>
      <w:r w:rsidRPr="00313AF9">
        <w:rPr>
          <w:color w:val="000000"/>
          <w:sz w:val="24"/>
          <w:szCs w:val="24"/>
        </w:rPr>
        <w:t>На виконання Наказу Управління з питань реклами виконавчого органу Київської міської ради (Київської міської державної адміністрації) від 21.06.2019 № 880 «Про затвердження регламенту застосування заходу реагування у вигляді автодозвону на телефонні номери абонентів, які встановлюють рекламні засоби, вивіски та таблички з порушеннями вимог щодо їх розміщення» районні в місті Києві державні адміністрації відповідно до регламенту застосування заходу реагування у вигляді автодозвону на телефонні номери абонентів, вживають заходи реагування на порушення вимог щодо розміщення рекламних засобів та вносять відомості до інформаційно- аналітичної системи «</w:t>
      </w:r>
      <w:r w:rsidRPr="00313AF9">
        <w:rPr>
          <w:color w:val="000000"/>
          <w:sz w:val="24"/>
          <w:szCs w:val="24"/>
          <w:lang w:val="en-US"/>
        </w:rPr>
        <w:t>Stop</w:t>
      </w:r>
      <w:r w:rsidRPr="00313AF9">
        <w:rPr>
          <w:color w:val="000000"/>
          <w:sz w:val="24"/>
          <w:szCs w:val="24"/>
        </w:rPr>
        <w:t xml:space="preserve"> </w:t>
      </w:r>
      <w:r w:rsidRPr="00313AF9">
        <w:rPr>
          <w:color w:val="000000"/>
          <w:sz w:val="24"/>
          <w:szCs w:val="24"/>
          <w:lang w:val="en-US"/>
        </w:rPr>
        <w:t>Spam</w:t>
      </w:r>
      <w:r w:rsidRPr="00313AF9">
        <w:rPr>
          <w:color w:val="000000"/>
          <w:sz w:val="24"/>
          <w:szCs w:val="24"/>
        </w:rPr>
        <w:t xml:space="preserve">». </w:t>
      </w:r>
    </w:p>
    <w:p w:rsidR="00313AF9" w:rsidRPr="00313AF9" w:rsidRDefault="00313AF9" w:rsidP="00313AF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У</w:t>
      </w:r>
      <w:r w:rsidRPr="00313AF9">
        <w:rPr>
          <w:rFonts w:ascii="Times New Roman" w:hAnsi="Times New Roman" w:cs="Times New Roman"/>
          <w:sz w:val="24"/>
          <w:szCs w:val="24"/>
        </w:rPr>
        <w:t xml:space="preserve">сього </w:t>
      </w:r>
      <w:r w:rsidR="00B66112" w:rsidRPr="00B66112">
        <w:rPr>
          <w:rFonts w:ascii="Times New Roman" w:hAnsi="Times New Roman" w:cs="Times New Roman"/>
          <w:sz w:val="24"/>
          <w:szCs w:val="24"/>
        </w:rPr>
        <w:t xml:space="preserve">І півріччі 2026 року </w:t>
      </w:r>
      <w:r w:rsidRPr="00313AF9">
        <w:rPr>
          <w:rFonts w:ascii="Times New Roman" w:hAnsi="Times New Roman" w:cs="Times New Roman"/>
          <w:sz w:val="24"/>
          <w:szCs w:val="24"/>
        </w:rPr>
        <w:t xml:space="preserve">до </w:t>
      </w:r>
      <w:r w:rsidRPr="00313AF9">
        <w:rPr>
          <w:rFonts w:ascii="Times New Roman" w:hAnsi="Times New Roman" w:cs="Times New Roman"/>
          <w:color w:val="000000"/>
          <w:sz w:val="24"/>
          <w:szCs w:val="24"/>
        </w:rPr>
        <w:t xml:space="preserve">інформаційно- </w:t>
      </w:r>
      <w:proofErr w:type="spellStart"/>
      <w:r w:rsidRPr="00313AF9">
        <w:rPr>
          <w:rFonts w:ascii="Times New Roman" w:hAnsi="Times New Roman" w:cs="Times New Roman"/>
          <w:color w:val="000000"/>
          <w:sz w:val="24"/>
          <w:szCs w:val="24"/>
        </w:rPr>
        <w:t>налітичної</w:t>
      </w:r>
      <w:proofErr w:type="spellEnd"/>
      <w:r w:rsidRPr="00313AF9">
        <w:rPr>
          <w:rFonts w:ascii="Times New Roman" w:hAnsi="Times New Roman" w:cs="Times New Roman"/>
          <w:color w:val="000000"/>
          <w:sz w:val="24"/>
          <w:szCs w:val="24"/>
        </w:rPr>
        <w:t xml:space="preserve"> системи «Стоп </w:t>
      </w:r>
      <w:r w:rsidRPr="00313AF9">
        <w:rPr>
          <w:rFonts w:ascii="Times New Roman" w:hAnsi="Times New Roman" w:cs="Times New Roman"/>
          <w:sz w:val="24"/>
          <w:szCs w:val="24"/>
        </w:rPr>
        <w:t xml:space="preserve">Спам» </w:t>
      </w:r>
      <w:r w:rsidRPr="00313AF9">
        <w:rPr>
          <w:rFonts w:ascii="Times New Roman" w:hAnsi="Times New Roman" w:cs="Times New Roman"/>
          <w:b/>
          <w:sz w:val="24"/>
          <w:szCs w:val="24"/>
        </w:rPr>
        <w:t xml:space="preserve">внесені </w:t>
      </w:r>
      <w:r w:rsidR="00B66112">
        <w:rPr>
          <w:rFonts w:ascii="Times New Roman" w:hAnsi="Times New Roman" w:cs="Times New Roman"/>
          <w:b/>
          <w:sz w:val="24"/>
          <w:szCs w:val="24"/>
        </w:rPr>
        <w:t>205</w:t>
      </w:r>
      <w:r w:rsidRPr="00313AF9">
        <w:rPr>
          <w:rFonts w:ascii="Times New Roman" w:hAnsi="Times New Roman" w:cs="Times New Roman"/>
          <w:b/>
          <w:sz w:val="24"/>
          <w:szCs w:val="24"/>
        </w:rPr>
        <w:t xml:space="preserve"> телефонн</w:t>
      </w:r>
      <w:r w:rsidR="007536DB">
        <w:rPr>
          <w:rFonts w:ascii="Times New Roman" w:hAnsi="Times New Roman" w:cs="Times New Roman"/>
          <w:b/>
          <w:sz w:val="24"/>
          <w:szCs w:val="24"/>
        </w:rPr>
        <w:t>их</w:t>
      </w:r>
      <w:r w:rsidRPr="00313AF9">
        <w:rPr>
          <w:rFonts w:ascii="Times New Roman" w:hAnsi="Times New Roman" w:cs="Times New Roman"/>
          <w:sz w:val="24"/>
          <w:szCs w:val="24"/>
        </w:rPr>
        <w:t xml:space="preserve"> номери, з них </w:t>
      </w:r>
      <w:r w:rsidR="007536DB">
        <w:rPr>
          <w:rFonts w:ascii="Times New Roman" w:hAnsi="Times New Roman" w:cs="Times New Roman"/>
          <w:b/>
          <w:sz w:val="24"/>
          <w:szCs w:val="24"/>
        </w:rPr>
        <w:t>1</w:t>
      </w:r>
      <w:r w:rsidR="00B66112">
        <w:rPr>
          <w:rFonts w:ascii="Times New Roman" w:hAnsi="Times New Roman" w:cs="Times New Roman"/>
          <w:b/>
          <w:sz w:val="24"/>
          <w:szCs w:val="24"/>
        </w:rPr>
        <w:t>5</w:t>
      </w:r>
      <w:r w:rsidRPr="00313AF9">
        <w:rPr>
          <w:rFonts w:ascii="Times New Roman" w:hAnsi="Times New Roman" w:cs="Times New Roman"/>
          <w:b/>
          <w:sz w:val="24"/>
          <w:szCs w:val="24"/>
        </w:rPr>
        <w:t xml:space="preserve"> було заблоковано</w:t>
      </w:r>
      <w:r w:rsidRPr="00313AF9">
        <w:rPr>
          <w:rFonts w:ascii="Times New Roman" w:hAnsi="Times New Roman" w:cs="Times New Roman"/>
          <w:sz w:val="24"/>
          <w:szCs w:val="24"/>
        </w:rPr>
        <w:t>.</w:t>
      </w:r>
    </w:p>
    <w:p w:rsidR="00313AF9" w:rsidRDefault="00313AF9" w:rsidP="00313AF9">
      <w:pPr>
        <w:spacing w:after="0" w:line="240" w:lineRule="auto"/>
        <w:ind w:firstLine="567"/>
        <w:jc w:val="both"/>
        <w:rPr>
          <w:rFonts w:ascii="Times New Roman" w:hAnsi="Times New Roman" w:cs="Times New Roman"/>
          <w:color w:val="000000"/>
          <w:sz w:val="24"/>
          <w:szCs w:val="24"/>
        </w:rPr>
      </w:pPr>
      <w:r w:rsidRPr="00313AF9">
        <w:rPr>
          <w:rFonts w:ascii="Times New Roman" w:hAnsi="Times New Roman" w:cs="Times New Roman"/>
          <w:color w:val="000000"/>
          <w:sz w:val="24"/>
          <w:szCs w:val="24"/>
        </w:rPr>
        <w:t xml:space="preserve">Для розблокування телефонного номеру порушник повинен був усунути порушення надати фотофіксацію та прибути до відділу для підпису протоколу про адміністративне правопорушення. Всього  спеціалістами відділу </w:t>
      </w:r>
      <w:r w:rsidRPr="00313AF9">
        <w:rPr>
          <w:rFonts w:ascii="Times New Roman" w:hAnsi="Times New Roman" w:cs="Times New Roman"/>
          <w:b/>
          <w:color w:val="000000"/>
          <w:sz w:val="24"/>
          <w:szCs w:val="24"/>
        </w:rPr>
        <w:t xml:space="preserve">складено </w:t>
      </w:r>
      <w:r w:rsidR="00B66112">
        <w:rPr>
          <w:rFonts w:ascii="Times New Roman" w:hAnsi="Times New Roman" w:cs="Times New Roman"/>
          <w:b/>
          <w:color w:val="000000"/>
          <w:sz w:val="24"/>
          <w:szCs w:val="24"/>
        </w:rPr>
        <w:t>15</w:t>
      </w:r>
      <w:r w:rsidR="007536DB">
        <w:rPr>
          <w:rFonts w:ascii="Times New Roman" w:hAnsi="Times New Roman" w:cs="Times New Roman"/>
          <w:b/>
          <w:color w:val="000000"/>
          <w:sz w:val="24"/>
          <w:szCs w:val="24"/>
        </w:rPr>
        <w:t xml:space="preserve"> протокол</w:t>
      </w:r>
      <w:r w:rsidRPr="00313AF9">
        <w:rPr>
          <w:rFonts w:ascii="Times New Roman" w:hAnsi="Times New Roman" w:cs="Times New Roman"/>
          <w:color w:val="000000"/>
          <w:sz w:val="24"/>
          <w:szCs w:val="24"/>
        </w:rPr>
        <w:t xml:space="preserve"> за розміщення рекламних оголошень у не відведених місцях.</w:t>
      </w:r>
    </w:p>
    <w:p w:rsidR="00313AF9" w:rsidRPr="00313AF9" w:rsidRDefault="00313AF9" w:rsidP="00313AF9">
      <w:pPr>
        <w:spacing w:after="0" w:line="240" w:lineRule="auto"/>
        <w:jc w:val="center"/>
        <w:rPr>
          <w:rFonts w:ascii="Times New Roman" w:hAnsi="Times New Roman" w:cs="Times New Roman"/>
          <w:b/>
          <w:i/>
          <w:sz w:val="24"/>
          <w:szCs w:val="24"/>
        </w:rPr>
      </w:pPr>
      <w:r w:rsidRPr="00313AF9">
        <w:rPr>
          <w:rFonts w:ascii="Times New Roman" w:hAnsi="Times New Roman" w:cs="Times New Roman"/>
          <w:b/>
          <w:i/>
          <w:sz w:val="24"/>
          <w:szCs w:val="24"/>
        </w:rPr>
        <w:t>Веснян</w:t>
      </w:r>
      <w:r w:rsidR="00DA26AB">
        <w:rPr>
          <w:rFonts w:ascii="Times New Roman" w:hAnsi="Times New Roman" w:cs="Times New Roman"/>
          <w:b/>
          <w:i/>
          <w:sz w:val="24"/>
          <w:szCs w:val="24"/>
        </w:rPr>
        <w:t>ий</w:t>
      </w:r>
      <w:r w:rsidRPr="00313AF9">
        <w:rPr>
          <w:rFonts w:ascii="Times New Roman" w:hAnsi="Times New Roman" w:cs="Times New Roman"/>
          <w:b/>
          <w:i/>
          <w:sz w:val="24"/>
          <w:szCs w:val="24"/>
        </w:rPr>
        <w:t xml:space="preserve"> двомісячник</w:t>
      </w:r>
    </w:p>
    <w:p w:rsidR="00313AF9" w:rsidRPr="00313AF9" w:rsidRDefault="00313AF9" w:rsidP="00313AF9">
      <w:pPr>
        <w:spacing w:after="0" w:line="240" w:lineRule="auto"/>
        <w:ind w:firstLine="567"/>
        <w:jc w:val="both"/>
        <w:rPr>
          <w:rFonts w:ascii="Times New Roman" w:eastAsia="Times New Roman" w:hAnsi="Times New Roman" w:cs="Times New Roman"/>
          <w:sz w:val="24"/>
          <w:szCs w:val="24"/>
        </w:rPr>
      </w:pPr>
      <w:r w:rsidRPr="00313AF9">
        <w:rPr>
          <w:rFonts w:ascii="Times New Roman" w:hAnsi="Times New Roman" w:cs="Times New Roman"/>
          <w:sz w:val="24"/>
          <w:szCs w:val="24"/>
        </w:rPr>
        <w:t>Н</w:t>
      </w:r>
      <w:r w:rsidRPr="00313AF9">
        <w:rPr>
          <w:rFonts w:ascii="Times New Roman" w:eastAsia="Times New Roman" w:hAnsi="Times New Roman" w:cs="Times New Roman"/>
          <w:sz w:val="24"/>
          <w:szCs w:val="24"/>
        </w:rPr>
        <w:t>а виконання розпорядження Київського міського голови Віталія Кличка «Про проведення весняного двомісячника з благоустрою, озеленення та поліпшення санітарного стану міста Києва у 202</w:t>
      </w:r>
      <w:r w:rsidR="00B66112">
        <w:rPr>
          <w:rFonts w:ascii="Times New Roman" w:eastAsia="Times New Roman" w:hAnsi="Times New Roman" w:cs="Times New Roman"/>
          <w:sz w:val="24"/>
          <w:szCs w:val="24"/>
        </w:rPr>
        <w:t>6</w:t>
      </w:r>
      <w:r w:rsidRPr="00313AF9">
        <w:rPr>
          <w:rFonts w:ascii="Times New Roman" w:eastAsia="Times New Roman" w:hAnsi="Times New Roman" w:cs="Times New Roman"/>
          <w:sz w:val="24"/>
          <w:szCs w:val="24"/>
        </w:rPr>
        <w:t xml:space="preserve"> році» та розпорядження Голосіївської районної в місті Києві державної адміністрації «Про проведення весняного двомісячника з благоустрою, озеленення та поліпшення санітарного стану Голосіївського району у 202</w:t>
      </w:r>
      <w:r w:rsidR="00B66112">
        <w:rPr>
          <w:rFonts w:ascii="Times New Roman" w:eastAsia="Times New Roman" w:hAnsi="Times New Roman" w:cs="Times New Roman"/>
          <w:sz w:val="24"/>
          <w:szCs w:val="24"/>
        </w:rPr>
        <w:t>6</w:t>
      </w:r>
      <w:r w:rsidRPr="00313AF9">
        <w:rPr>
          <w:rFonts w:ascii="Times New Roman" w:eastAsia="Times New Roman" w:hAnsi="Times New Roman" w:cs="Times New Roman"/>
          <w:sz w:val="24"/>
          <w:szCs w:val="24"/>
        </w:rPr>
        <w:t xml:space="preserve"> році» підприємствами, установами та організаціями, які здійснюють свою діяльність в Голосіївському районі незалежно від форм власності та відомчого підпорядкування, розпочаті заходи з благоустрою, озеленення та поліпшення санітарного стану території району.</w:t>
      </w:r>
    </w:p>
    <w:p w:rsidR="00313AF9" w:rsidRPr="00313AF9" w:rsidRDefault="00313AF9" w:rsidP="00313AF9">
      <w:pPr>
        <w:pStyle w:val="12"/>
        <w:ind w:firstLine="567"/>
        <w:jc w:val="both"/>
        <w:rPr>
          <w:rFonts w:ascii="Times New Roman" w:hAnsi="Times New Roman"/>
          <w:szCs w:val="24"/>
          <w:lang w:val="uk-UA"/>
        </w:rPr>
      </w:pPr>
      <w:r>
        <w:rPr>
          <w:rFonts w:ascii="Times New Roman" w:hAnsi="Times New Roman"/>
          <w:szCs w:val="24"/>
          <w:lang w:val="uk-UA"/>
        </w:rPr>
        <w:lastRenderedPageBreak/>
        <w:t>У</w:t>
      </w:r>
      <w:r w:rsidRPr="00313AF9">
        <w:rPr>
          <w:rFonts w:ascii="Times New Roman" w:hAnsi="Times New Roman"/>
          <w:szCs w:val="24"/>
          <w:lang w:val="uk-UA"/>
        </w:rPr>
        <w:t xml:space="preserve"> ході проведення </w:t>
      </w:r>
      <w:r w:rsidR="003F670D">
        <w:rPr>
          <w:rFonts w:ascii="Times New Roman" w:hAnsi="Times New Roman"/>
          <w:szCs w:val="24"/>
          <w:lang w:val="uk-UA"/>
        </w:rPr>
        <w:t>весняно</w:t>
      </w:r>
      <w:r w:rsidR="00B66112">
        <w:rPr>
          <w:rFonts w:ascii="Times New Roman" w:hAnsi="Times New Roman"/>
          <w:szCs w:val="24"/>
          <w:lang w:val="uk-UA"/>
        </w:rPr>
        <w:t>го</w:t>
      </w:r>
      <w:r w:rsidR="003F670D">
        <w:rPr>
          <w:rFonts w:ascii="Times New Roman" w:hAnsi="Times New Roman"/>
          <w:szCs w:val="24"/>
          <w:lang w:val="uk-UA"/>
        </w:rPr>
        <w:t xml:space="preserve"> </w:t>
      </w:r>
      <w:r w:rsidRPr="00313AF9">
        <w:rPr>
          <w:rFonts w:ascii="Times New Roman" w:hAnsi="Times New Roman"/>
          <w:szCs w:val="24"/>
          <w:lang w:val="uk-UA"/>
        </w:rPr>
        <w:t>двомісячник</w:t>
      </w:r>
      <w:r w:rsidR="003F670D">
        <w:rPr>
          <w:rFonts w:ascii="Times New Roman" w:hAnsi="Times New Roman"/>
          <w:szCs w:val="24"/>
          <w:lang w:val="uk-UA"/>
        </w:rPr>
        <w:t>ів</w:t>
      </w:r>
      <w:r w:rsidRPr="00313AF9">
        <w:rPr>
          <w:rFonts w:ascii="Times New Roman" w:hAnsi="Times New Roman"/>
          <w:szCs w:val="24"/>
          <w:lang w:val="uk-UA"/>
        </w:rPr>
        <w:t xml:space="preserve"> окрема увага приділялась виконанню необхідних робіт/заходів з ліквідації місць накопичення відходів та недопущення їх виникнення в подальшому.</w:t>
      </w:r>
    </w:p>
    <w:p w:rsidR="009D60D5" w:rsidRPr="00313AF9" w:rsidRDefault="00313AF9" w:rsidP="00313AF9">
      <w:pPr>
        <w:pStyle w:val="12"/>
        <w:ind w:firstLine="567"/>
        <w:jc w:val="both"/>
        <w:rPr>
          <w:rFonts w:ascii="Times New Roman" w:hAnsi="Times New Roman"/>
          <w:b/>
          <w:szCs w:val="24"/>
          <w:lang w:val="uk-UA"/>
        </w:rPr>
      </w:pPr>
      <w:r w:rsidRPr="00313AF9">
        <w:rPr>
          <w:rFonts w:ascii="Times New Roman" w:hAnsi="Times New Roman"/>
          <w:szCs w:val="24"/>
          <w:lang w:val="uk-UA"/>
        </w:rPr>
        <w:t>Так, в ході проведення двомісячник</w:t>
      </w:r>
      <w:r w:rsidR="003F670D">
        <w:rPr>
          <w:rFonts w:ascii="Times New Roman" w:hAnsi="Times New Roman"/>
          <w:szCs w:val="24"/>
          <w:lang w:val="uk-UA"/>
        </w:rPr>
        <w:t>ів</w:t>
      </w:r>
      <w:r w:rsidRPr="00313AF9">
        <w:rPr>
          <w:rFonts w:ascii="Times New Roman" w:hAnsi="Times New Roman"/>
          <w:szCs w:val="24"/>
          <w:lang w:val="uk-UA"/>
        </w:rPr>
        <w:t xml:space="preserve"> силами комунальних підприємств, установ та організацій,</w:t>
      </w:r>
      <w:r w:rsidRPr="00313AF9">
        <w:rPr>
          <w:rStyle w:val="af1"/>
          <w:rFonts w:ascii="Times New Roman" w:eastAsia="Times New Roman" w:hAnsi="Times New Roman"/>
          <w:lang w:val="uk-UA"/>
        </w:rPr>
        <w:t xml:space="preserve"> що здійснюють свою господарську діяльність на території Голосіївського району було </w:t>
      </w:r>
      <w:r w:rsidRPr="00313AF9">
        <w:rPr>
          <w:rFonts w:ascii="Times New Roman" w:hAnsi="Times New Roman"/>
          <w:szCs w:val="24"/>
          <w:lang w:val="uk-UA"/>
        </w:rPr>
        <w:t xml:space="preserve">ліквідовано </w:t>
      </w:r>
      <w:r w:rsidR="00DA26AB">
        <w:rPr>
          <w:rFonts w:ascii="Times New Roman" w:hAnsi="Times New Roman"/>
          <w:b/>
          <w:szCs w:val="24"/>
          <w:lang w:val="uk-UA"/>
        </w:rPr>
        <w:t>247</w:t>
      </w:r>
      <w:r w:rsidRPr="00313AF9">
        <w:rPr>
          <w:rFonts w:ascii="Times New Roman" w:hAnsi="Times New Roman"/>
          <w:b/>
          <w:szCs w:val="24"/>
          <w:lang w:val="uk-UA"/>
        </w:rPr>
        <w:t xml:space="preserve"> місц</w:t>
      </w:r>
      <w:r w:rsidR="003F670D">
        <w:rPr>
          <w:rFonts w:ascii="Times New Roman" w:hAnsi="Times New Roman"/>
          <w:b/>
          <w:szCs w:val="24"/>
          <w:lang w:val="uk-UA"/>
        </w:rPr>
        <w:t>ь</w:t>
      </w:r>
      <w:r w:rsidRPr="00313AF9">
        <w:rPr>
          <w:rFonts w:ascii="Times New Roman" w:hAnsi="Times New Roman"/>
          <w:b/>
          <w:szCs w:val="24"/>
          <w:lang w:val="uk-UA"/>
        </w:rPr>
        <w:t xml:space="preserve"> накопичення відходів.</w:t>
      </w:r>
    </w:p>
    <w:p w:rsidR="0025567F" w:rsidRPr="004A448F" w:rsidRDefault="009D60D5" w:rsidP="009D60D5">
      <w:pPr>
        <w:spacing w:after="0" w:line="240" w:lineRule="auto"/>
        <w:jc w:val="both"/>
        <w:rPr>
          <w:rFonts w:ascii="Times New Roman" w:eastAsia="Times New Roman" w:hAnsi="Times New Roman" w:cs="Times New Roman"/>
          <w:sz w:val="24"/>
          <w:szCs w:val="24"/>
          <w:lang w:eastAsia="ru-RU"/>
        </w:rPr>
      </w:pPr>
      <w:r w:rsidRPr="009D60D5">
        <w:rPr>
          <w:noProof/>
          <w:lang w:eastAsia="uk-UA"/>
        </w:rPr>
        <w:t xml:space="preserve"> </w:t>
      </w:r>
      <w:r>
        <w:rPr>
          <w:noProof/>
          <w:lang w:eastAsia="uk-UA"/>
        </w:rPr>
        <w:drawing>
          <wp:inline distT="0" distB="0" distL="0" distR="0" wp14:anchorId="0AD07F4E" wp14:editId="59EFEBB9">
            <wp:extent cx="956955" cy="124206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969626" cy="1258506"/>
                    </a:xfrm>
                    <a:prstGeom prst="rect">
                      <a:avLst/>
                    </a:prstGeom>
                  </pic:spPr>
                </pic:pic>
              </a:graphicData>
            </a:graphic>
          </wp:inline>
        </w:drawing>
      </w:r>
      <w:r>
        <w:rPr>
          <w:noProof/>
          <w:lang w:eastAsia="uk-UA"/>
        </w:rPr>
        <w:t xml:space="preserve"> </w:t>
      </w:r>
      <w:r>
        <w:rPr>
          <w:noProof/>
          <w:lang w:eastAsia="uk-UA"/>
        </w:rPr>
        <w:drawing>
          <wp:inline distT="0" distB="0" distL="0" distR="0" wp14:anchorId="2C3BEDDF" wp14:editId="22D2C01F">
            <wp:extent cx="1646766" cy="1235075"/>
            <wp:effectExtent l="0" t="0" r="0" b="317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1663313" cy="1247485"/>
                    </a:xfrm>
                    <a:prstGeom prst="rect">
                      <a:avLst/>
                    </a:prstGeom>
                  </pic:spPr>
                </pic:pic>
              </a:graphicData>
            </a:graphic>
          </wp:inline>
        </w:drawing>
      </w:r>
      <w:r>
        <w:rPr>
          <w:noProof/>
          <w:lang w:eastAsia="uk-UA"/>
        </w:rPr>
        <w:t xml:space="preserve"> </w:t>
      </w:r>
      <w:r>
        <w:rPr>
          <w:noProof/>
          <w:lang w:eastAsia="uk-UA"/>
        </w:rPr>
        <w:drawing>
          <wp:inline distT="0" distB="0" distL="0" distR="0" wp14:anchorId="6240E1D1" wp14:editId="315681A5">
            <wp:extent cx="2181154" cy="1226899"/>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2186437" cy="1229871"/>
                    </a:xfrm>
                    <a:prstGeom prst="rect">
                      <a:avLst/>
                    </a:prstGeom>
                  </pic:spPr>
                </pic:pic>
              </a:graphicData>
            </a:graphic>
          </wp:inline>
        </w:drawing>
      </w:r>
      <w:r>
        <w:rPr>
          <w:noProof/>
          <w:lang w:eastAsia="uk-UA"/>
        </w:rPr>
        <w:t xml:space="preserve"> </w:t>
      </w:r>
      <w:r>
        <w:rPr>
          <w:noProof/>
          <w:lang w:eastAsia="uk-UA"/>
        </w:rPr>
        <w:drawing>
          <wp:inline distT="0" distB="0" distL="0" distR="0" wp14:anchorId="1679806E" wp14:editId="251B1064">
            <wp:extent cx="1336189" cy="1032510"/>
            <wp:effectExtent l="0" t="0" r="0" b="0"/>
            <wp:docPr id="672975360" name="Рисунок 672975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346416" cy="1040413"/>
                    </a:xfrm>
                    <a:prstGeom prst="rect">
                      <a:avLst/>
                    </a:prstGeom>
                  </pic:spPr>
                </pic:pic>
              </a:graphicData>
            </a:graphic>
          </wp:inline>
        </w:drawing>
      </w:r>
    </w:p>
    <w:p w:rsidR="004E1BDB" w:rsidRPr="00217D7C" w:rsidRDefault="004E1BDB" w:rsidP="004E1BDB">
      <w:pPr>
        <w:spacing w:after="0" w:line="240" w:lineRule="auto"/>
        <w:ind w:firstLine="567"/>
        <w:jc w:val="center"/>
        <w:rPr>
          <w:rFonts w:ascii="Times New Roman" w:eastAsia="Calibri" w:hAnsi="Times New Roman" w:cs="Times New Roman"/>
          <w:b/>
          <w:i/>
          <w:sz w:val="26"/>
          <w:szCs w:val="26"/>
        </w:rPr>
      </w:pPr>
      <w:r w:rsidRPr="00217D7C">
        <w:rPr>
          <w:rFonts w:ascii="Times New Roman" w:eastAsia="Calibri" w:hAnsi="Times New Roman" w:cs="Times New Roman"/>
          <w:b/>
          <w:i/>
          <w:sz w:val="26"/>
          <w:szCs w:val="26"/>
        </w:rPr>
        <w:t xml:space="preserve">Озеленення та утримання зелених насаджень, що перебувають на балансі КП УЗН Голосіївського району м. Києва за </w:t>
      </w:r>
      <w:r w:rsidR="00A05744" w:rsidRPr="00217D7C">
        <w:rPr>
          <w:rFonts w:ascii="Times New Roman" w:eastAsia="Calibri" w:hAnsi="Times New Roman" w:cs="Times New Roman"/>
          <w:b/>
          <w:bCs/>
          <w:i/>
          <w:iCs/>
          <w:sz w:val="26"/>
          <w:szCs w:val="26"/>
        </w:rPr>
        <w:t>І півріччя 2026 року</w:t>
      </w:r>
    </w:p>
    <w:p w:rsidR="00690E38" w:rsidRDefault="00DA26AB" w:rsidP="00DA26AB">
      <w:pPr>
        <w:spacing w:after="0"/>
        <w:jc w:val="both"/>
        <w:rPr>
          <w:rFonts w:ascii="Times New Roman" w:hAnsi="Times New Roman" w:cs="Times New Roman"/>
          <w:sz w:val="24"/>
          <w:szCs w:val="24"/>
        </w:rPr>
      </w:pPr>
      <w:r w:rsidRPr="00DA26AB">
        <w:rPr>
          <w:rFonts w:ascii="Times New Roman" w:hAnsi="Times New Roman" w:cs="Times New Roman"/>
          <w:noProof/>
          <w:sz w:val="24"/>
          <w:szCs w:val="24"/>
          <w:lang w:eastAsia="uk-UA"/>
        </w:rPr>
        <w:drawing>
          <wp:inline distT="0" distB="0" distL="0" distR="0" wp14:anchorId="3CBF0C6D" wp14:editId="780A61D6">
            <wp:extent cx="1143000" cy="1599175"/>
            <wp:effectExtent l="0" t="0" r="0" b="1270"/>
            <wp:docPr id="10248" name="Picture 15" descr="D:\РОБОТА\Лазаренко\Фото робіт за 2026\Висаджування дерев\зображення_viber_2026-03-11_15-09-44-8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8" name="Picture 15" descr="D:\РОБОТА\Лазаренко\Фото робіт за 2026\Висаджування дерев\зображення_viber_2026-03-11_15-09-44-888.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144455" cy="1601210"/>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DA26AB">
        <w:rPr>
          <w:rFonts w:ascii="Times New Roman" w:hAnsi="Times New Roman" w:cs="Times New Roman"/>
          <w:noProof/>
          <w:sz w:val="24"/>
          <w:szCs w:val="24"/>
          <w:lang w:eastAsia="uk-UA"/>
        </w:rPr>
        <w:drawing>
          <wp:inline distT="0" distB="0" distL="0" distR="0" wp14:anchorId="02CE5F4B" wp14:editId="70811F12">
            <wp:extent cx="1195070" cy="1630038"/>
            <wp:effectExtent l="0" t="0" r="5080" b="8890"/>
            <wp:docPr id="10249" name="Picture 16" descr="D:\РОБОТА\Лазаренко\Фото робіт за 2026\Висаджування дерев\зображення_viber_2026-04-10_14-09-38-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9" name="Picture 16" descr="D:\РОБОТА\Лазаренко\Фото робіт за 2026\Висаджування дерев\зображення_viber_2026-04-10_14-09-38-847.jp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197561" cy="1633435"/>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DA26AB">
        <w:rPr>
          <w:rFonts w:ascii="Times New Roman" w:hAnsi="Times New Roman" w:cs="Times New Roman"/>
          <w:noProof/>
          <w:sz w:val="24"/>
          <w:szCs w:val="24"/>
          <w:lang w:eastAsia="uk-UA"/>
        </w:rPr>
        <w:drawing>
          <wp:inline distT="0" distB="0" distL="0" distR="0" wp14:anchorId="59F0656B" wp14:editId="3509162F">
            <wp:extent cx="1216025" cy="1621945"/>
            <wp:effectExtent l="0" t="0" r="3175" b="0"/>
            <wp:docPr id="10250" name="Picture 17" descr="D:\РОБОТА\Лазаренко\Фото робіт за 2026\Висаджування кущів\зображення_viber_2026-03-20_10-09-47-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 name="Picture 17" descr="D:\РОБОТА\Лазаренко\Фото робіт за 2026\Висаджування кущів\зображення_viber_2026-03-20_10-09-47-104.jp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222002" cy="1629918"/>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DA26AB">
        <w:rPr>
          <w:rFonts w:ascii="Times New Roman" w:hAnsi="Times New Roman" w:cs="Times New Roman"/>
          <w:noProof/>
          <w:sz w:val="24"/>
          <w:szCs w:val="24"/>
          <w:lang w:eastAsia="uk-UA"/>
        </w:rPr>
        <w:drawing>
          <wp:inline distT="0" distB="0" distL="0" distR="0" wp14:anchorId="653851D2" wp14:editId="3CA7CE6A">
            <wp:extent cx="1209437" cy="1613444"/>
            <wp:effectExtent l="0" t="0" r="0" b="6350"/>
            <wp:docPr id="10251" name="Picture 18" descr="D:\РОБОТА\Лазаренко\Фото робіт за 2026\Кишеньковий сквер\зображення_viber_2026-05-11_09-16-30-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1" name="Picture 18" descr="D:\РОБОТА\Лазаренко\Фото робіт за 2026\Кишеньковий сквер\зображення_viber_2026-05-11_09-16-30-160.jp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212065" cy="1616950"/>
                    </a:xfrm>
                    <a:prstGeom prst="rect">
                      <a:avLst/>
                    </a:prstGeom>
                    <a:noFill/>
                    <a:ln>
                      <a:noFill/>
                    </a:ln>
                    <a:extLst/>
                  </pic:spPr>
                </pic:pic>
              </a:graphicData>
            </a:graphic>
          </wp:inline>
        </w:drawing>
      </w:r>
      <w:r>
        <w:rPr>
          <w:rFonts w:ascii="Times New Roman" w:hAnsi="Times New Roman" w:cs="Times New Roman"/>
          <w:sz w:val="24"/>
          <w:szCs w:val="24"/>
        </w:rPr>
        <w:t xml:space="preserve"> </w:t>
      </w:r>
      <w:r w:rsidR="00A05744" w:rsidRPr="00A05744">
        <w:rPr>
          <w:rFonts w:ascii="Times New Roman" w:hAnsi="Times New Roman" w:cs="Times New Roman"/>
          <w:noProof/>
          <w:sz w:val="24"/>
          <w:szCs w:val="24"/>
          <w:lang w:eastAsia="uk-UA"/>
        </w:rPr>
        <w:drawing>
          <wp:inline distT="0" distB="0" distL="0" distR="0" wp14:anchorId="118B5302" wp14:editId="6FDCE081">
            <wp:extent cx="1164432" cy="1552575"/>
            <wp:effectExtent l="0" t="0" r="0" b="0"/>
            <wp:docPr id="43" name="Picture 12" descr="D:\РОБОТА\Лазаренко\Фото робіт за 2026\Маршрут стійкості\зображення_viber_2026-05-27_13-18-51-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 name="Picture 12" descr="D:\РОБОТА\Лазаренко\Фото робіт за 2026\Маршрут стійкості\зображення_viber_2026-05-27_13-18-51-326.jp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168737" cy="1558315"/>
                    </a:xfrm>
                    <a:prstGeom prst="rect">
                      <a:avLst/>
                    </a:prstGeom>
                    <a:noFill/>
                    <a:ln>
                      <a:noFill/>
                    </a:ln>
                    <a:extLst/>
                  </pic:spPr>
                </pic:pic>
              </a:graphicData>
            </a:graphic>
          </wp:inline>
        </w:drawing>
      </w:r>
    </w:p>
    <w:p w:rsidR="00A05744" w:rsidRDefault="00A05744" w:rsidP="00DA26AB">
      <w:pPr>
        <w:spacing w:after="0"/>
        <w:jc w:val="both"/>
        <w:rPr>
          <w:rFonts w:ascii="Times New Roman" w:hAnsi="Times New Roman" w:cs="Times New Roman"/>
          <w:sz w:val="24"/>
          <w:szCs w:val="24"/>
        </w:rPr>
      </w:pPr>
      <w:r w:rsidRPr="00A05744">
        <w:rPr>
          <w:rFonts w:ascii="Times New Roman" w:hAnsi="Times New Roman" w:cs="Times New Roman"/>
          <w:noProof/>
          <w:sz w:val="24"/>
          <w:szCs w:val="24"/>
          <w:lang w:eastAsia="uk-UA"/>
        </w:rPr>
        <w:drawing>
          <wp:inline distT="0" distB="0" distL="0" distR="0" wp14:anchorId="5B2050CB" wp14:editId="00486D7C">
            <wp:extent cx="1150144" cy="1533525"/>
            <wp:effectExtent l="0" t="0" r="0" b="0"/>
            <wp:docPr id="44" name="Picture 13" descr="D:\РОБОТА\Лазаренко\Фото робіт за 2026\Маршрут стійкості\зображення_viber_2026-05-26_09-24-29-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 name="Picture 13" descr="D:\РОБОТА\Лазаренко\Фото робіт за 2026\Маршрут стійкості\зображення_viber_2026-05-26_09-24-29-253.jp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152837" cy="1537116"/>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A05744">
        <w:rPr>
          <w:rFonts w:ascii="Times New Roman" w:hAnsi="Times New Roman" w:cs="Times New Roman"/>
          <w:noProof/>
          <w:sz w:val="24"/>
          <w:szCs w:val="24"/>
          <w:lang w:eastAsia="uk-UA"/>
        </w:rPr>
        <w:drawing>
          <wp:inline distT="0" distB="0" distL="0" distR="0" wp14:anchorId="4C220AEC" wp14:editId="039BDAAE">
            <wp:extent cx="1186292" cy="1581150"/>
            <wp:effectExtent l="0" t="0" r="0" b="0"/>
            <wp:docPr id="45" name="Picture 14" descr="D:\РОБОТА\Лазаренко\Фото робіт за 2026\Газон-влаштування-відновлення\зображення_viber_2026-04-01_08-28-02-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 name="Picture 14" descr="D:\РОБОТА\Лазаренко\Фото робіт за 2026\Газон-влаштування-відновлення\зображення_viber_2026-04-01_08-28-02-751.jp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189645" cy="1585619"/>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A05744">
        <w:rPr>
          <w:rFonts w:ascii="Times New Roman" w:hAnsi="Times New Roman" w:cs="Times New Roman"/>
          <w:noProof/>
          <w:sz w:val="24"/>
          <w:szCs w:val="24"/>
          <w:lang w:eastAsia="uk-UA"/>
        </w:rPr>
        <w:drawing>
          <wp:inline distT="0" distB="0" distL="0" distR="0" wp14:anchorId="6C5A478C" wp14:editId="5E77A8C3">
            <wp:extent cx="1158126" cy="1543050"/>
            <wp:effectExtent l="0" t="0" r="4445" b="0"/>
            <wp:docPr id="46" name="Picture 15" descr="D:\РОБОТА\Лазаренко\Фото робіт за 2026\Газон-влаштування-відновлення\зображення_viber_2026-04-04_10-31-43-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 name="Picture 15" descr="D:\РОБОТА\Лазаренко\Фото робіт за 2026\Газон-влаштування-відновлення\зображення_viber_2026-04-04_10-31-43-257.jp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163234" cy="1549856"/>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A05744">
        <w:rPr>
          <w:rFonts w:ascii="Times New Roman" w:hAnsi="Times New Roman" w:cs="Times New Roman"/>
          <w:noProof/>
          <w:sz w:val="24"/>
          <w:szCs w:val="24"/>
          <w:lang w:eastAsia="uk-UA"/>
        </w:rPr>
        <w:drawing>
          <wp:inline distT="0" distB="0" distL="0" distR="0" wp14:anchorId="462E3C9B" wp14:editId="524628E8">
            <wp:extent cx="1171780" cy="1562100"/>
            <wp:effectExtent l="0" t="0" r="9525" b="0"/>
            <wp:docPr id="12297" name="Picture 17" descr="D:\РОБОТА\Лазаренко\Фото робіт за 2026\Кронування-видалення дерев\зображення_viber_2026-05-18_14-05-08-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 name="Picture 17" descr="D:\РОБОТА\Лазаренко\Фото робіт за 2026\Кронування-видалення дерев\зображення_viber_2026-05-18_14-05-08-101.jp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175471" cy="1567020"/>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A05744">
        <w:rPr>
          <w:rFonts w:ascii="Times New Roman" w:hAnsi="Times New Roman" w:cs="Times New Roman"/>
          <w:noProof/>
          <w:sz w:val="24"/>
          <w:szCs w:val="24"/>
          <w:lang w:eastAsia="uk-UA"/>
        </w:rPr>
        <w:drawing>
          <wp:inline distT="0" distB="0" distL="0" distR="0" wp14:anchorId="58E718D0" wp14:editId="5715B22A">
            <wp:extent cx="1143900" cy="1562100"/>
            <wp:effectExtent l="0" t="0" r="0" b="0"/>
            <wp:docPr id="12300" name="Picture 20" descr="D:\РОБОТА\Лазаренко\Фото робіт за 2026\Формувальна обрізка кущів-дерев\зображення_viber_2026-06-09_10-31-57-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 name="Picture 20" descr="D:\РОБОТА\Лазаренко\Фото робіт за 2026\Формувальна обрізка кущів-дерев\зображення_viber_2026-06-09_10-31-57-797.jp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147956" cy="1567639"/>
                    </a:xfrm>
                    <a:prstGeom prst="rect">
                      <a:avLst/>
                    </a:prstGeom>
                    <a:noFill/>
                    <a:ln>
                      <a:noFill/>
                    </a:ln>
                    <a:extLst/>
                  </pic:spPr>
                </pic:pic>
              </a:graphicData>
            </a:graphic>
          </wp:inline>
        </w:drawing>
      </w:r>
    </w:p>
    <w:p w:rsidR="00A05744" w:rsidRDefault="00A05744" w:rsidP="00DA26AB">
      <w:pPr>
        <w:spacing w:after="0"/>
        <w:jc w:val="both"/>
        <w:rPr>
          <w:rFonts w:ascii="Times New Roman" w:hAnsi="Times New Roman" w:cs="Times New Roman"/>
          <w:sz w:val="24"/>
          <w:szCs w:val="24"/>
        </w:rPr>
      </w:pPr>
    </w:p>
    <w:p w:rsidR="00A05744" w:rsidRDefault="00A05744" w:rsidP="00DA26AB">
      <w:pPr>
        <w:spacing w:after="0"/>
        <w:jc w:val="both"/>
        <w:rPr>
          <w:rFonts w:ascii="Times New Roman" w:hAnsi="Times New Roman" w:cs="Times New Roman"/>
          <w:sz w:val="24"/>
          <w:szCs w:val="24"/>
        </w:rPr>
      </w:pPr>
      <w:r w:rsidRPr="00A05744">
        <w:rPr>
          <w:rFonts w:ascii="Times New Roman" w:hAnsi="Times New Roman" w:cs="Times New Roman"/>
          <w:noProof/>
          <w:sz w:val="24"/>
          <w:szCs w:val="24"/>
          <w:lang w:eastAsia="uk-UA"/>
        </w:rPr>
        <w:drawing>
          <wp:inline distT="0" distB="0" distL="0" distR="0" wp14:anchorId="18F0B612" wp14:editId="4D462936">
            <wp:extent cx="1209675" cy="1704388"/>
            <wp:effectExtent l="0" t="0" r="0" b="0"/>
            <wp:docPr id="12298" name="Picture 18" descr="D:\РОБОТА\Лазаренко\Фото робіт за 2026\Полив\зображення_viber_2026-05-08_09-11-40-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 name="Picture 18" descr="D:\РОБОТА\Лазаренко\Фото робіт за 2026\Полив\зображення_viber_2026-05-08_09-11-40-086.jp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211830" cy="1707424"/>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A05744">
        <w:rPr>
          <w:rFonts w:ascii="Times New Roman" w:hAnsi="Times New Roman" w:cs="Times New Roman"/>
          <w:noProof/>
          <w:sz w:val="24"/>
          <w:szCs w:val="24"/>
          <w:lang w:eastAsia="uk-UA"/>
        </w:rPr>
        <w:drawing>
          <wp:inline distT="0" distB="0" distL="0" distR="0" wp14:anchorId="2CE5DD8C" wp14:editId="5398AD2E">
            <wp:extent cx="1152525" cy="1675788"/>
            <wp:effectExtent l="0" t="0" r="0" b="635"/>
            <wp:docPr id="12299" name="Picture 19" descr="D:\РОБОТА\Лазаренко\Фото робіт за 2026\Формувальна обрізка кущів-дерев\зображення_viber_2026-06-18_08-16-29-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9" name="Picture 19" descr="D:\РОБОТА\Лазаренко\Фото робіт за 2026\Формувальна обрізка кущів-дерев\зображення_viber_2026-06-18_08-16-29-936.jp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159348" cy="1685708"/>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A05744">
        <w:rPr>
          <w:rFonts w:ascii="Times New Roman" w:hAnsi="Times New Roman" w:cs="Times New Roman"/>
          <w:noProof/>
          <w:sz w:val="24"/>
          <w:szCs w:val="24"/>
          <w:lang w:eastAsia="uk-UA"/>
        </w:rPr>
        <w:drawing>
          <wp:inline distT="0" distB="0" distL="0" distR="0" wp14:anchorId="59A598BD" wp14:editId="2606A411">
            <wp:extent cx="1229584" cy="1666875"/>
            <wp:effectExtent l="0" t="0" r="8890" b="0"/>
            <wp:docPr id="48" name="Picture 4" descr="D:\РОБОТА\Лазаренко\Фото робіт за 2026\Мішки для поливу\зображення_viber_2026-04-20_14-44-53-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 name="Picture 4" descr="D:\РОБОТА\Лазаренко\Фото робіт за 2026\Мішки для поливу\зображення_viber_2026-04-20_14-44-53-492.jp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234640" cy="1673729"/>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A05744">
        <w:rPr>
          <w:rFonts w:ascii="Times New Roman" w:hAnsi="Times New Roman" w:cs="Times New Roman"/>
          <w:noProof/>
          <w:sz w:val="24"/>
          <w:szCs w:val="24"/>
          <w:lang w:eastAsia="uk-UA"/>
        </w:rPr>
        <w:drawing>
          <wp:inline distT="0" distB="0" distL="0" distR="0" wp14:anchorId="6B03F1EB" wp14:editId="1164A9D4">
            <wp:extent cx="1227772" cy="1657350"/>
            <wp:effectExtent l="0" t="0" r="0" b="0"/>
            <wp:docPr id="49" name="Picture 7" descr="D:\РОБОТА\Лазаренко\Фото робіт за 2026\Мішки для поливу\зображення_viber_2026-05-15_09-30-09-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 name="Picture 7" descr="D:\РОБОТА\Лазаренко\Фото робіт за 2026\Мішки для поливу\зображення_viber_2026-05-15_09-30-09-331.jp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232878" cy="1664243"/>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A05744">
        <w:rPr>
          <w:rFonts w:ascii="Times New Roman" w:hAnsi="Times New Roman" w:cs="Times New Roman"/>
          <w:noProof/>
          <w:sz w:val="24"/>
          <w:szCs w:val="24"/>
          <w:lang w:eastAsia="uk-UA"/>
        </w:rPr>
        <w:drawing>
          <wp:inline distT="0" distB="0" distL="0" distR="0" wp14:anchorId="0A0A9E62" wp14:editId="546ABB97">
            <wp:extent cx="1050665" cy="1670685"/>
            <wp:effectExtent l="0" t="0" r="0" b="5715"/>
            <wp:docPr id="50" name="Picture 8" descr="D:\РОБОТА\Лазаренко\Фото робіт за 2026\Мішки для поливу\зображення_viber_2026-04-17_09-51-40-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1" name="Picture 8" descr="D:\РОБОТА\Лазаренко\Фото робіт за 2026\Мішки для поливу\зображення_viber_2026-04-17_09-51-40-739.jp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055999" cy="1679167"/>
                    </a:xfrm>
                    <a:prstGeom prst="rect">
                      <a:avLst/>
                    </a:prstGeom>
                    <a:noFill/>
                    <a:ln>
                      <a:noFill/>
                    </a:ln>
                    <a:extLst/>
                  </pic:spPr>
                </pic:pic>
              </a:graphicData>
            </a:graphic>
          </wp:inline>
        </w:drawing>
      </w:r>
    </w:p>
    <w:p w:rsidR="009D60D5" w:rsidRDefault="009D60D5" w:rsidP="004E1BDB">
      <w:pPr>
        <w:spacing w:after="0" w:line="240" w:lineRule="auto"/>
        <w:ind w:firstLine="567"/>
        <w:jc w:val="center"/>
        <w:rPr>
          <w:rFonts w:ascii="Times New Roman" w:eastAsia="Calibri" w:hAnsi="Times New Roman" w:cs="Times New Roman"/>
          <w:b/>
          <w:i/>
          <w:sz w:val="24"/>
          <w:szCs w:val="24"/>
        </w:rPr>
      </w:pPr>
    </w:p>
    <w:p w:rsidR="004E1BDB" w:rsidRPr="00217D7C" w:rsidRDefault="004E1BDB" w:rsidP="004E1BDB">
      <w:pPr>
        <w:spacing w:after="0" w:line="240" w:lineRule="auto"/>
        <w:ind w:firstLine="567"/>
        <w:jc w:val="center"/>
        <w:rPr>
          <w:rFonts w:ascii="Times New Roman" w:eastAsia="Calibri" w:hAnsi="Times New Roman" w:cs="Times New Roman"/>
          <w:b/>
          <w:i/>
          <w:sz w:val="26"/>
          <w:szCs w:val="26"/>
        </w:rPr>
      </w:pPr>
      <w:r w:rsidRPr="00217D7C">
        <w:rPr>
          <w:rFonts w:ascii="Times New Roman" w:eastAsia="Calibri" w:hAnsi="Times New Roman" w:cs="Times New Roman"/>
          <w:b/>
          <w:i/>
          <w:sz w:val="26"/>
          <w:szCs w:val="26"/>
        </w:rPr>
        <w:t xml:space="preserve">Виконані роботи </w:t>
      </w:r>
      <w:r w:rsidR="00A05744" w:rsidRPr="00217D7C">
        <w:rPr>
          <w:rFonts w:ascii="Times New Roman" w:eastAsia="Calibri" w:hAnsi="Times New Roman" w:cs="Times New Roman"/>
          <w:b/>
          <w:i/>
          <w:sz w:val="26"/>
          <w:szCs w:val="26"/>
        </w:rPr>
        <w:t xml:space="preserve">у </w:t>
      </w:r>
      <w:r w:rsidR="00A05744" w:rsidRPr="00217D7C">
        <w:rPr>
          <w:rFonts w:ascii="Times New Roman" w:eastAsia="Calibri" w:hAnsi="Times New Roman" w:cs="Times New Roman"/>
          <w:b/>
          <w:bCs/>
          <w:i/>
          <w:iCs/>
          <w:sz w:val="26"/>
          <w:szCs w:val="26"/>
        </w:rPr>
        <w:t xml:space="preserve">І півріччі 2026 року </w:t>
      </w:r>
      <w:r w:rsidRPr="00217D7C">
        <w:rPr>
          <w:rFonts w:ascii="Times New Roman" w:eastAsia="Calibri" w:hAnsi="Times New Roman" w:cs="Times New Roman"/>
          <w:b/>
          <w:i/>
          <w:sz w:val="26"/>
          <w:szCs w:val="26"/>
        </w:rPr>
        <w:t>КП ШЕУ Голосіївського району:</w:t>
      </w:r>
    </w:p>
    <w:p w:rsidR="00A05744" w:rsidRDefault="00A05744" w:rsidP="003F659B">
      <w:pPr>
        <w:spacing w:after="0" w:line="240" w:lineRule="auto"/>
        <w:jc w:val="both"/>
        <w:rPr>
          <w:rFonts w:ascii="Times New Roman" w:hAnsi="Times New Roman" w:cs="Times New Roman"/>
          <w:sz w:val="24"/>
          <w:szCs w:val="24"/>
        </w:rPr>
      </w:pPr>
      <w:r w:rsidRPr="00A05744">
        <w:rPr>
          <w:rFonts w:ascii="Times New Roman" w:hAnsi="Times New Roman" w:cs="Times New Roman"/>
          <w:sz w:val="24"/>
          <w:szCs w:val="24"/>
        </w:rPr>
        <w:t xml:space="preserve">Поточний (дрібний) ремонт асфальтобетонного покриття - 2964,42 м2; </w:t>
      </w:r>
    </w:p>
    <w:p w:rsidR="00A05744" w:rsidRDefault="00A05744" w:rsidP="003F659B">
      <w:pPr>
        <w:spacing w:after="0" w:line="240" w:lineRule="auto"/>
        <w:jc w:val="both"/>
        <w:rPr>
          <w:rFonts w:ascii="Times New Roman" w:hAnsi="Times New Roman" w:cs="Times New Roman"/>
          <w:sz w:val="24"/>
          <w:szCs w:val="24"/>
        </w:rPr>
      </w:pPr>
      <w:r w:rsidRPr="00A05744">
        <w:rPr>
          <w:rFonts w:ascii="Times New Roman" w:hAnsi="Times New Roman" w:cs="Times New Roman"/>
          <w:sz w:val="24"/>
          <w:szCs w:val="24"/>
        </w:rPr>
        <w:t xml:space="preserve">Установка </w:t>
      </w:r>
      <w:proofErr w:type="spellStart"/>
      <w:r w:rsidRPr="00A05744">
        <w:rPr>
          <w:rFonts w:ascii="Times New Roman" w:hAnsi="Times New Roman" w:cs="Times New Roman"/>
          <w:sz w:val="24"/>
          <w:szCs w:val="24"/>
        </w:rPr>
        <w:t>антипаркувальних</w:t>
      </w:r>
      <w:proofErr w:type="spellEnd"/>
      <w:r w:rsidRPr="00A05744">
        <w:rPr>
          <w:rFonts w:ascii="Times New Roman" w:hAnsi="Times New Roman" w:cs="Times New Roman"/>
          <w:sz w:val="24"/>
          <w:szCs w:val="24"/>
        </w:rPr>
        <w:t xml:space="preserve"> стовпчиків - 160 од.; </w:t>
      </w:r>
    </w:p>
    <w:p w:rsidR="00A05744" w:rsidRDefault="00A05744" w:rsidP="003F659B">
      <w:pPr>
        <w:spacing w:after="0" w:line="240" w:lineRule="auto"/>
        <w:jc w:val="both"/>
        <w:rPr>
          <w:rFonts w:ascii="Times New Roman" w:hAnsi="Times New Roman" w:cs="Times New Roman"/>
          <w:sz w:val="24"/>
          <w:szCs w:val="24"/>
        </w:rPr>
      </w:pPr>
      <w:r w:rsidRPr="00A05744">
        <w:rPr>
          <w:rFonts w:ascii="Times New Roman" w:hAnsi="Times New Roman" w:cs="Times New Roman"/>
          <w:sz w:val="24"/>
          <w:szCs w:val="24"/>
        </w:rPr>
        <w:t xml:space="preserve">Облаштування наземних пішохідних переходів заниженим бортовим </w:t>
      </w:r>
      <w:proofErr w:type="spellStart"/>
      <w:r w:rsidRPr="00A05744">
        <w:rPr>
          <w:rFonts w:ascii="Times New Roman" w:hAnsi="Times New Roman" w:cs="Times New Roman"/>
          <w:sz w:val="24"/>
          <w:szCs w:val="24"/>
        </w:rPr>
        <w:t>каменем</w:t>
      </w:r>
      <w:proofErr w:type="spellEnd"/>
      <w:r w:rsidRPr="00A05744">
        <w:rPr>
          <w:rFonts w:ascii="Times New Roman" w:hAnsi="Times New Roman" w:cs="Times New Roman"/>
          <w:sz w:val="24"/>
          <w:szCs w:val="24"/>
        </w:rPr>
        <w:t xml:space="preserve"> (</w:t>
      </w:r>
      <w:proofErr w:type="spellStart"/>
      <w:r w:rsidRPr="00A05744">
        <w:rPr>
          <w:rFonts w:ascii="Times New Roman" w:hAnsi="Times New Roman" w:cs="Times New Roman"/>
          <w:sz w:val="24"/>
          <w:szCs w:val="24"/>
        </w:rPr>
        <w:t>безбар`єрне</w:t>
      </w:r>
      <w:proofErr w:type="spellEnd"/>
      <w:r w:rsidRPr="00A05744">
        <w:rPr>
          <w:rFonts w:ascii="Times New Roman" w:hAnsi="Times New Roman" w:cs="Times New Roman"/>
          <w:sz w:val="24"/>
          <w:szCs w:val="24"/>
        </w:rPr>
        <w:t xml:space="preserve"> середовище) – 15 од. </w:t>
      </w:r>
    </w:p>
    <w:p w:rsidR="008A027E" w:rsidRDefault="008A027E" w:rsidP="008A027E">
      <w:pPr>
        <w:spacing w:after="0" w:line="240" w:lineRule="auto"/>
        <w:jc w:val="both"/>
        <w:rPr>
          <w:rFonts w:ascii="Times New Roman" w:hAnsi="Times New Roman" w:cs="Times New Roman"/>
          <w:sz w:val="24"/>
          <w:szCs w:val="24"/>
        </w:rPr>
      </w:pPr>
      <w:r w:rsidRPr="008A027E">
        <w:rPr>
          <w:rFonts w:ascii="Times New Roman" w:hAnsi="Times New Roman" w:cs="Times New Roman"/>
          <w:noProof/>
          <w:sz w:val="24"/>
          <w:szCs w:val="24"/>
          <w:lang w:eastAsia="uk-UA"/>
        </w:rPr>
        <w:lastRenderedPageBreak/>
        <w:drawing>
          <wp:inline distT="0" distB="0" distL="0" distR="0" wp14:anchorId="419E24CE" wp14:editId="19CED23F">
            <wp:extent cx="1981201" cy="1114425"/>
            <wp:effectExtent l="0" t="0" r="0" b="9525"/>
            <wp:docPr id="53" name="Місце для вмісту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Місце для вмісту 5"/>
                    <pic:cNvPicPr>
                      <a:picLocks noGrp="1" noChangeAspect="1"/>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1985010" cy="1116568"/>
                    </a:xfrm>
                    <a:prstGeom prst="rect">
                      <a:avLst/>
                    </a:prstGeom>
                  </pic:spPr>
                </pic:pic>
              </a:graphicData>
            </a:graphic>
          </wp:inline>
        </w:drawing>
      </w:r>
      <w:r>
        <w:rPr>
          <w:rFonts w:ascii="Times New Roman" w:hAnsi="Times New Roman" w:cs="Times New Roman"/>
          <w:sz w:val="24"/>
          <w:szCs w:val="24"/>
        </w:rPr>
        <w:t xml:space="preserve"> </w:t>
      </w:r>
      <w:r w:rsidRPr="008A027E">
        <w:rPr>
          <w:rFonts w:ascii="Times New Roman" w:hAnsi="Times New Roman" w:cs="Times New Roman"/>
          <w:noProof/>
          <w:sz w:val="24"/>
          <w:szCs w:val="24"/>
          <w:lang w:eastAsia="uk-UA"/>
        </w:rPr>
        <w:drawing>
          <wp:inline distT="0" distB="0" distL="0" distR="0" wp14:anchorId="3256A3A6" wp14:editId="40D0D45F">
            <wp:extent cx="1975485" cy="1111210"/>
            <wp:effectExtent l="0" t="0" r="5715" b="0"/>
            <wp:docPr id="57" name="Місце для вмісту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Місце для вмісту 7"/>
                    <pic:cNvPicPr>
                      <a:picLocks noGrp="1" noChangeAspect="1"/>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1982442" cy="1115123"/>
                    </a:xfrm>
                    <a:prstGeom prst="rect">
                      <a:avLst/>
                    </a:prstGeom>
                  </pic:spPr>
                </pic:pic>
              </a:graphicData>
            </a:graphic>
          </wp:inline>
        </w:drawing>
      </w:r>
      <w:r>
        <w:rPr>
          <w:rFonts w:ascii="Times New Roman" w:hAnsi="Times New Roman" w:cs="Times New Roman"/>
          <w:sz w:val="24"/>
          <w:szCs w:val="24"/>
        </w:rPr>
        <w:t xml:space="preserve"> </w:t>
      </w:r>
      <w:r w:rsidRPr="008A027E">
        <w:rPr>
          <w:rFonts w:ascii="Times New Roman" w:hAnsi="Times New Roman" w:cs="Times New Roman"/>
          <w:noProof/>
          <w:sz w:val="24"/>
          <w:szCs w:val="24"/>
          <w:lang w:eastAsia="uk-UA"/>
        </w:rPr>
        <w:drawing>
          <wp:inline distT="0" distB="0" distL="0" distR="0" wp14:anchorId="426E0955" wp14:editId="1268CD7C">
            <wp:extent cx="1964055" cy="1104781"/>
            <wp:effectExtent l="0" t="0" r="0" b="635"/>
            <wp:docPr id="58" name="Місце для вмісту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Місце для вмісту 5"/>
                    <pic:cNvPicPr>
                      <a:picLocks noGrp="1" noChangeAspect="1"/>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1973366" cy="1110018"/>
                    </a:xfrm>
                    <a:prstGeom prst="rect">
                      <a:avLst/>
                    </a:prstGeom>
                  </pic:spPr>
                </pic:pic>
              </a:graphicData>
            </a:graphic>
          </wp:inline>
        </w:drawing>
      </w:r>
    </w:p>
    <w:p w:rsidR="00A05744" w:rsidRDefault="00A05744" w:rsidP="003F659B">
      <w:pPr>
        <w:spacing w:after="0" w:line="240" w:lineRule="auto"/>
        <w:jc w:val="both"/>
        <w:rPr>
          <w:rFonts w:ascii="Times New Roman" w:hAnsi="Times New Roman" w:cs="Times New Roman"/>
          <w:sz w:val="24"/>
          <w:szCs w:val="24"/>
        </w:rPr>
      </w:pPr>
      <w:r w:rsidRPr="00A05744">
        <w:rPr>
          <w:rFonts w:ascii="Times New Roman" w:hAnsi="Times New Roman" w:cs="Times New Roman"/>
          <w:sz w:val="24"/>
          <w:szCs w:val="24"/>
        </w:rPr>
        <w:t xml:space="preserve">Улаштування </w:t>
      </w:r>
      <w:proofErr w:type="spellStart"/>
      <w:r w:rsidRPr="00A05744">
        <w:rPr>
          <w:rFonts w:ascii="Times New Roman" w:hAnsi="Times New Roman" w:cs="Times New Roman"/>
          <w:sz w:val="24"/>
          <w:szCs w:val="24"/>
        </w:rPr>
        <w:t>безбар'єрних</w:t>
      </w:r>
      <w:proofErr w:type="spellEnd"/>
      <w:r w:rsidRPr="00A05744">
        <w:rPr>
          <w:rFonts w:ascii="Times New Roman" w:hAnsi="Times New Roman" w:cs="Times New Roman"/>
          <w:sz w:val="24"/>
          <w:szCs w:val="24"/>
        </w:rPr>
        <w:t xml:space="preserve"> підходів до соціально-важливих об'єктів – 1 од.; </w:t>
      </w:r>
    </w:p>
    <w:p w:rsidR="00A05744" w:rsidRDefault="00A05744" w:rsidP="00A05744">
      <w:pPr>
        <w:spacing w:after="0" w:line="240" w:lineRule="auto"/>
        <w:jc w:val="center"/>
        <w:rPr>
          <w:rFonts w:ascii="Times New Roman" w:hAnsi="Times New Roman" w:cs="Times New Roman"/>
          <w:sz w:val="24"/>
          <w:szCs w:val="24"/>
        </w:rPr>
      </w:pPr>
      <w:r w:rsidRPr="00A05744">
        <w:rPr>
          <w:rFonts w:ascii="Times New Roman" w:hAnsi="Times New Roman" w:cs="Times New Roman"/>
          <w:noProof/>
          <w:sz w:val="24"/>
          <w:szCs w:val="24"/>
          <w:lang w:eastAsia="uk-UA"/>
        </w:rPr>
        <w:drawing>
          <wp:inline distT="0" distB="0" distL="0" distR="0" wp14:anchorId="0284F0B0" wp14:editId="41123A1F">
            <wp:extent cx="2080544" cy="1170306"/>
            <wp:effectExtent l="0" t="0" r="0" b="0"/>
            <wp:docPr id="51" name="Місце для вмісту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Місце для вмісту 6"/>
                    <pic:cNvPicPr>
                      <a:picLocks noGrp="1" noChangeAspect="1"/>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2090454" cy="1175881"/>
                    </a:xfrm>
                    <a:prstGeom prst="rect">
                      <a:avLst/>
                    </a:prstGeom>
                  </pic:spPr>
                </pic:pic>
              </a:graphicData>
            </a:graphic>
          </wp:inline>
        </w:drawing>
      </w:r>
      <w:r>
        <w:rPr>
          <w:rFonts w:ascii="Times New Roman" w:hAnsi="Times New Roman" w:cs="Times New Roman"/>
          <w:sz w:val="24"/>
          <w:szCs w:val="24"/>
        </w:rPr>
        <w:t xml:space="preserve"> </w:t>
      </w:r>
      <w:r w:rsidRPr="00A05744">
        <w:rPr>
          <w:rFonts w:ascii="Times New Roman" w:hAnsi="Times New Roman" w:cs="Times New Roman"/>
          <w:noProof/>
          <w:sz w:val="24"/>
          <w:szCs w:val="24"/>
          <w:lang w:eastAsia="uk-UA"/>
        </w:rPr>
        <w:drawing>
          <wp:inline distT="0" distB="0" distL="0" distR="0" wp14:anchorId="5625BA93" wp14:editId="6A9CC639">
            <wp:extent cx="2211423" cy="1243925"/>
            <wp:effectExtent l="0" t="0" r="0" b="0"/>
            <wp:docPr id="52" name="Місце для вмісту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Місце для вмісту 4"/>
                    <pic:cNvPicPr>
                      <a:picLocks noGrp="1" noChangeAspect="1"/>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2216419" cy="1246735"/>
                    </a:xfrm>
                    <a:prstGeom prst="rect">
                      <a:avLst/>
                    </a:prstGeom>
                  </pic:spPr>
                </pic:pic>
              </a:graphicData>
            </a:graphic>
          </wp:inline>
        </w:drawing>
      </w:r>
    </w:p>
    <w:p w:rsidR="00A05744" w:rsidRDefault="00A05744" w:rsidP="003F659B">
      <w:pPr>
        <w:spacing w:after="0" w:line="240" w:lineRule="auto"/>
        <w:jc w:val="both"/>
        <w:rPr>
          <w:rFonts w:ascii="Times New Roman" w:hAnsi="Times New Roman" w:cs="Times New Roman"/>
          <w:sz w:val="24"/>
          <w:szCs w:val="24"/>
        </w:rPr>
      </w:pPr>
      <w:r w:rsidRPr="00A05744">
        <w:rPr>
          <w:rFonts w:ascii="Times New Roman" w:hAnsi="Times New Roman" w:cs="Times New Roman"/>
          <w:sz w:val="24"/>
          <w:szCs w:val="24"/>
        </w:rPr>
        <w:t xml:space="preserve">Заливка </w:t>
      </w:r>
      <w:proofErr w:type="spellStart"/>
      <w:r w:rsidRPr="00A05744">
        <w:rPr>
          <w:rFonts w:ascii="Times New Roman" w:hAnsi="Times New Roman" w:cs="Times New Roman"/>
          <w:sz w:val="24"/>
          <w:szCs w:val="24"/>
        </w:rPr>
        <w:t>тріщин</w:t>
      </w:r>
      <w:proofErr w:type="spellEnd"/>
      <w:r w:rsidRPr="00A05744">
        <w:rPr>
          <w:rFonts w:ascii="Times New Roman" w:hAnsi="Times New Roman" w:cs="Times New Roman"/>
          <w:sz w:val="24"/>
          <w:szCs w:val="24"/>
        </w:rPr>
        <w:t xml:space="preserve"> установкою </w:t>
      </w:r>
      <w:proofErr w:type="spellStart"/>
      <w:r w:rsidRPr="00A05744">
        <w:rPr>
          <w:rFonts w:ascii="Times New Roman" w:hAnsi="Times New Roman" w:cs="Times New Roman"/>
          <w:sz w:val="24"/>
          <w:szCs w:val="24"/>
        </w:rPr>
        <w:t>Крафко</w:t>
      </w:r>
      <w:proofErr w:type="spellEnd"/>
      <w:r w:rsidRPr="00A05744">
        <w:rPr>
          <w:rFonts w:ascii="Times New Roman" w:hAnsi="Times New Roman" w:cs="Times New Roman"/>
          <w:sz w:val="24"/>
          <w:szCs w:val="24"/>
        </w:rPr>
        <w:t xml:space="preserve"> – 10 785 </w:t>
      </w:r>
      <w:proofErr w:type="spellStart"/>
      <w:r w:rsidRPr="00A05744">
        <w:rPr>
          <w:rFonts w:ascii="Times New Roman" w:hAnsi="Times New Roman" w:cs="Times New Roman"/>
          <w:sz w:val="24"/>
          <w:szCs w:val="24"/>
        </w:rPr>
        <w:t>м.п</w:t>
      </w:r>
      <w:proofErr w:type="spellEnd"/>
      <w:r w:rsidRPr="00A0574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05744" w:rsidRDefault="00A05744" w:rsidP="003F659B">
      <w:pPr>
        <w:spacing w:after="0" w:line="240" w:lineRule="auto"/>
        <w:jc w:val="both"/>
        <w:rPr>
          <w:rFonts w:ascii="Times New Roman" w:hAnsi="Times New Roman" w:cs="Times New Roman"/>
          <w:sz w:val="24"/>
          <w:szCs w:val="24"/>
        </w:rPr>
      </w:pPr>
      <w:r w:rsidRPr="00A05744">
        <w:rPr>
          <w:rFonts w:ascii="Times New Roman" w:hAnsi="Times New Roman" w:cs="Times New Roman"/>
          <w:sz w:val="24"/>
          <w:szCs w:val="24"/>
        </w:rPr>
        <w:t xml:space="preserve">Очищено </w:t>
      </w:r>
      <w:proofErr w:type="spellStart"/>
      <w:r w:rsidRPr="00A05744">
        <w:rPr>
          <w:rFonts w:ascii="Times New Roman" w:hAnsi="Times New Roman" w:cs="Times New Roman"/>
          <w:sz w:val="24"/>
          <w:szCs w:val="24"/>
        </w:rPr>
        <w:t>зливоприймальників</w:t>
      </w:r>
      <w:proofErr w:type="spellEnd"/>
      <w:r w:rsidRPr="00A05744">
        <w:rPr>
          <w:rFonts w:ascii="Times New Roman" w:hAnsi="Times New Roman" w:cs="Times New Roman"/>
          <w:sz w:val="24"/>
          <w:szCs w:val="24"/>
        </w:rPr>
        <w:t xml:space="preserve"> – 1043 од., відремонтовано - 42 од. </w:t>
      </w:r>
    </w:p>
    <w:p w:rsidR="00A05744" w:rsidRDefault="00A05744" w:rsidP="003F659B">
      <w:pPr>
        <w:spacing w:after="0" w:line="240" w:lineRule="auto"/>
        <w:jc w:val="both"/>
        <w:rPr>
          <w:rFonts w:ascii="Times New Roman" w:hAnsi="Times New Roman" w:cs="Times New Roman"/>
          <w:sz w:val="24"/>
          <w:szCs w:val="24"/>
        </w:rPr>
      </w:pPr>
      <w:r w:rsidRPr="00A05744">
        <w:rPr>
          <w:rFonts w:ascii="Times New Roman" w:hAnsi="Times New Roman" w:cs="Times New Roman"/>
          <w:sz w:val="24"/>
          <w:szCs w:val="24"/>
        </w:rPr>
        <w:t>Очищено оглядових колодязів – 445 од., відремонтовано - 27 од.</w:t>
      </w:r>
    </w:p>
    <w:p w:rsidR="003D219C" w:rsidRDefault="003D219C" w:rsidP="003D219C">
      <w:pPr>
        <w:spacing w:after="0" w:line="240" w:lineRule="auto"/>
        <w:jc w:val="center"/>
        <w:rPr>
          <w:rFonts w:ascii="Times New Roman" w:eastAsia="Calibri" w:hAnsi="Times New Roman" w:cs="Times New Roman"/>
          <w:b/>
          <w:sz w:val="24"/>
          <w:szCs w:val="24"/>
        </w:rPr>
      </w:pPr>
    </w:p>
    <w:p w:rsidR="003D219C" w:rsidRPr="003D219C" w:rsidRDefault="003D219C" w:rsidP="003D219C">
      <w:pPr>
        <w:spacing w:after="0" w:line="240" w:lineRule="auto"/>
        <w:jc w:val="center"/>
        <w:rPr>
          <w:rFonts w:ascii="Times New Roman" w:eastAsia="Calibri" w:hAnsi="Times New Roman" w:cs="Times New Roman"/>
          <w:b/>
          <w:sz w:val="24"/>
          <w:szCs w:val="24"/>
        </w:rPr>
      </w:pPr>
      <w:r w:rsidRPr="003D219C">
        <w:rPr>
          <w:rFonts w:ascii="Times New Roman" w:eastAsia="Calibri" w:hAnsi="Times New Roman" w:cs="Times New Roman"/>
          <w:b/>
          <w:sz w:val="24"/>
          <w:szCs w:val="24"/>
        </w:rPr>
        <w:t>ОРГАНІЗАЦІЙНА РОБОТА, ВНУТРІШНЯ ПОЛІТИКА ТА ЗВЯЗК</w:t>
      </w:r>
      <w:r w:rsidR="00011C27">
        <w:rPr>
          <w:rFonts w:ascii="Times New Roman" w:eastAsia="Calibri" w:hAnsi="Times New Roman" w:cs="Times New Roman"/>
          <w:b/>
          <w:sz w:val="24"/>
          <w:szCs w:val="24"/>
        </w:rPr>
        <w:t>И</w:t>
      </w:r>
      <w:r w:rsidRPr="003D219C">
        <w:rPr>
          <w:rFonts w:ascii="Times New Roman" w:eastAsia="Calibri" w:hAnsi="Times New Roman" w:cs="Times New Roman"/>
          <w:b/>
          <w:sz w:val="24"/>
          <w:szCs w:val="24"/>
        </w:rPr>
        <w:t xml:space="preserve"> З ГРОМАДС</w:t>
      </w:r>
      <w:r w:rsidR="00CF38FB">
        <w:rPr>
          <w:rFonts w:ascii="Times New Roman" w:eastAsia="Calibri" w:hAnsi="Times New Roman" w:cs="Times New Roman"/>
          <w:b/>
          <w:sz w:val="24"/>
          <w:szCs w:val="24"/>
        </w:rPr>
        <w:t>Ь</w:t>
      </w:r>
      <w:r w:rsidRPr="003D219C">
        <w:rPr>
          <w:rFonts w:ascii="Times New Roman" w:eastAsia="Calibri" w:hAnsi="Times New Roman" w:cs="Times New Roman"/>
          <w:b/>
          <w:sz w:val="24"/>
          <w:szCs w:val="24"/>
        </w:rPr>
        <w:t xml:space="preserve">КІСТЮ </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З метою забезпечення прозорості та публічності діяльності центральних органів виконавчої влади, районної влади, її структурних підрозділів та комунальних служб, для налагодження ефективних партнерських стосунків влади і громади відбувалося щоденне оперативне наповнення актуальними в умовах сьогодення матеріалами </w:t>
      </w:r>
      <w:proofErr w:type="spellStart"/>
      <w:r w:rsidRPr="008A027E">
        <w:rPr>
          <w:rFonts w:ascii="Times New Roman" w:hAnsi="Times New Roman" w:cs="Times New Roman"/>
          <w:bCs/>
          <w:sz w:val="24"/>
          <w:szCs w:val="24"/>
        </w:rPr>
        <w:t>субвебсторінки</w:t>
      </w:r>
      <w:proofErr w:type="spellEnd"/>
      <w:r w:rsidRPr="008A027E">
        <w:rPr>
          <w:rFonts w:ascii="Times New Roman" w:hAnsi="Times New Roman" w:cs="Times New Roman"/>
          <w:bCs/>
          <w:sz w:val="24"/>
          <w:szCs w:val="24"/>
        </w:rPr>
        <w:t xml:space="preserve"> Голосіївської районної в місті Києві державної адміністрації (далі – Голосіївська РДА) у складі офіційного інтернет-порталу Київської міської державної адміністрації </w:t>
      </w:r>
      <w:hyperlink r:id="rId168" w:history="1">
        <w:r w:rsidRPr="008A027E">
          <w:rPr>
            <w:rStyle w:val="af0"/>
            <w:rFonts w:ascii="Times New Roman" w:hAnsi="Times New Roman" w:cs="Times New Roman"/>
            <w:bCs/>
            <w:sz w:val="24"/>
            <w:szCs w:val="24"/>
          </w:rPr>
          <w:t>https://golos.kyivcity.gov.ua/.</w:t>
        </w:r>
      </w:hyperlink>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У цілому, на </w:t>
      </w:r>
      <w:proofErr w:type="spellStart"/>
      <w:r w:rsidRPr="008A027E">
        <w:rPr>
          <w:rFonts w:ascii="Times New Roman" w:hAnsi="Times New Roman" w:cs="Times New Roman"/>
          <w:bCs/>
          <w:sz w:val="24"/>
          <w:szCs w:val="24"/>
        </w:rPr>
        <w:t>вебсайті</w:t>
      </w:r>
      <w:proofErr w:type="spellEnd"/>
      <w:r w:rsidRPr="008A027E">
        <w:rPr>
          <w:rFonts w:ascii="Times New Roman" w:hAnsi="Times New Roman" w:cs="Times New Roman"/>
          <w:bCs/>
          <w:sz w:val="24"/>
          <w:szCs w:val="24"/>
        </w:rPr>
        <w:t xml:space="preserve"> розміщено понад 262 інформаційних повідомлень, зокрема: 205 - новини, 230 - оголошень, 14 - анонсів.</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Значна увага приділяється всебічній підтримці сторінки Голосіївської РДА в соціальній мережі </w:t>
      </w:r>
      <w:proofErr w:type="spellStart"/>
      <w:r w:rsidRPr="008A027E">
        <w:rPr>
          <w:rFonts w:ascii="Times New Roman" w:hAnsi="Times New Roman" w:cs="Times New Roman"/>
          <w:bCs/>
          <w:sz w:val="24"/>
          <w:szCs w:val="24"/>
        </w:rPr>
        <w:t>Facebook</w:t>
      </w:r>
      <w:proofErr w:type="spellEnd"/>
      <w:r w:rsidRPr="008A027E">
        <w:rPr>
          <w:rFonts w:ascii="Times New Roman" w:hAnsi="Times New Roman" w:cs="Times New Roman"/>
          <w:bCs/>
          <w:sz w:val="24"/>
          <w:szCs w:val="24"/>
        </w:rPr>
        <w:t xml:space="preserve"> (сторінка має 9754  читачів та понад 226 тис. переглядів), є активною за посиланням </w:t>
      </w:r>
      <w:hyperlink r:id="rId169" w:history="1">
        <w:r w:rsidRPr="008A027E">
          <w:rPr>
            <w:rStyle w:val="af0"/>
            <w:rFonts w:ascii="Times New Roman" w:hAnsi="Times New Roman" w:cs="Times New Roman"/>
            <w:bCs/>
            <w:sz w:val="24"/>
            <w:szCs w:val="24"/>
          </w:rPr>
          <w:t>https://www.facebook.com/golosiivRDA,</w:t>
        </w:r>
      </w:hyperlink>
      <w:r w:rsidRPr="008A027E">
        <w:rPr>
          <w:rFonts w:ascii="Times New Roman" w:hAnsi="Times New Roman" w:cs="Times New Roman"/>
          <w:bCs/>
          <w:sz w:val="24"/>
          <w:szCs w:val="24"/>
        </w:rPr>
        <w:t xml:space="preserve"> та Телеграм-каналу (на канал підписано 1984 чоловік), є активним за посиланням </w:t>
      </w:r>
      <w:hyperlink r:id="rId170" w:history="1">
        <w:r w:rsidRPr="008A027E">
          <w:rPr>
            <w:rStyle w:val="af0"/>
            <w:rFonts w:ascii="Times New Roman" w:hAnsi="Times New Roman" w:cs="Times New Roman"/>
            <w:bCs/>
            <w:sz w:val="24"/>
            <w:szCs w:val="24"/>
          </w:rPr>
          <w:t>https://t.me/golosiivRDA</w:t>
        </w:r>
      </w:hyperlink>
      <w:r w:rsidRPr="008A027E">
        <w:rPr>
          <w:rFonts w:ascii="Times New Roman" w:hAnsi="Times New Roman" w:cs="Times New Roman"/>
          <w:bCs/>
          <w:sz w:val="24"/>
          <w:szCs w:val="24"/>
          <w:u w:val="single"/>
        </w:rPr>
        <w:t>.</w:t>
      </w:r>
      <w:r w:rsidRPr="008A027E">
        <w:rPr>
          <w:rFonts w:ascii="Times New Roman" w:hAnsi="Times New Roman" w:cs="Times New Roman"/>
          <w:bCs/>
          <w:sz w:val="24"/>
          <w:szCs w:val="24"/>
        </w:rPr>
        <w:t xml:space="preserve"> Для оперативного інформування населення про життєдіяльність столиці та району щоденно розміщувались матеріали, які прискорювали  опрацювання та надання кваліфікованої відповіді на звернення, зауваження та побажання мешканців Голосіївського району з використанням безкоштовних мобільних додатків </w:t>
      </w:r>
      <w:proofErr w:type="spellStart"/>
      <w:r w:rsidRPr="008A027E">
        <w:rPr>
          <w:rFonts w:ascii="Times New Roman" w:hAnsi="Times New Roman" w:cs="Times New Roman"/>
          <w:bCs/>
          <w:sz w:val="24"/>
          <w:szCs w:val="24"/>
        </w:rPr>
        <w:t>Facebook</w:t>
      </w:r>
      <w:proofErr w:type="spellEnd"/>
      <w:r w:rsidRPr="008A027E">
        <w:rPr>
          <w:rFonts w:ascii="Times New Roman" w:hAnsi="Times New Roman" w:cs="Times New Roman"/>
          <w:bCs/>
          <w:sz w:val="24"/>
          <w:szCs w:val="24"/>
        </w:rPr>
        <w:t xml:space="preserve"> Messenger та Телеграм – каналу (за посиланням </w:t>
      </w:r>
      <w:r w:rsidRPr="008A027E">
        <w:rPr>
          <w:rFonts w:ascii="Times New Roman" w:hAnsi="Times New Roman" w:cs="Times New Roman"/>
          <w:bCs/>
          <w:sz w:val="24"/>
          <w:szCs w:val="24"/>
          <w:u w:val="single"/>
        </w:rPr>
        <w:t>https://t.me/</w:t>
      </w:r>
      <w:proofErr w:type="spellStart"/>
      <w:r w:rsidRPr="008A027E">
        <w:rPr>
          <w:rFonts w:ascii="Times New Roman" w:hAnsi="Times New Roman" w:cs="Times New Roman"/>
          <w:bCs/>
          <w:sz w:val="24"/>
          <w:szCs w:val="24"/>
          <w:u w:val="single"/>
          <w:lang w:val="en-US"/>
        </w:rPr>
        <w:t>sofiadunaevska</w:t>
      </w:r>
      <w:proofErr w:type="spellEnd"/>
      <w:r w:rsidRPr="008A027E">
        <w:rPr>
          <w:rFonts w:ascii="Times New Roman" w:hAnsi="Times New Roman" w:cs="Times New Roman"/>
          <w:bCs/>
          <w:sz w:val="24"/>
          <w:szCs w:val="24"/>
          <w:u w:val="single"/>
        </w:rPr>
        <w:t>)</w:t>
      </w:r>
      <w:r w:rsidRPr="008A027E">
        <w:rPr>
          <w:rFonts w:ascii="Times New Roman" w:hAnsi="Times New Roman" w:cs="Times New Roman"/>
          <w:bCs/>
          <w:sz w:val="24"/>
          <w:szCs w:val="24"/>
        </w:rPr>
        <w:t>.</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Сторінка Голосіївської РДА у соціальних мережах </w:t>
      </w:r>
      <w:proofErr w:type="spellStart"/>
      <w:r w:rsidRPr="008A027E">
        <w:rPr>
          <w:rFonts w:ascii="Times New Roman" w:hAnsi="Times New Roman" w:cs="Times New Roman"/>
          <w:bCs/>
          <w:sz w:val="24"/>
          <w:szCs w:val="24"/>
        </w:rPr>
        <w:t>Facebook</w:t>
      </w:r>
      <w:proofErr w:type="spellEnd"/>
      <w:r w:rsidRPr="008A027E">
        <w:rPr>
          <w:rFonts w:ascii="Times New Roman" w:hAnsi="Times New Roman" w:cs="Times New Roman"/>
          <w:bCs/>
          <w:sz w:val="24"/>
          <w:szCs w:val="24"/>
        </w:rPr>
        <w:t xml:space="preserve"> та Телеграм-каналі набула статусу важливої платформи, що </w:t>
      </w:r>
      <w:proofErr w:type="spellStart"/>
      <w:r w:rsidRPr="008A027E">
        <w:rPr>
          <w:rFonts w:ascii="Times New Roman" w:hAnsi="Times New Roman" w:cs="Times New Roman"/>
          <w:bCs/>
          <w:sz w:val="24"/>
          <w:szCs w:val="24"/>
        </w:rPr>
        <w:t>оперативно</w:t>
      </w:r>
      <w:proofErr w:type="spellEnd"/>
      <w:r w:rsidRPr="008A027E">
        <w:rPr>
          <w:rFonts w:ascii="Times New Roman" w:hAnsi="Times New Roman" w:cs="Times New Roman"/>
          <w:bCs/>
          <w:sz w:val="24"/>
          <w:szCs w:val="24"/>
        </w:rPr>
        <w:t xml:space="preserve"> висвітлює найважливіші події та інформує мешканців району про їх перебіг. Платформи регулярно публікують новини про діяльність адміністрації, анонсують заходи та оприлюднюють важливі оголошення щодо </w:t>
      </w:r>
      <w:proofErr w:type="spellStart"/>
      <w:r w:rsidRPr="008A027E">
        <w:rPr>
          <w:rFonts w:ascii="Times New Roman" w:hAnsi="Times New Roman" w:cs="Times New Roman"/>
          <w:bCs/>
          <w:sz w:val="24"/>
          <w:szCs w:val="24"/>
        </w:rPr>
        <w:t>безпекової</w:t>
      </w:r>
      <w:proofErr w:type="spellEnd"/>
      <w:r w:rsidRPr="008A027E">
        <w:rPr>
          <w:rFonts w:ascii="Times New Roman" w:hAnsi="Times New Roman" w:cs="Times New Roman"/>
          <w:bCs/>
          <w:sz w:val="24"/>
          <w:szCs w:val="24"/>
        </w:rPr>
        <w:t xml:space="preserve"> діяльності, підтримки Сил оборони, патріотичного виховання молоді, розвитку дитячого спорту та всебічної підтримки ветеранів. Активна позиція в соціальних мережах Голосіївської РДА надає можливість забезпечення ефективної комунікації з громадою та змогу </w:t>
      </w:r>
      <w:proofErr w:type="spellStart"/>
      <w:r w:rsidRPr="008A027E">
        <w:rPr>
          <w:rFonts w:ascii="Times New Roman" w:hAnsi="Times New Roman" w:cs="Times New Roman"/>
          <w:bCs/>
          <w:sz w:val="24"/>
          <w:szCs w:val="24"/>
        </w:rPr>
        <w:t>оперативно</w:t>
      </w:r>
      <w:proofErr w:type="spellEnd"/>
      <w:r w:rsidRPr="008A027E">
        <w:rPr>
          <w:rFonts w:ascii="Times New Roman" w:hAnsi="Times New Roman" w:cs="Times New Roman"/>
          <w:bCs/>
          <w:sz w:val="24"/>
          <w:szCs w:val="24"/>
        </w:rPr>
        <w:t xml:space="preserve"> реагувати на актуальні питання.</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Проводиться співпраця з громадськими організаціями, ініціативними групами по проведенню благодійних заходів на підтримку військових та внутрішньо переміщених осіб (далі - ВПО); структурована участь громадських організацій в урочистостях, присвячених Дню Соборності України, Дню Героїв Небесної Сотні, Дню Національної гвардії України, Дню українського добровольця,  Дню Української державності, Дню пам’яті захисників України, які загинули в боротьбі за незалежність, суверенітет і територіальну цілісність України, Дню захисту дітей, тощо.</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lastRenderedPageBreak/>
        <w:t>Протягом  січня-лютого діяльність Голосіївської РДА в місті Києві була спрямована  на забезпечення та стабілізацію життєдіяльності району, оперативного реагування та ліквідації наслідків надзвичайної ситуації, спричиненої ворожими обстрілами та ускладненням погодних умов.</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Під керівництвом голови адміністрації на початку січня проведено робочу нараду з керівниками всіх управлінь і служб району з питань готовності до можливих обстрілів та різкого зниження температури повітря. У ході неї відпрацьовано алгоритм дій на випадок тривалого знеструмлення, перевірено готовність відповідальних служб до реагування в умовах надзвичайних ситуацій та визначено додаткові заходи для оперативного реагування.</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Також внаслідок ворожих обстрілів у січні значна кількість багатоквартирних будинків зазнала суттєвих пошкоджень, що призвело до знеструмлення та відсутності тепло- і водопостачання. Під керівництвом голови РДА було забезпечено координацію аварійно-ремонтних робіт та узгодження дій комунальних служб району і міста з метою оперативного відновлення </w:t>
      </w:r>
      <w:proofErr w:type="spellStart"/>
      <w:r w:rsidRPr="008A027E">
        <w:rPr>
          <w:rFonts w:ascii="Times New Roman" w:hAnsi="Times New Roman" w:cs="Times New Roman"/>
          <w:bCs/>
          <w:sz w:val="24"/>
          <w:szCs w:val="24"/>
        </w:rPr>
        <w:t>життєво</w:t>
      </w:r>
      <w:proofErr w:type="spellEnd"/>
      <w:r w:rsidRPr="008A027E">
        <w:rPr>
          <w:rFonts w:ascii="Times New Roman" w:hAnsi="Times New Roman" w:cs="Times New Roman"/>
          <w:bCs/>
          <w:sz w:val="24"/>
          <w:szCs w:val="24"/>
        </w:rPr>
        <w:t xml:space="preserve"> важливих комунікацій та мінімізації негативних наслідків для мешканців. </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У районі було розгорнуто Пункти незламності та організовано їх цілодобову роботу. За ініціативи голови адміністрації спільно з ДСНС додатково розгорнуто пункти надання допомоги населенню. Підготовлено та забезпечено функціонування цілодобових опорних </w:t>
      </w:r>
      <w:r w:rsidRPr="008A027E">
        <w:rPr>
          <w:rFonts w:ascii="Times New Roman" w:hAnsi="Times New Roman" w:cs="Times New Roman"/>
          <w:bCs/>
          <w:sz w:val="24"/>
          <w:szCs w:val="24"/>
        </w:rPr>
        <w:br/>
        <w:t>пунктів обігріву, розміщених на базі п’яти закладів загальної середньої освіти, які оснащені дизельними генераторами та забезпечені необхідними умовами для задоволення базових життєвих потреб мешканців. Головою адміністрації особисто здійснювалися перевірки роботи Пунктів незламності та пунктів обігріву.</w:t>
      </w:r>
    </w:p>
    <w:p w:rsidR="008A027E" w:rsidRPr="008A027E" w:rsidRDefault="008A027E" w:rsidP="008A027E">
      <w:pPr>
        <w:spacing w:after="0" w:line="240" w:lineRule="auto"/>
        <w:ind w:firstLine="567"/>
        <w:jc w:val="both"/>
        <w:rPr>
          <w:rFonts w:ascii="Times New Roman" w:hAnsi="Times New Roman" w:cs="Times New Roman"/>
          <w:bCs/>
          <w:sz w:val="24"/>
          <w:szCs w:val="24"/>
        </w:rPr>
      </w:pP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5574E4ED" wp14:editId="007F4054">
            <wp:extent cx="1903102" cy="1271115"/>
            <wp:effectExtent l="0" t="0" r="1905" b="571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925714" cy="1286218"/>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CD37D08" wp14:editId="48705D52">
            <wp:extent cx="1877828" cy="1255755"/>
            <wp:effectExtent l="0" t="0" r="8255" b="190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907423" cy="1275546"/>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9B8E7B9" wp14:editId="659E6697">
            <wp:extent cx="1884857" cy="1260810"/>
            <wp:effectExtent l="0" t="0" r="127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900338" cy="1271166"/>
                    </a:xfrm>
                    <a:prstGeom prst="rect">
                      <a:avLst/>
                    </a:prstGeom>
                    <a:noFill/>
                    <a:ln>
                      <a:noFill/>
                    </a:ln>
                  </pic:spPr>
                </pic:pic>
              </a:graphicData>
            </a:graphic>
          </wp:inline>
        </w:drawing>
      </w:r>
    </w:p>
    <w:p w:rsidR="002A3048"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08D2AC84" wp14:editId="1530E885">
            <wp:extent cx="2238375" cy="126590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259606" cy="1277907"/>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055025F" wp14:editId="2848B800">
            <wp:extent cx="2298676" cy="1293993"/>
            <wp:effectExtent l="0" t="0" r="6985" b="190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308152" cy="1299327"/>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08C7A867" wp14:editId="6E942712">
            <wp:extent cx="1956586" cy="1412609"/>
            <wp:effectExtent l="0" t="0" r="571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962257" cy="1416703"/>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44ABCB75" wp14:editId="0DA93354">
            <wp:extent cx="1170432" cy="141541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172077" cy="1417405"/>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F22DF9B" wp14:editId="67E8F8BA">
            <wp:extent cx="1824439" cy="1363345"/>
            <wp:effectExtent l="0" t="0" r="4445" b="825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835419" cy="1371550"/>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За підтримки благодійного фонду «Кримський фронт», міжнародної гуманітарної місії «</w:t>
      </w:r>
      <w:proofErr w:type="spellStart"/>
      <w:r w:rsidRPr="008A027E">
        <w:rPr>
          <w:rFonts w:ascii="Times New Roman" w:hAnsi="Times New Roman" w:cs="Times New Roman"/>
          <w:bCs/>
          <w:sz w:val="24"/>
          <w:szCs w:val="24"/>
        </w:rPr>
        <w:t>World</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Central</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Kitchen</w:t>
      </w:r>
      <w:proofErr w:type="spellEnd"/>
      <w:r w:rsidRPr="008A027E">
        <w:rPr>
          <w:rFonts w:ascii="Times New Roman" w:hAnsi="Times New Roman" w:cs="Times New Roman"/>
          <w:bCs/>
          <w:sz w:val="24"/>
          <w:szCs w:val="24"/>
        </w:rPr>
        <w:t xml:space="preserve">», благодійного фонду «Іскра Добра», в також у межах </w:t>
      </w:r>
      <w:proofErr w:type="spellStart"/>
      <w:r w:rsidRPr="008A027E">
        <w:rPr>
          <w:rFonts w:ascii="Times New Roman" w:hAnsi="Times New Roman" w:cs="Times New Roman"/>
          <w:bCs/>
          <w:sz w:val="24"/>
          <w:szCs w:val="24"/>
        </w:rPr>
        <w:t>проєкту</w:t>
      </w:r>
      <w:proofErr w:type="spellEnd"/>
      <w:r w:rsidRPr="008A027E">
        <w:rPr>
          <w:rFonts w:ascii="Times New Roman" w:hAnsi="Times New Roman" w:cs="Times New Roman"/>
          <w:bCs/>
          <w:sz w:val="24"/>
          <w:szCs w:val="24"/>
        </w:rPr>
        <w:t xml:space="preserve"> </w:t>
      </w:r>
      <w:r w:rsidRPr="008A027E">
        <w:rPr>
          <w:rFonts w:ascii="Times New Roman" w:hAnsi="Times New Roman" w:cs="Times New Roman"/>
          <w:bCs/>
          <w:sz w:val="24"/>
          <w:szCs w:val="24"/>
          <w:lang w:val="en-US"/>
        </w:rPr>
        <w:t>Food</w:t>
      </w:r>
      <w:r w:rsidRPr="008A027E">
        <w:rPr>
          <w:rFonts w:ascii="Times New Roman" w:hAnsi="Times New Roman" w:cs="Times New Roman"/>
          <w:bCs/>
          <w:sz w:val="24"/>
          <w:szCs w:val="24"/>
        </w:rPr>
        <w:t xml:space="preserve"> </w:t>
      </w:r>
      <w:r w:rsidRPr="008A027E">
        <w:rPr>
          <w:rFonts w:ascii="Times New Roman" w:hAnsi="Times New Roman" w:cs="Times New Roman"/>
          <w:bCs/>
          <w:sz w:val="24"/>
          <w:szCs w:val="24"/>
          <w:lang w:val="en-US"/>
        </w:rPr>
        <w:t>Truck</w:t>
      </w:r>
      <w:r w:rsidRPr="008A027E">
        <w:rPr>
          <w:rFonts w:ascii="Times New Roman" w:hAnsi="Times New Roman" w:cs="Times New Roman"/>
          <w:bCs/>
          <w:sz w:val="24"/>
          <w:szCs w:val="24"/>
        </w:rPr>
        <w:t xml:space="preserve"> «Їжа без кордонів» фонду «МХП-Громаді» було організовано надання гарячого харчування мешканцям району, які опинилися у складних життєвих обставинах.</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lastRenderedPageBreak/>
        <w:drawing>
          <wp:inline distT="0" distB="0" distL="0" distR="0" wp14:anchorId="6F9AD2FB" wp14:editId="219CD81A">
            <wp:extent cx="2172614" cy="1238482"/>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183524" cy="1244701"/>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91B2D19" wp14:editId="429DCEC8">
            <wp:extent cx="2218414" cy="1247466"/>
            <wp:effectExtent l="0" t="0" r="0" b="0"/>
            <wp:docPr id="78" name="Рисунок 78" descr="C:\Users\tetiana.rusnakova\Download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iana.rusnakova\Downloads\20.jpg"/>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250966" cy="1265771"/>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30 січня 2026 року за підтримки Надзвичайного Повноваженого Посла Республіки Казахстан у Голосіївському парку культури та відпочинку ім. </w:t>
      </w:r>
      <w:proofErr w:type="spellStart"/>
      <w:r w:rsidRPr="008A027E">
        <w:rPr>
          <w:rFonts w:ascii="Times New Roman" w:hAnsi="Times New Roman" w:cs="Times New Roman"/>
          <w:bCs/>
          <w:sz w:val="24"/>
          <w:szCs w:val="24"/>
        </w:rPr>
        <w:t>М.Рильського</w:t>
      </w:r>
      <w:proofErr w:type="spellEnd"/>
      <w:r w:rsidRPr="008A027E">
        <w:rPr>
          <w:rFonts w:ascii="Times New Roman" w:hAnsi="Times New Roman" w:cs="Times New Roman"/>
          <w:bCs/>
          <w:sz w:val="24"/>
          <w:szCs w:val="24"/>
        </w:rPr>
        <w:t xml:space="preserve"> розпочала роботу «Юрта незламності», співзасновниками </w:t>
      </w:r>
      <w:proofErr w:type="spellStart"/>
      <w:r w:rsidRPr="008A027E">
        <w:rPr>
          <w:rFonts w:ascii="Times New Roman" w:hAnsi="Times New Roman" w:cs="Times New Roman"/>
          <w:bCs/>
          <w:sz w:val="24"/>
          <w:szCs w:val="24"/>
        </w:rPr>
        <w:t>проєкту</w:t>
      </w:r>
      <w:proofErr w:type="spellEnd"/>
      <w:r w:rsidRPr="008A027E">
        <w:rPr>
          <w:rFonts w:ascii="Times New Roman" w:hAnsi="Times New Roman" w:cs="Times New Roman"/>
          <w:bCs/>
          <w:sz w:val="24"/>
          <w:szCs w:val="24"/>
        </w:rPr>
        <w:t xml:space="preserve"> є Сергій </w:t>
      </w:r>
      <w:proofErr w:type="spellStart"/>
      <w:r w:rsidRPr="008A027E">
        <w:rPr>
          <w:rFonts w:ascii="Times New Roman" w:hAnsi="Times New Roman" w:cs="Times New Roman"/>
          <w:bCs/>
          <w:sz w:val="24"/>
          <w:szCs w:val="24"/>
        </w:rPr>
        <w:t>Нагорняк</w:t>
      </w:r>
      <w:proofErr w:type="spellEnd"/>
      <w:r w:rsidRPr="008A027E">
        <w:rPr>
          <w:rFonts w:ascii="Times New Roman" w:hAnsi="Times New Roman" w:cs="Times New Roman"/>
          <w:bCs/>
          <w:sz w:val="24"/>
          <w:szCs w:val="24"/>
        </w:rPr>
        <w:t xml:space="preserve"> та </w:t>
      </w:r>
      <w:proofErr w:type="spellStart"/>
      <w:r w:rsidRPr="008A027E">
        <w:rPr>
          <w:rFonts w:ascii="Times New Roman" w:hAnsi="Times New Roman" w:cs="Times New Roman"/>
          <w:bCs/>
          <w:sz w:val="24"/>
          <w:szCs w:val="24"/>
        </w:rPr>
        <w:t>Даулет</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Нуржанов</w:t>
      </w:r>
      <w:proofErr w:type="spellEnd"/>
      <w:r w:rsidRPr="008A027E">
        <w:rPr>
          <w:rFonts w:ascii="Times New Roman" w:hAnsi="Times New Roman" w:cs="Times New Roman"/>
          <w:bCs/>
          <w:sz w:val="24"/>
          <w:szCs w:val="24"/>
        </w:rPr>
        <w:t>. Простір створено у межах українсько-казахської ініціативи для підтримки мешканців у зимовий період та під час можливих перебоїв з електропостачанням.</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3B129910" wp14:editId="5386BC73">
            <wp:extent cx="2414016" cy="1355346"/>
            <wp:effectExtent l="0" t="0" r="571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436847" cy="1368164"/>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72F8661C" wp14:editId="3E723450">
            <wp:extent cx="1815929" cy="1357249"/>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841130" cy="1376085"/>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Також за підтримки БФ «</w:t>
      </w:r>
      <w:proofErr w:type="spellStart"/>
      <w:r w:rsidRPr="008A027E">
        <w:rPr>
          <w:rFonts w:ascii="Times New Roman" w:hAnsi="Times New Roman" w:cs="Times New Roman"/>
          <w:bCs/>
          <w:sz w:val="24"/>
          <w:szCs w:val="24"/>
        </w:rPr>
        <w:t>Добробат</w:t>
      </w:r>
      <w:proofErr w:type="spellEnd"/>
      <w:r w:rsidRPr="008A027E">
        <w:rPr>
          <w:rFonts w:ascii="Times New Roman" w:hAnsi="Times New Roman" w:cs="Times New Roman"/>
          <w:bCs/>
          <w:sz w:val="24"/>
          <w:szCs w:val="24"/>
        </w:rPr>
        <w:t>-Добровольчий будівельний батальйон» та ГО Українські Гуманітарні ініціативи» було розгорнуто гуманітарний намет для дітей та родин з дітьми.</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3E4DA985" wp14:editId="446D1F98">
            <wp:extent cx="2049338" cy="1537260"/>
            <wp:effectExtent l="0" t="0" r="8255" b="6350"/>
            <wp:docPr id="103" name="Рисунок 103" descr="C:\Users\tetiana.rusnakova\Download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tiana.rusnakova\Downloads\10.jp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063067" cy="1547559"/>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961E09D" wp14:editId="2AF2AB12">
            <wp:extent cx="1139421" cy="1518975"/>
            <wp:effectExtent l="0" t="0" r="3810" b="5080"/>
            <wp:docPr id="99" name="Рисунок 99" descr="C:\Users\tetiana.rusnakova\Download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etiana.rusnakova\Downloads\11.jpg"/>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147536" cy="1529793"/>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Незважаючи на надзвичайно складні обставини, Голосіївська районна в місті Києві державна адміністрація під керівництвом голови забезпечила системну організацію роботи з ліквідації наслідків надзвичайної ситуації, підтримку мешканців району та безперервне функціонування </w:t>
      </w:r>
      <w:proofErr w:type="spellStart"/>
      <w:r w:rsidRPr="008A027E">
        <w:rPr>
          <w:rFonts w:ascii="Times New Roman" w:hAnsi="Times New Roman" w:cs="Times New Roman"/>
          <w:bCs/>
          <w:sz w:val="24"/>
          <w:szCs w:val="24"/>
        </w:rPr>
        <w:t>життєво</w:t>
      </w:r>
      <w:proofErr w:type="spellEnd"/>
      <w:r w:rsidRPr="008A027E">
        <w:rPr>
          <w:rFonts w:ascii="Times New Roman" w:hAnsi="Times New Roman" w:cs="Times New Roman"/>
          <w:bCs/>
          <w:sz w:val="24"/>
          <w:szCs w:val="24"/>
        </w:rPr>
        <w:t xml:space="preserve"> важливих процесів, спрямованих на збереження безпеки, стабільності та згуртованості громади.</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6 лютого 2026 року Голосіївський район отримав гуманітарну допомогу — 27 генераторів та 202 обігрівачі для забезпечення роботи шкіл, пунктів незламності та дитячих садочків. Допомогу передано в межах акції солідарності, організованої благодійною організацією </w:t>
      </w:r>
      <w:proofErr w:type="spellStart"/>
      <w:r w:rsidRPr="008A027E">
        <w:rPr>
          <w:rFonts w:ascii="Times New Roman" w:hAnsi="Times New Roman" w:cs="Times New Roman"/>
          <w:bCs/>
          <w:sz w:val="24"/>
          <w:szCs w:val="24"/>
        </w:rPr>
        <w:t>Caritas</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архидієцезії</w:t>
      </w:r>
      <w:proofErr w:type="spellEnd"/>
      <w:r w:rsidRPr="008A027E">
        <w:rPr>
          <w:rFonts w:ascii="Times New Roman" w:hAnsi="Times New Roman" w:cs="Times New Roman"/>
          <w:bCs/>
          <w:sz w:val="24"/>
          <w:szCs w:val="24"/>
        </w:rPr>
        <w:t xml:space="preserve"> Кракова на прохання </w:t>
      </w:r>
      <w:proofErr w:type="spellStart"/>
      <w:r w:rsidRPr="008A027E">
        <w:rPr>
          <w:rFonts w:ascii="Times New Roman" w:hAnsi="Times New Roman" w:cs="Times New Roman"/>
          <w:bCs/>
          <w:sz w:val="24"/>
          <w:szCs w:val="24"/>
        </w:rPr>
        <w:t>Блаженнішого</w:t>
      </w:r>
      <w:proofErr w:type="spellEnd"/>
      <w:r w:rsidRPr="008A027E">
        <w:rPr>
          <w:rFonts w:ascii="Times New Roman" w:hAnsi="Times New Roman" w:cs="Times New Roman"/>
          <w:bCs/>
          <w:sz w:val="24"/>
          <w:szCs w:val="24"/>
        </w:rPr>
        <w:t xml:space="preserve"> Святослава.</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3A99A8AE" wp14:editId="33E8FE91">
            <wp:extent cx="2033625" cy="1147839"/>
            <wp:effectExtent l="0" t="0" r="508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2048955" cy="1156492"/>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Завдяки активній співпраці з благодійними організаціями, зокрема таких як: БО «</w:t>
      </w:r>
      <w:r w:rsidRPr="008A027E">
        <w:rPr>
          <w:rFonts w:ascii="Times New Roman" w:hAnsi="Times New Roman" w:cs="Times New Roman"/>
          <w:bCs/>
          <w:sz w:val="24"/>
          <w:szCs w:val="24"/>
          <w:lang w:val="en-US"/>
        </w:rPr>
        <w:t>Caritas</w:t>
      </w:r>
      <w:r w:rsidRPr="008A027E">
        <w:rPr>
          <w:rFonts w:ascii="Times New Roman" w:hAnsi="Times New Roman" w:cs="Times New Roman"/>
          <w:bCs/>
          <w:sz w:val="24"/>
          <w:szCs w:val="24"/>
        </w:rPr>
        <w:t>», БФ «</w:t>
      </w:r>
      <w:proofErr w:type="spellStart"/>
      <w:r w:rsidRPr="008A027E">
        <w:rPr>
          <w:rFonts w:ascii="Times New Roman" w:hAnsi="Times New Roman" w:cs="Times New Roman"/>
          <w:bCs/>
          <w:sz w:val="24"/>
          <w:szCs w:val="24"/>
        </w:rPr>
        <w:t>Солідаріті</w:t>
      </w:r>
      <w:proofErr w:type="spellEnd"/>
      <w:r w:rsidRPr="008A027E">
        <w:rPr>
          <w:rFonts w:ascii="Times New Roman" w:hAnsi="Times New Roman" w:cs="Times New Roman"/>
          <w:bCs/>
          <w:sz w:val="24"/>
          <w:szCs w:val="24"/>
        </w:rPr>
        <w:t xml:space="preserve">», БО «Легіт», Червоний Хрест України, БО «Для моєї України» протягом січня-лютого 2026 року отримано гуманітарну допомогу для відбудови зруйнованих будівель та підтримки мешканців району, які опинилися у складних життєвих обставинах спричинених </w:t>
      </w:r>
      <w:r w:rsidRPr="008A027E">
        <w:rPr>
          <w:rFonts w:ascii="Times New Roman" w:hAnsi="Times New Roman" w:cs="Times New Roman"/>
          <w:bCs/>
          <w:sz w:val="24"/>
          <w:szCs w:val="24"/>
        </w:rPr>
        <w:lastRenderedPageBreak/>
        <w:t xml:space="preserve">агресією </w:t>
      </w:r>
      <w:proofErr w:type="spellStart"/>
      <w:r w:rsidRPr="008A027E">
        <w:rPr>
          <w:rFonts w:ascii="Times New Roman" w:hAnsi="Times New Roman" w:cs="Times New Roman"/>
          <w:bCs/>
          <w:sz w:val="24"/>
          <w:szCs w:val="24"/>
        </w:rPr>
        <w:t>рф</w:t>
      </w:r>
      <w:proofErr w:type="spellEnd"/>
      <w:r w:rsidRPr="008A027E">
        <w:rPr>
          <w:rFonts w:ascii="Times New Roman" w:hAnsi="Times New Roman" w:cs="Times New Roman"/>
          <w:bCs/>
          <w:sz w:val="24"/>
          <w:szCs w:val="24"/>
        </w:rPr>
        <w:t xml:space="preserve">. Спільна робота з партнерами сприяла оперативному реагуванню на потреби та ефективній координації процесу надання допомоги. </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0C7AD4F9" wp14:editId="5F491532">
            <wp:extent cx="1202654" cy="1603270"/>
            <wp:effectExtent l="0" t="0" r="0" b="0"/>
            <wp:docPr id="98" name="Рисунок 98" descr="C:\Users\tetiana.rusnakova\Downloa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etiana.rusnakova\Downloads\1.jpg"/>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205755" cy="1607403"/>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1BEF69C" wp14:editId="6607712C">
            <wp:extent cx="2148945" cy="1611977"/>
            <wp:effectExtent l="0" t="0" r="3810" b="7620"/>
            <wp:docPr id="97" name="Рисунок 97" descr="C:\Users\tetiana.rusnakova\Download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tiana.rusnakova\Downloads\2.jpg"/>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165735" cy="1624572"/>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468D8F28" wp14:editId="3FB9DA22">
            <wp:extent cx="1216549" cy="1621727"/>
            <wp:effectExtent l="0" t="0" r="3175" b="0"/>
            <wp:docPr id="96" name="Рисунок 96" descr="C:\Users\tetiana.rusnakova\Download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tiana.rusnakova\Downloads\3.jp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228827" cy="1638095"/>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57F213B5" wp14:editId="7CEAD9EC">
            <wp:extent cx="1224501" cy="1632393"/>
            <wp:effectExtent l="0" t="0" r="0" b="6350"/>
            <wp:docPr id="95" name="Рисунок 95" descr="C:\Users\tetiana.rusnakova\Download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tiana.rusnakova\Downloads\4.jp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237048" cy="1649120"/>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58B72466" wp14:editId="04FC4C07">
            <wp:extent cx="2608028" cy="1466554"/>
            <wp:effectExtent l="0" t="0" r="1905" b="635"/>
            <wp:docPr id="84" name="Рисунок 84" descr="C:\Users\tetiana.rusnakova\Download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tiana.rusnakova\Downloads\5.jp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621667" cy="1474224"/>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5DFD5C64" wp14:editId="5BCE5CD7">
            <wp:extent cx="1113183" cy="1483934"/>
            <wp:effectExtent l="0" t="0" r="0" b="2540"/>
            <wp:docPr id="79" name="Рисунок 79" descr="C:\Users\tetiana.rusnakova\Download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tiana.rusnakova\Downloads\6.jp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119048" cy="1491753"/>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За ініціативи голови Голосіївської районної в місті Києві державної адміністрації </w:t>
      </w:r>
      <w:r w:rsidR="006313F8" w:rsidRPr="008A027E">
        <w:rPr>
          <w:rFonts w:ascii="Times New Roman" w:hAnsi="Times New Roman" w:cs="Times New Roman"/>
          <w:bCs/>
          <w:sz w:val="24"/>
          <w:szCs w:val="24"/>
        </w:rPr>
        <w:t>Софії</w:t>
      </w:r>
      <w:r w:rsidR="006313F8" w:rsidRPr="008A027E">
        <w:rPr>
          <w:rFonts w:ascii="Times New Roman" w:hAnsi="Times New Roman" w:cs="Times New Roman"/>
          <w:bCs/>
          <w:sz w:val="24"/>
          <w:szCs w:val="24"/>
        </w:rPr>
        <w:t xml:space="preserve"> </w:t>
      </w:r>
      <w:r w:rsidRPr="008A027E">
        <w:rPr>
          <w:rFonts w:ascii="Times New Roman" w:hAnsi="Times New Roman" w:cs="Times New Roman"/>
          <w:bCs/>
          <w:sz w:val="24"/>
          <w:szCs w:val="24"/>
        </w:rPr>
        <w:t xml:space="preserve">Дунаєвської було проведено передачу гуманітарної допомоги внутрішньо переміщеним особам та людям з інвалідністю, які опинилися у складних життєвих обставинах через війну.  Підтримку надали благодійна організація </w:t>
      </w:r>
      <w:proofErr w:type="spellStart"/>
      <w:r w:rsidRPr="008A027E">
        <w:rPr>
          <w:rFonts w:ascii="Times New Roman" w:hAnsi="Times New Roman" w:cs="Times New Roman"/>
          <w:bCs/>
          <w:sz w:val="24"/>
          <w:szCs w:val="24"/>
        </w:rPr>
        <w:t>Global</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Empowerment</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Mission</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Ukraine</w:t>
      </w:r>
      <w:proofErr w:type="spellEnd"/>
      <w:r w:rsidRPr="008A027E">
        <w:rPr>
          <w:rFonts w:ascii="Times New Roman" w:hAnsi="Times New Roman" w:cs="Times New Roman"/>
          <w:bCs/>
          <w:sz w:val="24"/>
          <w:szCs w:val="24"/>
        </w:rPr>
        <w:t xml:space="preserve"> (GEM) у партнерстві з </w:t>
      </w:r>
      <w:proofErr w:type="spellStart"/>
      <w:r w:rsidRPr="008A027E">
        <w:rPr>
          <w:rFonts w:ascii="Times New Roman" w:hAnsi="Times New Roman" w:cs="Times New Roman"/>
          <w:bCs/>
          <w:sz w:val="24"/>
          <w:szCs w:val="24"/>
        </w:rPr>
        <w:t>Howard</w:t>
      </w:r>
      <w:proofErr w:type="spellEnd"/>
      <w:r w:rsidRPr="008A027E">
        <w:rPr>
          <w:rFonts w:ascii="Times New Roman" w:hAnsi="Times New Roman" w:cs="Times New Roman"/>
          <w:bCs/>
          <w:sz w:val="24"/>
          <w:szCs w:val="24"/>
        </w:rPr>
        <w:t xml:space="preserve"> G. </w:t>
      </w:r>
      <w:proofErr w:type="spellStart"/>
      <w:r w:rsidRPr="008A027E">
        <w:rPr>
          <w:rFonts w:ascii="Times New Roman" w:hAnsi="Times New Roman" w:cs="Times New Roman"/>
          <w:bCs/>
          <w:sz w:val="24"/>
          <w:szCs w:val="24"/>
        </w:rPr>
        <w:t>Buffett</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Foundation</w:t>
      </w:r>
      <w:proofErr w:type="spellEnd"/>
      <w:r w:rsidRPr="008A027E">
        <w:rPr>
          <w:rFonts w:ascii="Times New Roman" w:hAnsi="Times New Roman" w:cs="Times New Roman"/>
          <w:bCs/>
          <w:sz w:val="24"/>
          <w:szCs w:val="24"/>
        </w:rPr>
        <w:t xml:space="preserve"> (HGBF). </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16CC8F41" wp14:editId="40A080B6">
            <wp:extent cx="1119225" cy="1439850"/>
            <wp:effectExtent l="0" t="0" r="5080" b="825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149158" cy="1478359"/>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6876A69F" wp14:editId="2AE3202B">
            <wp:extent cx="2150669" cy="1437437"/>
            <wp:effectExtent l="0" t="0" r="254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169037" cy="1449714"/>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18 лютого 2026 року проведена зустріч з ветеранами Голосіївського району за участю голови Голосіївської районної в місті Києві адміністрації </w:t>
      </w:r>
      <w:r w:rsidR="006313F8" w:rsidRPr="008A027E">
        <w:rPr>
          <w:rFonts w:ascii="Times New Roman" w:hAnsi="Times New Roman" w:cs="Times New Roman"/>
          <w:bCs/>
          <w:sz w:val="24"/>
          <w:szCs w:val="24"/>
        </w:rPr>
        <w:t xml:space="preserve">Софії </w:t>
      </w:r>
      <w:r w:rsidRPr="008A027E">
        <w:rPr>
          <w:rFonts w:ascii="Times New Roman" w:hAnsi="Times New Roman" w:cs="Times New Roman"/>
          <w:bCs/>
          <w:sz w:val="24"/>
          <w:szCs w:val="24"/>
        </w:rPr>
        <w:t xml:space="preserve">Дунаєвської та уповноваженого Київської міської ради, з прав ветеранів війни Станіслава </w:t>
      </w:r>
      <w:proofErr w:type="spellStart"/>
      <w:r w:rsidRPr="008A027E">
        <w:rPr>
          <w:rFonts w:ascii="Times New Roman" w:hAnsi="Times New Roman" w:cs="Times New Roman"/>
          <w:bCs/>
          <w:sz w:val="24"/>
          <w:szCs w:val="24"/>
        </w:rPr>
        <w:t>Риженкова</w:t>
      </w:r>
      <w:proofErr w:type="spellEnd"/>
      <w:r w:rsidRPr="008A027E">
        <w:rPr>
          <w:rFonts w:ascii="Times New Roman" w:hAnsi="Times New Roman" w:cs="Times New Roman"/>
          <w:bCs/>
          <w:sz w:val="24"/>
          <w:szCs w:val="24"/>
        </w:rPr>
        <w:t>, в ході якої було обговорено окремі питання формування Ради ветеранів.</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6655D581" wp14:editId="05ECA56F">
            <wp:extent cx="2015910" cy="1428514"/>
            <wp:effectExtent l="0" t="0" r="3810" b="635"/>
            <wp:docPr id="120" name="Рисунок 120" descr="C:\Users\tetiana.rusnakova\Downloads\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tiana.rusnakova\Downloads\52.jpg"/>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039920" cy="1445528"/>
                    </a:xfrm>
                    <a:prstGeom prst="rect">
                      <a:avLst/>
                    </a:prstGeom>
                    <a:noFill/>
                    <a:ln>
                      <a:noFill/>
                    </a:ln>
                  </pic:spPr>
                </pic:pic>
              </a:graphicData>
            </a:graphic>
          </wp:inline>
        </w:drawing>
      </w:r>
    </w:p>
    <w:p w:rsidR="008A027E" w:rsidRPr="008A027E" w:rsidRDefault="00B45F3A" w:rsidP="008A027E">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У</w:t>
      </w:r>
      <w:r w:rsidR="008A027E" w:rsidRPr="008A027E">
        <w:rPr>
          <w:rFonts w:ascii="Times New Roman" w:hAnsi="Times New Roman" w:cs="Times New Roman"/>
          <w:bCs/>
          <w:sz w:val="24"/>
          <w:szCs w:val="24"/>
        </w:rPr>
        <w:t xml:space="preserve"> результаті довготривалої роботи, в ході якої проходило обговорення з ініціативною групою ветеранів, відбулись  19 березня 2026 року установчі  збори по формуванню Ради ветеранів. Було обрано її голову та затверджено склад.</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noProof/>
          <w:sz w:val="24"/>
          <w:szCs w:val="24"/>
          <w:lang w:eastAsia="uk-UA"/>
        </w:rPr>
        <w:lastRenderedPageBreak/>
        <w:drawing>
          <wp:inline distT="0" distB="0" distL="0" distR="0" wp14:anchorId="6293588E" wp14:editId="49B9397E">
            <wp:extent cx="1872691" cy="1244103"/>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879191" cy="1248421"/>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61DF84EB" wp14:editId="56FB05A9">
            <wp:extent cx="1850745" cy="1233657"/>
            <wp:effectExtent l="0" t="0" r="0" b="508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860289" cy="1240019"/>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7714F983" wp14:editId="7AB4FD9D">
            <wp:extent cx="1864857" cy="1243765"/>
            <wp:effectExtent l="0" t="0" r="2540" b="0"/>
            <wp:docPr id="66" name="Рисунок 66" descr="C:\Users\tetiana.rusnakova\Download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tiana.rusnakova\Downloads\21.jp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871822" cy="1248411"/>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20 лютого 2026 року у Голосіївському районі за участі представників влади, громадськості та учасників Революції Гідності відбулося покладання квітів до пам’ятника Героїв Небесної Сотні. Під час заходу вшанували пам’ять загиблих Героїв та відзначили важливість збереження історичної пам’яті про події Революції Гідності.</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0C7266F3" wp14:editId="1BE435F2">
            <wp:extent cx="2135455" cy="1423636"/>
            <wp:effectExtent l="0" t="0" r="0" b="571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146803" cy="1431201"/>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CF64B33" wp14:editId="2FAFA58A">
            <wp:extent cx="960992" cy="1447800"/>
            <wp:effectExtent l="0" t="0" r="0" b="0"/>
            <wp:docPr id="1634842880" name="Рисунок 163484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flipH="1">
                      <a:off x="0" y="0"/>
                      <a:ext cx="969187" cy="1460146"/>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24 лютого 2026 року у Голосіївському районі до Національного дня молитви відбувся спільний молитовний захід за участі представників різних релігійних конфесій. Під час заходу молилися за Україну, українських військових, полонених, поранених, зниклих безвісти та родини, які постраждали внаслідок війни.</w:t>
      </w:r>
    </w:p>
    <w:p w:rsidR="008A027E" w:rsidRPr="008A027E" w:rsidRDefault="008A027E" w:rsidP="008A027E">
      <w:pPr>
        <w:spacing w:after="0" w:line="240" w:lineRule="auto"/>
        <w:ind w:firstLine="567"/>
        <w:jc w:val="both"/>
        <w:rPr>
          <w:rFonts w:ascii="Times New Roman" w:hAnsi="Times New Roman" w:cs="Times New Roman"/>
          <w:bCs/>
          <w:sz w:val="24"/>
          <w:szCs w:val="24"/>
        </w:rPr>
      </w:pP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006E79F3" wp14:editId="29491873">
            <wp:extent cx="1097280" cy="1470660"/>
            <wp:effectExtent l="0" t="0" r="7620" b="0"/>
            <wp:docPr id="1634842881" name="Рисунок 163484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107454" cy="1484296"/>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743BBDF4" wp14:editId="32F33E9A">
            <wp:extent cx="2201875" cy="1467917"/>
            <wp:effectExtent l="0" t="0" r="825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209745" cy="1473164"/>
                    </a:xfrm>
                    <a:prstGeom prst="rect">
                      <a:avLst/>
                    </a:prstGeom>
                    <a:noFill/>
                    <a:ln>
                      <a:noFill/>
                    </a:ln>
                  </pic:spPr>
                </pic:pic>
              </a:graphicData>
            </a:graphic>
          </wp:inline>
        </w:drawing>
      </w:r>
    </w:p>
    <w:p w:rsidR="008A027E" w:rsidRPr="002A3048" w:rsidRDefault="008A027E" w:rsidP="008A027E">
      <w:pPr>
        <w:spacing w:after="0" w:line="240" w:lineRule="auto"/>
        <w:ind w:firstLine="567"/>
        <w:jc w:val="both"/>
        <w:rPr>
          <w:rFonts w:ascii="Times New Roman" w:hAnsi="Times New Roman" w:cs="Times New Roman"/>
          <w:bCs/>
          <w:sz w:val="24"/>
          <w:szCs w:val="24"/>
        </w:rPr>
      </w:pPr>
      <w:r w:rsidRPr="002A3048">
        <w:rPr>
          <w:rFonts w:ascii="Times New Roman" w:hAnsi="Times New Roman" w:cs="Times New Roman"/>
          <w:bCs/>
          <w:sz w:val="24"/>
          <w:szCs w:val="24"/>
        </w:rPr>
        <w:t>25 лютого 2026 року голова Голосіївської районної в місті Києві державної адміністрації Софія Дунаєвська спільно з начальницею управління освіти Юлією Луцик взяла участь у підсумковій робочій нараді щодо результатів діяльності освітньої галузі за 2025 рік. Під час наради обговорили показники роботи районних управлінь освіти, питання енергоефективності закладів та плани розвитку на 2026 рік.</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38B56D0B" wp14:editId="23250355">
            <wp:extent cx="2004364" cy="1332213"/>
            <wp:effectExtent l="0" t="0" r="0" b="1905"/>
            <wp:docPr id="1634842882" name="Рисунок 163484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014357" cy="1338855"/>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5DFDA087" wp14:editId="66045446">
            <wp:extent cx="1002183" cy="1338160"/>
            <wp:effectExtent l="0" t="0" r="7620" b="0"/>
            <wp:docPr id="1634842883" name="Рисунок 1634842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018681" cy="1360189"/>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Протягом першого півріччя голова Голосіївської районної в місті Києві державної адміністрації Софія Дунаєвська з метою безпечного освітнього середовища відвідала заклади дошкільної освіти району, де особливу увагу приділяла питанням енергоефективності їх діяльності та модернізації </w:t>
      </w:r>
      <w:proofErr w:type="spellStart"/>
      <w:r w:rsidRPr="008A027E">
        <w:rPr>
          <w:rFonts w:ascii="Times New Roman" w:hAnsi="Times New Roman" w:cs="Times New Roman"/>
          <w:bCs/>
          <w:sz w:val="24"/>
          <w:szCs w:val="24"/>
        </w:rPr>
        <w:t>укриттів</w:t>
      </w:r>
      <w:proofErr w:type="spellEnd"/>
      <w:r w:rsidRPr="008A027E">
        <w:rPr>
          <w:rFonts w:ascii="Times New Roman" w:hAnsi="Times New Roman" w:cs="Times New Roman"/>
          <w:bCs/>
          <w:sz w:val="24"/>
          <w:szCs w:val="24"/>
        </w:rPr>
        <w:t xml:space="preserve"> (ЗДО № 596, ЗДО комбінованого типу (ясла-садок) № 285, ЗДО (ясла-садок) № 24, ЗДО (ясла-садок) № 643, ЗДО (ясла-садок) № 340, ЗДО № 402, ЗДО (ясла-садок) № 642, ЗДО № 640 та ЗДО (ясла-садок) № 506. Під час відвідування визначено низку напрямів, які потребують першочергового вирішення. Також відвідала  заклади загальної </w:t>
      </w:r>
      <w:r w:rsidRPr="008A027E">
        <w:rPr>
          <w:rFonts w:ascii="Times New Roman" w:hAnsi="Times New Roman" w:cs="Times New Roman"/>
          <w:bCs/>
          <w:sz w:val="24"/>
          <w:szCs w:val="24"/>
        </w:rPr>
        <w:lastRenderedPageBreak/>
        <w:t xml:space="preserve">середньої освіти, один з яких </w:t>
      </w:r>
      <w:proofErr w:type="spellStart"/>
      <w:r w:rsidRPr="008A027E">
        <w:rPr>
          <w:rFonts w:ascii="Times New Roman" w:hAnsi="Times New Roman" w:cs="Times New Roman"/>
          <w:bCs/>
          <w:sz w:val="24"/>
          <w:szCs w:val="24"/>
        </w:rPr>
        <w:t>інклюзивно</w:t>
      </w:r>
      <w:proofErr w:type="spellEnd"/>
      <w:r w:rsidRPr="008A027E">
        <w:rPr>
          <w:rFonts w:ascii="Times New Roman" w:hAnsi="Times New Roman" w:cs="Times New Roman"/>
          <w:bCs/>
          <w:sz w:val="24"/>
          <w:szCs w:val="24"/>
        </w:rPr>
        <w:t>-ресурсний центр у зв’язку з чим надано доручення провести поточний ремонт у групі для дітей, які потребують найбільшої підтримки та догляду.</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Водночас, за сприяння голови Голосіївської районної в місті Києві державної адміністрації Софії Дунаєвської Ліцей №59 міста Києва отримав генератор потужністю 120 кВт, наданий за підтримки Української Греко-Католицької Церкви. Під час візиту обговорили подальші етапи розвитку ліцею, зокрема облаштування системи вентиляції в укритті, будівництво переходу між корпусами та перспективу створення сучасного спортивного корпусу.</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4F21FD96" wp14:editId="660A3C81">
            <wp:extent cx="1747899" cy="1165910"/>
            <wp:effectExtent l="0" t="0" r="5080" b="0"/>
            <wp:docPr id="124" name="Рисунок 124" descr="C:\Users\tetiana.rusnakova\Downloads\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tetiana.rusnakova\Downloads\30.jpg"/>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776137" cy="1184746"/>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31C018F9" wp14:editId="318AE8D1">
            <wp:extent cx="1751208" cy="1168120"/>
            <wp:effectExtent l="0" t="0" r="1905" b="0"/>
            <wp:docPr id="127" name="Рисунок 127" descr="C:\Users\tetiana.rusnakova\Downloads\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tetiana.rusnakova\Downloads\32.jpg"/>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778975" cy="1186642"/>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39126408" wp14:editId="11945309">
            <wp:extent cx="1748332" cy="1166199"/>
            <wp:effectExtent l="0" t="0" r="4445" b="0"/>
            <wp:docPr id="125" name="Рисунок 125" descr="C:\Users\tetiana.rusnakova\Download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tetiana.rusnakova\Downloads\3.jpg"/>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766627" cy="1178403"/>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024248BB" wp14:editId="43ECD3D9">
            <wp:extent cx="972921" cy="1458575"/>
            <wp:effectExtent l="0" t="0" r="0" b="8890"/>
            <wp:docPr id="126" name="Рисунок 126" descr="C:\Users\tetiana.rusnakova\Downloads\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tetiana.rusnakova\Downloads\33.jp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984418" cy="1475810"/>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6F880239" wp14:editId="4FCA461C">
            <wp:extent cx="994588" cy="1487448"/>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007828" cy="1507250"/>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DF06E53" wp14:editId="2BC52AF0">
            <wp:extent cx="1836115" cy="1220746"/>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859387" cy="1236218"/>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460D0949" wp14:editId="7D2A1606">
            <wp:extent cx="1821484" cy="1214994"/>
            <wp:effectExtent l="0" t="0" r="7620" b="4445"/>
            <wp:docPr id="128" name="Рисунок 128" descr="C:\Users\tetiana.rusnakova\Download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tetiana.rusnakova\Downloads\31.jpg"/>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827873" cy="1219256"/>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2 березня 2026 року голова Голосіївської районної в місті Києві державної адміністрації Софія Дунаєвська відвідала міжнародний медичний центр </w:t>
      </w:r>
      <w:proofErr w:type="spellStart"/>
      <w:r w:rsidRPr="008A027E">
        <w:rPr>
          <w:rFonts w:ascii="Times New Roman" w:hAnsi="Times New Roman" w:cs="Times New Roman"/>
          <w:bCs/>
          <w:sz w:val="24"/>
          <w:szCs w:val="24"/>
        </w:rPr>
        <w:t>ортезування</w:t>
      </w:r>
      <w:proofErr w:type="spellEnd"/>
      <w:r w:rsidRPr="008A027E">
        <w:rPr>
          <w:rFonts w:ascii="Times New Roman" w:hAnsi="Times New Roman" w:cs="Times New Roman"/>
          <w:bCs/>
          <w:sz w:val="24"/>
          <w:szCs w:val="24"/>
        </w:rPr>
        <w:t xml:space="preserve"> та протезування </w:t>
      </w:r>
      <w:proofErr w:type="spellStart"/>
      <w:r w:rsidRPr="008A027E">
        <w:rPr>
          <w:rFonts w:ascii="Times New Roman" w:hAnsi="Times New Roman" w:cs="Times New Roman"/>
          <w:bCs/>
          <w:sz w:val="24"/>
          <w:szCs w:val="24"/>
        </w:rPr>
        <w:t>Medical</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Center</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Orthotics</w:t>
      </w:r>
      <w:proofErr w:type="spellEnd"/>
      <w:r w:rsidRPr="008A027E">
        <w:rPr>
          <w:rFonts w:ascii="Times New Roman" w:hAnsi="Times New Roman" w:cs="Times New Roman"/>
          <w:bCs/>
          <w:sz w:val="24"/>
          <w:szCs w:val="24"/>
        </w:rPr>
        <w:t xml:space="preserve"> &amp; </w:t>
      </w:r>
      <w:proofErr w:type="spellStart"/>
      <w:r w:rsidRPr="008A027E">
        <w:rPr>
          <w:rFonts w:ascii="Times New Roman" w:hAnsi="Times New Roman" w:cs="Times New Roman"/>
          <w:bCs/>
          <w:sz w:val="24"/>
          <w:szCs w:val="24"/>
        </w:rPr>
        <w:t>Prosthetics</w:t>
      </w:r>
      <w:proofErr w:type="spellEnd"/>
      <w:r w:rsidRPr="008A027E">
        <w:rPr>
          <w:rFonts w:ascii="Times New Roman" w:hAnsi="Times New Roman" w:cs="Times New Roman"/>
          <w:bCs/>
          <w:sz w:val="24"/>
          <w:szCs w:val="24"/>
        </w:rPr>
        <w:t xml:space="preserve"> – </w:t>
      </w:r>
      <w:proofErr w:type="spellStart"/>
      <w:r w:rsidRPr="008A027E">
        <w:rPr>
          <w:rFonts w:ascii="Times New Roman" w:hAnsi="Times New Roman" w:cs="Times New Roman"/>
          <w:bCs/>
          <w:sz w:val="24"/>
          <w:szCs w:val="24"/>
        </w:rPr>
        <w:t>Ukraine</w:t>
      </w:r>
      <w:proofErr w:type="spellEnd"/>
      <w:r w:rsidRPr="008A027E">
        <w:rPr>
          <w:rFonts w:ascii="Times New Roman" w:hAnsi="Times New Roman" w:cs="Times New Roman"/>
          <w:bCs/>
          <w:sz w:val="24"/>
          <w:szCs w:val="24"/>
        </w:rPr>
        <w:t>, який спеціалізується на протезуванні та реабілітації військових і цивільних, що втратили кінцівки внаслідок війни. Під час візиту ознайомилися з роботою центру, сучасним обладнанням, програмами безоплатного протезування та реабілітації для ветеранів України.</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529BE295" wp14:editId="41505874">
            <wp:extent cx="1989455" cy="1124522"/>
            <wp:effectExtent l="0" t="0" r="0" b="0"/>
            <wp:docPr id="1634842884" name="Рисунок 1634842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flipH="1">
                      <a:off x="0" y="0"/>
                      <a:ext cx="2008078" cy="1135048"/>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Протягом першого півріччя 2026 року голова Голосіївської районної в місті Києві державної адміністрації Софія Дунаєвська вручила родинам загиблих військовослужбовців державні нагороди, присвоєні посмертно Указами Президента України, за особисту мужність і героїзм, виявлені у захисті державного суверенітету та територіальної цілісності України. Захисників і Захисниць відзначено орденами «За мужність» ІІІ ступеня та медаллю «За військову службу Україні» за особисту мужність, героїзм і самовіддане служіння українському народові.</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425E2A50" wp14:editId="318A268A">
            <wp:extent cx="1016812" cy="1522777"/>
            <wp:effectExtent l="0" t="0" r="0" b="1270"/>
            <wp:docPr id="1634842885" name="Рисунок 163484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021251" cy="1529425"/>
                    </a:xfrm>
                    <a:prstGeom prst="rect">
                      <a:avLst/>
                    </a:prstGeom>
                    <a:noFill/>
                    <a:ln>
                      <a:noFill/>
                    </a:ln>
                  </pic:spPr>
                </pic:pic>
              </a:graphicData>
            </a:graphic>
          </wp:inline>
        </w:drawing>
      </w:r>
      <w:r w:rsidRPr="008A027E">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BF5500E" wp14:editId="2D0CED59">
            <wp:extent cx="1053389" cy="1520466"/>
            <wp:effectExtent l="0" t="0" r="0" b="3810"/>
            <wp:docPr id="131" name="Рисунок 131" descr="C:\Users\tetiana.rusnakova\Download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tiana.rusnakova\Downloads\7.jp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077635" cy="1555463"/>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63FA3503" wp14:editId="10D0B173">
            <wp:extent cx="1725566" cy="1151915"/>
            <wp:effectExtent l="0" t="0" r="8255" b="0"/>
            <wp:docPr id="13313" name="Рисунок 1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756611" cy="1172639"/>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313437D5" wp14:editId="3B4EC2EA">
            <wp:extent cx="1726387" cy="1151562"/>
            <wp:effectExtent l="0" t="0" r="7620" b="0"/>
            <wp:docPr id="130" name="Рисунок 130" descr="C:\Users\tetiana.rusnakova\Download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tiana.rusnakova\Downloads\6.jp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747024" cy="1165328"/>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3 березня 2026 року голова Голосіївської районної в місті Києві державної адміністрації Софія Дунаєвська відвідала новий Пункт незламності за </w:t>
      </w:r>
      <w:proofErr w:type="spellStart"/>
      <w:r w:rsidRPr="008A027E">
        <w:rPr>
          <w:rFonts w:ascii="Times New Roman" w:hAnsi="Times New Roman" w:cs="Times New Roman"/>
          <w:bCs/>
          <w:sz w:val="24"/>
          <w:szCs w:val="24"/>
        </w:rPr>
        <w:t>адресою</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пров</w:t>
      </w:r>
      <w:proofErr w:type="spellEnd"/>
      <w:r w:rsidRPr="008A027E">
        <w:rPr>
          <w:rFonts w:ascii="Times New Roman" w:hAnsi="Times New Roman" w:cs="Times New Roman"/>
          <w:bCs/>
          <w:sz w:val="24"/>
          <w:szCs w:val="24"/>
        </w:rPr>
        <w:t xml:space="preserve">. Руслана </w:t>
      </w:r>
      <w:proofErr w:type="spellStart"/>
      <w:r w:rsidRPr="008A027E">
        <w:rPr>
          <w:rFonts w:ascii="Times New Roman" w:hAnsi="Times New Roman" w:cs="Times New Roman"/>
          <w:bCs/>
          <w:sz w:val="24"/>
          <w:szCs w:val="24"/>
        </w:rPr>
        <w:t>Лужевського</w:t>
      </w:r>
      <w:proofErr w:type="spellEnd"/>
      <w:r w:rsidRPr="008A027E">
        <w:rPr>
          <w:rFonts w:ascii="Times New Roman" w:hAnsi="Times New Roman" w:cs="Times New Roman"/>
          <w:bCs/>
          <w:sz w:val="24"/>
          <w:szCs w:val="24"/>
        </w:rPr>
        <w:t xml:space="preserve">, 8, який створено за підтримки партнерів «Кримський Фронт». Під час заходу 50 родин, які </w:t>
      </w:r>
      <w:r w:rsidRPr="008A027E">
        <w:rPr>
          <w:rFonts w:ascii="Times New Roman" w:hAnsi="Times New Roman" w:cs="Times New Roman"/>
          <w:bCs/>
          <w:sz w:val="24"/>
          <w:szCs w:val="24"/>
        </w:rPr>
        <w:lastRenderedPageBreak/>
        <w:t xml:space="preserve">виховують дітей з інвалідністю підгрупи А, отримали продуктові набори, а також відбулася зустріч із лідерами кримськотатарського народу Мустафою </w:t>
      </w:r>
      <w:proofErr w:type="spellStart"/>
      <w:r w:rsidRPr="008A027E">
        <w:rPr>
          <w:rFonts w:ascii="Times New Roman" w:hAnsi="Times New Roman" w:cs="Times New Roman"/>
          <w:bCs/>
          <w:sz w:val="24"/>
          <w:szCs w:val="24"/>
        </w:rPr>
        <w:t>Джемілєвим</w:t>
      </w:r>
      <w:proofErr w:type="spellEnd"/>
      <w:r w:rsidRPr="008A027E">
        <w:rPr>
          <w:rFonts w:ascii="Times New Roman" w:hAnsi="Times New Roman" w:cs="Times New Roman"/>
          <w:bCs/>
          <w:sz w:val="24"/>
          <w:szCs w:val="24"/>
        </w:rPr>
        <w:t xml:space="preserve"> та </w:t>
      </w:r>
      <w:proofErr w:type="spellStart"/>
      <w:r w:rsidRPr="008A027E">
        <w:rPr>
          <w:rFonts w:ascii="Times New Roman" w:hAnsi="Times New Roman" w:cs="Times New Roman"/>
          <w:bCs/>
          <w:sz w:val="24"/>
          <w:szCs w:val="24"/>
        </w:rPr>
        <w:t>Рефатом</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Чубаровим</w:t>
      </w:r>
      <w:proofErr w:type="spellEnd"/>
      <w:r w:rsidRPr="008A027E">
        <w:rPr>
          <w:rFonts w:ascii="Times New Roman" w:hAnsi="Times New Roman" w:cs="Times New Roman"/>
          <w:bCs/>
          <w:sz w:val="24"/>
          <w:szCs w:val="24"/>
        </w:rPr>
        <w:t>.</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5798715C" wp14:editId="0E41B4E9">
            <wp:extent cx="1850745" cy="1235590"/>
            <wp:effectExtent l="0" t="0" r="0" b="3175"/>
            <wp:docPr id="13330" name="Рисунок 1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880993" cy="1255784"/>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4 березня 2026 року в актовій залі районної державної адміністрації відбулося за участю Софії Дунаєвської вшанування жінок Голосіївського району: матерів Героїв, </w:t>
      </w:r>
      <w:proofErr w:type="spellStart"/>
      <w:r w:rsidRPr="008A027E">
        <w:rPr>
          <w:rFonts w:ascii="Times New Roman" w:hAnsi="Times New Roman" w:cs="Times New Roman"/>
          <w:bCs/>
          <w:sz w:val="24"/>
          <w:szCs w:val="24"/>
        </w:rPr>
        <w:t>військовослужбовиць</w:t>
      </w:r>
      <w:proofErr w:type="spellEnd"/>
      <w:r w:rsidRPr="008A027E">
        <w:rPr>
          <w:rFonts w:ascii="Times New Roman" w:hAnsi="Times New Roman" w:cs="Times New Roman"/>
          <w:bCs/>
          <w:sz w:val="24"/>
          <w:szCs w:val="24"/>
        </w:rPr>
        <w:t>, волонтерок, представниць різних сфер та галузей.</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09C603FF" wp14:editId="0C940DB4">
            <wp:extent cx="863193" cy="1234643"/>
            <wp:effectExtent l="0" t="0" r="0" b="381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895365" cy="1280660"/>
                    </a:xfrm>
                    <a:prstGeom prst="rect">
                      <a:avLst/>
                    </a:prstGeom>
                    <a:noFill/>
                    <a:ln>
                      <a:noFill/>
                    </a:ln>
                  </pic:spPr>
                </pic:pic>
              </a:graphicData>
            </a:graphic>
          </wp:inline>
        </w:drawing>
      </w:r>
      <w:r w:rsidR="002A3048">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6DE717B" wp14:editId="3EB45346">
            <wp:extent cx="1580083" cy="1077697"/>
            <wp:effectExtent l="0" t="0" r="1270" b="8255"/>
            <wp:docPr id="13331" name="Рисунок 1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639062" cy="1117923"/>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11 березня 2026 року проведено вечір вдячності освітянам Голосіївського району. В ході заходу Софією Дунаєвською та заступником Міністра освіти і науки України, депутатом Київради Андрієм Вітренком відзначено педагогів та заклади освіти, які  в нелегкий час щодня підтримували і допомагали району. </w:t>
      </w:r>
    </w:p>
    <w:p w:rsidR="008A027E" w:rsidRPr="008A027E" w:rsidRDefault="008A027E" w:rsidP="002A3048">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55043122" wp14:editId="1CDDCE07">
            <wp:extent cx="1799975" cy="1200647"/>
            <wp:effectExtent l="0" t="0" r="0" b="0"/>
            <wp:docPr id="121" name="Рисунок 121" descr="C:\Users\tetiana.rusnakova\Download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iana.rusnakova\Downloads\3.jpg"/>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820713" cy="1214480"/>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00F37EAB">
        <w:rPr>
          <w:rFonts w:ascii="Times New Roman" w:hAnsi="Times New Roman" w:cs="Times New Roman"/>
          <w:bCs/>
          <w:noProof/>
          <w:sz w:val="24"/>
          <w:szCs w:val="24"/>
          <w:lang w:eastAsia="uk-UA"/>
        </w:rPr>
        <w:drawing>
          <wp:inline distT="0" distB="0" distL="0" distR="0" wp14:anchorId="0ADC3A67">
            <wp:extent cx="1847215" cy="1237615"/>
            <wp:effectExtent l="0" t="0" r="635" b="635"/>
            <wp:docPr id="13374" name="Рисунок 1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847215" cy="1237615"/>
                    </a:xfrm>
                    <a:prstGeom prst="rect">
                      <a:avLst/>
                    </a:prstGeom>
                    <a:noFill/>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12 березня 2026 року за ініціативи голови адміністрації проведено координаційну нараду з питань захисту прав дітей, в ході якої акцентовано увагу на тому, що безпека та захист дітей є одним із ключових пріоритетів роботи. В нараді  взяли участь прокурор Голосіївської окружної прокуратури міста Києва Кирило Чаплигін, начальник відділу ювенальної превенції управління превентивної діяльності ГУНП у м. Києві Яна Цимбал, заступник начальника  Голосіївського УП ГУНП у м. Києві Сергій Цимбал, а також керівники  усіх закладів освіти, медицини, культури, спорту, служби у справах дітей та Голосіївського центру соціальних служб.</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0435B2DF" wp14:editId="1B1BBDB3">
            <wp:extent cx="1765190" cy="1178646"/>
            <wp:effectExtent l="0" t="0" r="6985"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779353" cy="1188103"/>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24947B5" wp14:editId="2050AFC4">
            <wp:extent cx="1725433" cy="1153762"/>
            <wp:effectExtent l="0" t="0" r="8255" b="889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737117" cy="1161575"/>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13 березня 2026 року, напередодні Дня добровольця, вшанували пам’ять героїв біля пам’ятного </w:t>
      </w:r>
      <w:proofErr w:type="spellStart"/>
      <w:r w:rsidRPr="008A027E">
        <w:rPr>
          <w:rFonts w:ascii="Times New Roman" w:hAnsi="Times New Roman" w:cs="Times New Roman"/>
          <w:bCs/>
          <w:sz w:val="24"/>
          <w:szCs w:val="24"/>
        </w:rPr>
        <w:t>знака</w:t>
      </w:r>
      <w:proofErr w:type="spellEnd"/>
      <w:r w:rsidRPr="008A027E">
        <w:rPr>
          <w:rFonts w:ascii="Times New Roman" w:hAnsi="Times New Roman" w:cs="Times New Roman"/>
          <w:bCs/>
          <w:sz w:val="24"/>
          <w:szCs w:val="24"/>
        </w:rPr>
        <w:t xml:space="preserve"> загиблим воїнам АТО «Тризуб». Під час заходу головою Голосіївської районної в місті Києві державної адміністрації Софією Дунаєвською було </w:t>
      </w:r>
      <w:proofErr w:type="spellStart"/>
      <w:r w:rsidRPr="008A027E">
        <w:rPr>
          <w:rFonts w:ascii="Times New Roman" w:hAnsi="Times New Roman" w:cs="Times New Roman"/>
          <w:bCs/>
          <w:sz w:val="24"/>
          <w:szCs w:val="24"/>
        </w:rPr>
        <w:t>вручено</w:t>
      </w:r>
      <w:proofErr w:type="spellEnd"/>
      <w:r w:rsidRPr="008A027E">
        <w:rPr>
          <w:rFonts w:ascii="Times New Roman" w:hAnsi="Times New Roman" w:cs="Times New Roman"/>
          <w:bCs/>
          <w:sz w:val="24"/>
          <w:szCs w:val="24"/>
        </w:rPr>
        <w:t xml:space="preserve"> державну нагороду – орден  «За мужність» ІІІ ступеня, дружині загиблого матроса військової частини А 7053  Дмитра Ведмедя.</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lastRenderedPageBreak/>
        <w:drawing>
          <wp:inline distT="0" distB="0" distL="0" distR="0" wp14:anchorId="5273B0D8" wp14:editId="3B54229D">
            <wp:extent cx="1836115" cy="1225576"/>
            <wp:effectExtent l="0" t="0" r="0" b="0"/>
            <wp:docPr id="13332" name="Рисунок 1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854334" cy="1237737"/>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5C0BA34" wp14:editId="6DB41635">
            <wp:extent cx="1818437" cy="1211258"/>
            <wp:effectExtent l="0" t="0" r="0" b="8255"/>
            <wp:docPr id="122" name="Рисунок 122" descr="C:\Users\tetiana.rusnakova\Download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tiana.rusnakova\Downloads\4.jpg"/>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841399" cy="1226553"/>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З нагоди професійного свята,  в актовій залі Голосіївської  районної в місті Києві державної адміністрації, відбулось вшанування працівників комунальної сфери з врученням нагород головою адміністрації та висловленням подячних слів за забезпечення стабільної роботи міської інфраструктури та оперативне реагування на аварійні ситуації.</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30C4EDBC" wp14:editId="0DE11027">
            <wp:extent cx="1022508" cy="1533525"/>
            <wp:effectExtent l="0" t="0" r="6350" b="0"/>
            <wp:docPr id="13333" name="Рисунок 1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flipH="1">
                      <a:off x="0" y="0"/>
                      <a:ext cx="1031451" cy="1546937"/>
                    </a:xfrm>
                    <a:prstGeom prst="rect">
                      <a:avLst/>
                    </a:prstGeom>
                    <a:noFill/>
                    <a:ln>
                      <a:noFill/>
                    </a:ln>
                  </pic:spPr>
                </pic:pic>
              </a:graphicData>
            </a:graphic>
          </wp:inline>
        </w:drawing>
      </w:r>
      <w:r w:rsidRPr="008A027E">
        <w:rPr>
          <w:rFonts w:ascii="Times New Roman" w:hAnsi="Times New Roman" w:cs="Times New Roman"/>
          <w:bCs/>
          <w:sz w:val="24"/>
          <w:szCs w:val="24"/>
        </w:rPr>
        <w:t xml:space="preserve">  </w:t>
      </w:r>
      <w:r w:rsidRPr="008A027E">
        <w:rPr>
          <w:rFonts w:ascii="Times New Roman" w:hAnsi="Times New Roman" w:cs="Times New Roman"/>
          <w:bCs/>
          <w:sz w:val="24"/>
          <w:szCs w:val="24"/>
          <w:lang w:bidi="x-none"/>
        </w:rPr>
        <w:t xml:space="preserve"> </w:t>
      </w:r>
      <w:r w:rsidRPr="008A027E">
        <w:rPr>
          <w:rFonts w:ascii="Times New Roman" w:hAnsi="Times New Roman" w:cs="Times New Roman"/>
          <w:bCs/>
          <w:noProof/>
          <w:sz w:val="24"/>
          <w:szCs w:val="24"/>
          <w:lang w:eastAsia="uk-UA"/>
        </w:rPr>
        <w:drawing>
          <wp:inline distT="0" distB="0" distL="0" distR="0" wp14:anchorId="0E356D41" wp14:editId="32AD1C39">
            <wp:extent cx="1029272" cy="1543050"/>
            <wp:effectExtent l="0" t="0" r="0" b="0"/>
            <wp:docPr id="140" name="Рисунок 140" descr="C:\Users\tetiana.rusnakova\Download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etiana.rusnakova\Downloads\16.jpg"/>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041297" cy="1561078"/>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362086BB" wp14:editId="18DD8D7A">
            <wp:extent cx="2048256" cy="1366260"/>
            <wp:effectExtent l="0" t="0" r="0" b="5715"/>
            <wp:docPr id="141" name="Рисунок 141" descr="C:\Users\tetiana.rusnakova\Download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tiana.rusnakova\Downloads\14.jp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085843" cy="1391332"/>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0689371F" wp14:editId="591463C5">
            <wp:extent cx="1345769" cy="1345769"/>
            <wp:effectExtent l="0" t="0" r="6985" b="6985"/>
            <wp:docPr id="139" name="Рисунок 139" descr="C:\Users\tetiana.rusnakova\Download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etiana.rusnakova\Downloads\17.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354930" cy="1354930"/>
                    </a:xfrm>
                    <a:prstGeom prst="rect">
                      <a:avLst/>
                    </a:prstGeom>
                    <a:noFill/>
                    <a:ln>
                      <a:noFill/>
                    </a:ln>
                  </pic:spPr>
                </pic:pic>
              </a:graphicData>
            </a:graphic>
          </wp:inline>
        </w:drawing>
      </w:r>
      <w:r w:rsidRPr="008A027E">
        <w:rPr>
          <w:rFonts w:ascii="Times New Roman" w:hAnsi="Times New Roman" w:cs="Times New Roman"/>
          <w:bCs/>
          <w:sz w:val="24"/>
          <w:szCs w:val="24"/>
          <w:lang w:bidi="x-none"/>
        </w:rPr>
        <w:t xml:space="preserve"> </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14 березня в парку ім. М. Рильського проведено районний захід з нагоди Дня українського добровольця за ініціативи голови Голосіївської районної в місті Києві державної адміністрації та за участю працівників установ, організацій, представників  громадськості, Ради волонтерів, закладів освіти та культури. </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7E446FA7" wp14:editId="227C59DF">
            <wp:extent cx="1945843" cy="1297551"/>
            <wp:effectExtent l="0" t="0" r="0" b="0"/>
            <wp:docPr id="13334" name="Рисунок 1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959008" cy="1306330"/>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79091C3" wp14:editId="20349FD6">
            <wp:extent cx="996046" cy="1493240"/>
            <wp:effectExtent l="0" t="0" r="0" b="0"/>
            <wp:docPr id="144" name="Рисунок 144" descr="C:\Users\tetiana.rusnakova\Download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tiana.rusnakova\Downloads\19.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008939" cy="1512568"/>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DE49ED9" wp14:editId="66AEB6F5">
            <wp:extent cx="988396" cy="1481773"/>
            <wp:effectExtent l="0" t="0" r="2540" b="4445"/>
            <wp:docPr id="143" name="Рисунок 143" descr="C:\Users\tetiana.rusnakova\Download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tiana.rusnakova\Downloads\20.jpg"/>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997885" cy="1495999"/>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57ADC3D2" wp14:editId="403E41EE">
            <wp:extent cx="990867" cy="1485479"/>
            <wp:effectExtent l="0" t="0" r="0" b="635"/>
            <wp:docPr id="142" name="Рисунок 142" descr="C:\Users\tetiana.rusnakova\Download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etiana.rusnakova\Downloads\18.jpg"/>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994527" cy="1490966"/>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25 березня головою Голосіївської районної в місті Києві державної адміністрації Софією Дунаєвською проведено зустріч з представниками  релігійних громад, в ході якої  обговорили питання спільної підтримки соціально вразливих категорій громадян. </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2F741DDB" wp14:editId="14AA1E99">
            <wp:extent cx="2084705" cy="1336040"/>
            <wp:effectExtent l="0" t="0" r="0" b="0"/>
            <wp:docPr id="13335" name="Рисунок 1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113870" cy="1354731"/>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Протягом першого півріччя 2026 року голова Голосіївської районної в місті Києві державної адміністрації Софія Дунаєвська провела зустріч із представниками ГО «Захист +» для підтримки ветеранів і </w:t>
      </w:r>
      <w:proofErr w:type="spellStart"/>
      <w:r w:rsidRPr="008A027E">
        <w:rPr>
          <w:rFonts w:ascii="Times New Roman" w:hAnsi="Times New Roman" w:cs="Times New Roman"/>
          <w:bCs/>
          <w:sz w:val="24"/>
          <w:szCs w:val="24"/>
        </w:rPr>
        <w:t>ветеранок</w:t>
      </w:r>
      <w:proofErr w:type="spellEnd"/>
      <w:r w:rsidRPr="008A027E">
        <w:rPr>
          <w:rFonts w:ascii="Times New Roman" w:hAnsi="Times New Roman" w:cs="Times New Roman"/>
          <w:bCs/>
          <w:sz w:val="24"/>
          <w:szCs w:val="24"/>
        </w:rPr>
        <w:t xml:space="preserve"> на чолі з ветераном </w:t>
      </w:r>
      <w:proofErr w:type="spellStart"/>
      <w:r w:rsidRPr="008A027E">
        <w:rPr>
          <w:rFonts w:ascii="Times New Roman" w:hAnsi="Times New Roman" w:cs="Times New Roman"/>
          <w:bCs/>
          <w:sz w:val="24"/>
          <w:szCs w:val="24"/>
        </w:rPr>
        <w:t>Гарником</w:t>
      </w:r>
      <w:proofErr w:type="spellEnd"/>
      <w:r w:rsidRPr="008A027E">
        <w:rPr>
          <w:rFonts w:ascii="Times New Roman" w:hAnsi="Times New Roman" w:cs="Times New Roman"/>
          <w:bCs/>
          <w:sz w:val="24"/>
          <w:szCs w:val="24"/>
        </w:rPr>
        <w:t xml:space="preserve"> </w:t>
      </w:r>
      <w:proofErr w:type="spellStart"/>
      <w:r w:rsidRPr="008A027E">
        <w:rPr>
          <w:rFonts w:ascii="Times New Roman" w:hAnsi="Times New Roman" w:cs="Times New Roman"/>
          <w:bCs/>
          <w:sz w:val="24"/>
          <w:szCs w:val="24"/>
        </w:rPr>
        <w:t>Каранлгцяном</w:t>
      </w:r>
      <w:proofErr w:type="spellEnd"/>
      <w:r w:rsidRPr="008A027E">
        <w:rPr>
          <w:rFonts w:ascii="Times New Roman" w:hAnsi="Times New Roman" w:cs="Times New Roman"/>
          <w:bCs/>
          <w:sz w:val="24"/>
          <w:szCs w:val="24"/>
        </w:rPr>
        <w:t xml:space="preserve"> та підписали меморандум про співпрацю. Згодом голова адміністрації долучилась до офіційної презентації застосунку «Захист+» - ініціативи </w:t>
      </w:r>
      <w:hyperlink r:id="rId234" w:history="1">
        <w:r w:rsidRPr="008A027E">
          <w:rPr>
            <w:rStyle w:val="af0"/>
            <w:rFonts w:ascii="Times New Roman" w:hAnsi="Times New Roman" w:cs="Times New Roman"/>
            <w:bCs/>
            <w:sz w:val="24"/>
            <w:szCs w:val="24"/>
          </w:rPr>
          <w:t>ГО "Захист +"</w:t>
        </w:r>
      </w:hyperlink>
      <w:r w:rsidRPr="008A027E">
        <w:rPr>
          <w:rFonts w:ascii="Times New Roman" w:hAnsi="Times New Roman" w:cs="Times New Roman"/>
          <w:bCs/>
          <w:sz w:val="24"/>
          <w:szCs w:val="24"/>
        </w:rPr>
        <w:t xml:space="preserve">. </w:t>
      </w:r>
      <w:hyperlink r:id="rId235" w:history="1">
        <w:r w:rsidRPr="008A027E">
          <w:rPr>
            <w:rStyle w:val="af0"/>
            <w:rFonts w:ascii="Times New Roman" w:hAnsi="Times New Roman" w:cs="Times New Roman"/>
            <w:bCs/>
            <w:sz w:val="24"/>
            <w:szCs w:val="24"/>
          </w:rPr>
          <w:t>Голосіївська районна в місті Києві державна адміністрація</w:t>
        </w:r>
      </w:hyperlink>
      <w:r w:rsidRPr="008A027E">
        <w:rPr>
          <w:rFonts w:ascii="Times New Roman" w:hAnsi="Times New Roman" w:cs="Times New Roman"/>
          <w:bCs/>
          <w:sz w:val="24"/>
          <w:szCs w:val="24"/>
        </w:rPr>
        <w:t xml:space="preserve"> і надалі готова підтримувати ініціативи, ідеї та кейси, які створюють реальну турботу й підтримку для ветеранів та </w:t>
      </w:r>
      <w:proofErr w:type="spellStart"/>
      <w:r w:rsidRPr="008A027E">
        <w:rPr>
          <w:rFonts w:ascii="Times New Roman" w:hAnsi="Times New Roman" w:cs="Times New Roman"/>
          <w:bCs/>
          <w:sz w:val="24"/>
          <w:szCs w:val="24"/>
        </w:rPr>
        <w:t>ветеранок</w:t>
      </w:r>
      <w:proofErr w:type="spellEnd"/>
      <w:r w:rsidRPr="008A027E">
        <w:rPr>
          <w:rFonts w:ascii="Times New Roman" w:hAnsi="Times New Roman" w:cs="Times New Roman"/>
          <w:bCs/>
          <w:sz w:val="24"/>
          <w:szCs w:val="24"/>
        </w:rPr>
        <w:t xml:space="preserve"> щодня.</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lastRenderedPageBreak/>
        <w:drawing>
          <wp:inline distT="0" distB="0" distL="0" distR="0" wp14:anchorId="5D64845C" wp14:editId="7436A0C6">
            <wp:extent cx="982345" cy="1470594"/>
            <wp:effectExtent l="0" t="0" r="8255" b="0"/>
            <wp:docPr id="13336" name="Рисунок 1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996094" cy="1491176"/>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6EC2C696" wp14:editId="41494FAB">
            <wp:extent cx="1839311" cy="1226886"/>
            <wp:effectExtent l="0" t="0" r="8890" b="0"/>
            <wp:docPr id="145" name="Рисунок 145" descr="C:\Users\tetiana.rusnakova\Download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etiana.rusnakova\Downloads\21.jpg"/>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846614" cy="1231758"/>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3482319B" wp14:editId="01B5E306">
            <wp:extent cx="1880007" cy="1254031"/>
            <wp:effectExtent l="0" t="0" r="6350" b="3810"/>
            <wp:docPr id="76" name="Рисунок 76" descr="C:\Users\tetiana.rusnakova\Download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tiana.rusnakova\Downloads\5.jpg"/>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91373" cy="1261612"/>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Завдяки співпраці з </w:t>
      </w:r>
      <w:hyperlink r:id="rId239" w:history="1">
        <w:proofErr w:type="spellStart"/>
        <w:r w:rsidRPr="008A027E">
          <w:rPr>
            <w:rStyle w:val="af0"/>
            <w:rFonts w:ascii="Times New Roman" w:hAnsi="Times New Roman" w:cs="Times New Roman"/>
            <w:bCs/>
            <w:sz w:val="24"/>
            <w:szCs w:val="24"/>
          </w:rPr>
          <w:t>Global</w:t>
        </w:r>
        <w:proofErr w:type="spellEnd"/>
        <w:r w:rsidRPr="008A027E">
          <w:rPr>
            <w:rStyle w:val="af0"/>
            <w:rFonts w:ascii="Times New Roman" w:hAnsi="Times New Roman" w:cs="Times New Roman"/>
            <w:bCs/>
            <w:sz w:val="24"/>
            <w:szCs w:val="24"/>
          </w:rPr>
          <w:t xml:space="preserve"> </w:t>
        </w:r>
        <w:proofErr w:type="spellStart"/>
        <w:r w:rsidRPr="008A027E">
          <w:rPr>
            <w:rStyle w:val="af0"/>
            <w:rFonts w:ascii="Times New Roman" w:hAnsi="Times New Roman" w:cs="Times New Roman"/>
            <w:bCs/>
            <w:sz w:val="24"/>
            <w:szCs w:val="24"/>
          </w:rPr>
          <w:t>Empowerment</w:t>
        </w:r>
        <w:proofErr w:type="spellEnd"/>
        <w:r w:rsidRPr="008A027E">
          <w:rPr>
            <w:rStyle w:val="af0"/>
            <w:rFonts w:ascii="Times New Roman" w:hAnsi="Times New Roman" w:cs="Times New Roman"/>
            <w:bCs/>
            <w:sz w:val="24"/>
            <w:szCs w:val="24"/>
          </w:rPr>
          <w:t xml:space="preserve"> </w:t>
        </w:r>
        <w:proofErr w:type="spellStart"/>
        <w:r w:rsidRPr="008A027E">
          <w:rPr>
            <w:rStyle w:val="af0"/>
            <w:rFonts w:ascii="Times New Roman" w:hAnsi="Times New Roman" w:cs="Times New Roman"/>
            <w:bCs/>
            <w:sz w:val="24"/>
            <w:szCs w:val="24"/>
          </w:rPr>
          <w:t>Mission</w:t>
        </w:r>
        <w:proofErr w:type="spellEnd"/>
        <w:r w:rsidRPr="008A027E">
          <w:rPr>
            <w:rStyle w:val="af0"/>
            <w:rFonts w:ascii="Times New Roman" w:hAnsi="Times New Roman" w:cs="Times New Roman"/>
            <w:bCs/>
            <w:sz w:val="24"/>
            <w:szCs w:val="24"/>
          </w:rPr>
          <w:t xml:space="preserve"> </w:t>
        </w:r>
        <w:proofErr w:type="spellStart"/>
        <w:r w:rsidRPr="008A027E">
          <w:rPr>
            <w:rStyle w:val="af0"/>
            <w:rFonts w:ascii="Times New Roman" w:hAnsi="Times New Roman" w:cs="Times New Roman"/>
            <w:bCs/>
            <w:sz w:val="24"/>
            <w:szCs w:val="24"/>
          </w:rPr>
          <w:t>Ukraine</w:t>
        </w:r>
        <w:proofErr w:type="spellEnd"/>
      </w:hyperlink>
      <w:r w:rsidRPr="008A027E">
        <w:rPr>
          <w:rFonts w:ascii="Times New Roman" w:hAnsi="Times New Roman" w:cs="Times New Roman"/>
          <w:bCs/>
          <w:sz w:val="24"/>
          <w:szCs w:val="24"/>
        </w:rPr>
        <w:t xml:space="preserve"> підписано меморандум про співпрацю з благодійною організацією </w:t>
      </w:r>
      <w:hyperlink r:id="rId240" w:history="1">
        <w:r w:rsidRPr="008A027E">
          <w:rPr>
            <w:rStyle w:val="af0"/>
            <w:rFonts w:ascii="Times New Roman" w:hAnsi="Times New Roman" w:cs="Times New Roman"/>
            <w:bCs/>
            <w:sz w:val="24"/>
            <w:szCs w:val="24"/>
          </w:rPr>
          <w:t>Благодійний фонд "</w:t>
        </w:r>
        <w:proofErr w:type="spellStart"/>
        <w:r w:rsidRPr="008A027E">
          <w:rPr>
            <w:rStyle w:val="af0"/>
            <w:rFonts w:ascii="Times New Roman" w:hAnsi="Times New Roman" w:cs="Times New Roman"/>
            <w:bCs/>
            <w:sz w:val="24"/>
            <w:szCs w:val="24"/>
          </w:rPr>
          <w:t>Solidarity</w:t>
        </w:r>
        <w:proofErr w:type="spellEnd"/>
        <w:r w:rsidRPr="008A027E">
          <w:rPr>
            <w:rStyle w:val="af0"/>
            <w:rFonts w:ascii="Times New Roman" w:hAnsi="Times New Roman" w:cs="Times New Roman"/>
            <w:bCs/>
            <w:sz w:val="24"/>
            <w:szCs w:val="24"/>
          </w:rPr>
          <w:t>"</w:t>
        </w:r>
      </w:hyperlink>
      <w:r w:rsidRPr="008A027E">
        <w:rPr>
          <w:rFonts w:ascii="Times New Roman" w:hAnsi="Times New Roman" w:cs="Times New Roman"/>
          <w:bCs/>
          <w:sz w:val="24"/>
          <w:szCs w:val="24"/>
        </w:rPr>
        <w:t>, котра виконала ремонтні роботи у закладі дошкільної освіти ясла-садок 506, який було пошкоджено вибуховою хвилею під час одного з ворожих обстрілів .</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39D31D3E" wp14:editId="7315B8FA">
            <wp:extent cx="2070879" cy="1381170"/>
            <wp:effectExtent l="0" t="0" r="5715" b="0"/>
            <wp:docPr id="64" name="Рисунок 64" descr="C:\Users\tetiana.rusnakova\Download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iana.rusnakova\Downloads\15.jpg"/>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2091316" cy="1394801"/>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3663D6B" wp14:editId="244EE93F">
            <wp:extent cx="1345769" cy="1345769"/>
            <wp:effectExtent l="0" t="0" r="6985" b="6985"/>
            <wp:docPr id="151" name="Рисунок 151" descr="C:\Users\tetiana.rusnakova\Download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etiana.rusnakova\Downloads\24.jpg"/>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348752" cy="1348752"/>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0256D248" wp14:editId="57CDD711">
            <wp:extent cx="1375029" cy="1375029"/>
            <wp:effectExtent l="0" t="0" r="0" b="0"/>
            <wp:docPr id="150" name="Рисунок 150" descr="C:\Users\tetiana.rusnakova\Download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tetiana.rusnakova\Downloads\25.jpg"/>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379486" cy="1379486"/>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1 квітня 2026 року голова Голосіївської районної в місті Києві державної адміністрації Софія Дунаєвська перевірила хід відновлювальних робіт на об’єктах, пошкоджених внаслідок ворожих обстрілів: ЗДО №440, житлового будинку по </w:t>
      </w:r>
      <w:proofErr w:type="spellStart"/>
      <w:r w:rsidRPr="008A027E">
        <w:rPr>
          <w:rFonts w:ascii="Times New Roman" w:hAnsi="Times New Roman" w:cs="Times New Roman"/>
          <w:bCs/>
          <w:sz w:val="24"/>
          <w:szCs w:val="24"/>
        </w:rPr>
        <w:t>пров</w:t>
      </w:r>
      <w:proofErr w:type="spellEnd"/>
      <w:r w:rsidRPr="008A027E">
        <w:rPr>
          <w:rFonts w:ascii="Times New Roman" w:hAnsi="Times New Roman" w:cs="Times New Roman"/>
          <w:bCs/>
          <w:sz w:val="24"/>
          <w:szCs w:val="24"/>
        </w:rPr>
        <w:t>. Коломийському, 10, а також підготовку до відновлення будинку по вул. Васильківській, 18, пошкоджених об’єктів культурної спадщини району.</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0EC088E3" wp14:editId="0B50318D">
            <wp:extent cx="1695332" cy="1128510"/>
            <wp:effectExtent l="0" t="0" r="635" b="0"/>
            <wp:docPr id="13340" name="Рисунок 1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717071" cy="1142980"/>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E89B3D5" wp14:editId="23C4C268">
            <wp:extent cx="1671638" cy="1114425"/>
            <wp:effectExtent l="0" t="0" r="5080" b="0"/>
            <wp:docPr id="13346" name="Рисунок 1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700107" cy="1133405"/>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8 квітня було проведено нараду з представниками ОСББ, ЖБК та управителями, під час якої обговорено можливості участі у експериментальному </w:t>
      </w:r>
      <w:proofErr w:type="spellStart"/>
      <w:r w:rsidRPr="008A027E">
        <w:rPr>
          <w:rFonts w:ascii="Times New Roman" w:hAnsi="Times New Roman" w:cs="Times New Roman"/>
          <w:bCs/>
          <w:sz w:val="24"/>
          <w:szCs w:val="24"/>
        </w:rPr>
        <w:t>проєкті</w:t>
      </w:r>
      <w:proofErr w:type="spellEnd"/>
      <w:r w:rsidRPr="008A027E">
        <w:rPr>
          <w:rFonts w:ascii="Times New Roman" w:hAnsi="Times New Roman" w:cs="Times New Roman"/>
          <w:bCs/>
          <w:sz w:val="24"/>
          <w:szCs w:val="24"/>
        </w:rPr>
        <w:t xml:space="preserve"> щодо встановлення систем незалежного резервного живлення.</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4E62C2F5" wp14:editId="3DDE0D2B">
            <wp:extent cx="1646806" cy="1099755"/>
            <wp:effectExtent l="0" t="0" r="0" b="5715"/>
            <wp:docPr id="13347" name="Рисунок 13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664383" cy="1111493"/>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0AABEE23" wp14:editId="00DB5B15">
            <wp:extent cx="1701995" cy="1127815"/>
            <wp:effectExtent l="0" t="0" r="0" b="0"/>
            <wp:docPr id="13358" name="Рисунок 13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721377" cy="1140658"/>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15 квітня Софія Дунаєвська  провела виїзну нараду за </w:t>
      </w:r>
      <w:proofErr w:type="spellStart"/>
      <w:r w:rsidRPr="008A027E">
        <w:rPr>
          <w:rFonts w:ascii="Times New Roman" w:hAnsi="Times New Roman" w:cs="Times New Roman"/>
          <w:bCs/>
          <w:sz w:val="24"/>
          <w:szCs w:val="24"/>
        </w:rPr>
        <w:t>адресою</w:t>
      </w:r>
      <w:proofErr w:type="spellEnd"/>
      <w:r w:rsidRPr="008A027E">
        <w:rPr>
          <w:rFonts w:ascii="Times New Roman" w:hAnsi="Times New Roman" w:cs="Times New Roman"/>
          <w:bCs/>
          <w:sz w:val="24"/>
          <w:szCs w:val="24"/>
        </w:rPr>
        <w:t>: вул. Заболотного, 60,  де триває відновлення будинку та квартир після ракетного обстрілу.  За зверненнями мешканців було опрацьовано ряд питань, які їх турбували.</w:t>
      </w:r>
    </w:p>
    <w:p w:rsidR="008A027E" w:rsidRPr="008A027E" w:rsidRDefault="008A027E" w:rsidP="00F37EAB">
      <w:pPr>
        <w:spacing w:after="0" w:line="240" w:lineRule="auto"/>
        <w:ind w:firstLine="567"/>
        <w:jc w:val="center"/>
        <w:rPr>
          <w:rFonts w:ascii="Times New Roman" w:hAnsi="Times New Roman" w:cs="Times New Roman"/>
          <w:bCs/>
          <w:sz w:val="24"/>
          <w:szCs w:val="24"/>
          <w:lang w:val="ru-RU"/>
        </w:rPr>
      </w:pPr>
      <w:r w:rsidRPr="008A027E">
        <w:rPr>
          <w:rFonts w:ascii="Times New Roman" w:hAnsi="Times New Roman" w:cs="Times New Roman"/>
          <w:bCs/>
          <w:noProof/>
          <w:sz w:val="24"/>
          <w:szCs w:val="24"/>
          <w:lang w:eastAsia="uk-UA"/>
        </w:rPr>
        <w:drawing>
          <wp:inline distT="0" distB="0" distL="0" distR="0" wp14:anchorId="7A41E81A" wp14:editId="4D72257B">
            <wp:extent cx="964212" cy="1285875"/>
            <wp:effectExtent l="0" t="0" r="7620" b="0"/>
            <wp:docPr id="13359" name="Рисунок 1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977247" cy="1303258"/>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F14C49D" wp14:editId="4AC78836">
            <wp:extent cx="948849" cy="1266825"/>
            <wp:effectExtent l="0" t="0" r="381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6"/>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962648" cy="1285249"/>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lastRenderedPageBreak/>
        <w:t xml:space="preserve">18 квітня 2026 року у Голосіївському районі відбувся захід до Дня вдячності волонтерам, організований за ініціативи Ради волонтерів при Голосіївській РДА в місті Києві. У межах заходу об’єднали волонтерів, представників громадських організацій, молодь та мешканців району, які допомагають військовим і постраждалим цивільним, а також провели концертну програму за участі Військового оркестру 25-ї </w:t>
      </w:r>
      <w:proofErr w:type="spellStart"/>
      <w:r w:rsidRPr="008A027E">
        <w:rPr>
          <w:rFonts w:ascii="Times New Roman" w:hAnsi="Times New Roman" w:cs="Times New Roman"/>
          <w:bCs/>
          <w:sz w:val="24"/>
          <w:szCs w:val="24"/>
        </w:rPr>
        <w:t>БрОГП</w:t>
      </w:r>
      <w:proofErr w:type="spellEnd"/>
      <w:r w:rsidRPr="008A027E">
        <w:rPr>
          <w:rFonts w:ascii="Times New Roman" w:hAnsi="Times New Roman" w:cs="Times New Roman"/>
          <w:bCs/>
          <w:sz w:val="24"/>
          <w:szCs w:val="24"/>
        </w:rPr>
        <w:t xml:space="preserve"> ім. князя Аскольда НГУ.</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63C15CE7" wp14:editId="0C15E93B">
            <wp:extent cx="1835785" cy="1223858"/>
            <wp:effectExtent l="0" t="0" r="0" b="0"/>
            <wp:docPr id="13360" name="Рисунок 1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1850153" cy="1233437"/>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3FA131B5" wp14:editId="25FCCC37">
            <wp:extent cx="1836115" cy="1223905"/>
            <wp:effectExtent l="0" t="0" r="0" b="0"/>
            <wp:docPr id="13361" name="Рисунок 1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857754" cy="1238329"/>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22 квітня 2026 року за ініціативи голови Голосіївської районної в місті Києві державної адміністрації Софії Дунаєвської відбулось засідання круглого столу,  за участю представників структурних підрозділів Голосіївської районної в місті Києві державної адміністрації та громадської організації «Союз інвалідів Чорнобиля», де було обговорено ряд питань, що хвилюють ліквідаторів сьогодні: соціальний захист, надання матеріальної допомоги, медичне забезпечення постраждалих від Чорнобильської катастрофи. </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6E331D30" wp14:editId="39F3B805">
            <wp:extent cx="1161228" cy="1383673"/>
            <wp:effectExtent l="0" t="0" r="1270" b="6985"/>
            <wp:docPr id="13362" name="Рисунок 1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7"/>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1174420" cy="1399392"/>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55E75BC6" wp14:editId="27B8B178">
            <wp:extent cx="1024890" cy="1362348"/>
            <wp:effectExtent l="0" t="0" r="3810" b="9525"/>
            <wp:docPr id="13363" name="Рисунок 1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034031" cy="1374498"/>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23 квітня у приміщенні Голосіївської районної в місті Києві державної адміністрації  спільно з Київським міським центром крові проведено День донора. До ініціативи Голосіївської районної в місті Києві державної адміністрації долучилися керівництво, працівники управлінь, відділів РДА, представники сфер медицини, освіти, молоді, закладів фізичної культури і спорту, мешканці району.</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737D09B4" wp14:editId="1EEA38AD">
            <wp:extent cx="1770279" cy="1177906"/>
            <wp:effectExtent l="0" t="0" r="1905" b="3810"/>
            <wp:docPr id="13364" name="Рисунок 13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780148" cy="1184472"/>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A8D091C" wp14:editId="2FA33CDB">
            <wp:extent cx="1719072" cy="1153015"/>
            <wp:effectExtent l="0" t="0" r="0" b="9525"/>
            <wp:docPr id="13365" name="Рисунок 13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1725519" cy="1157339"/>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24 квітня 2026 року за участю керівництва Голосіївської районної в місті Києві державної   адміністрації,  ліквідаторів,  працівників   установ,   організацій,     представників  громадськості,    закладів    освіти   і   культури   проведено   мітинг-реквієм   та молебень з нагоди 40-х роковин Чорнобильської трагедії з покладанням квітів до Пам’ятного знаку жертвам Чорнобильської трагедії. </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2462748D" wp14:editId="701E1AA3">
            <wp:extent cx="1792224" cy="1198766"/>
            <wp:effectExtent l="0" t="0" r="0" b="1905"/>
            <wp:docPr id="13366" name="Рисунок 13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1"/>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1813038" cy="1212688"/>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4DF0E21D" wp14:editId="2D1F58F7">
            <wp:extent cx="1740361" cy="1162203"/>
            <wp:effectExtent l="0" t="0" r="0" b="0"/>
            <wp:docPr id="13367" name="Рисунок 1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1759509" cy="1174990"/>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  </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lastRenderedPageBreak/>
        <w:t>29 квітня керівництвом Голосіївської  районної в місті Києві державної адміністрації проведено нараду по підготовці до зими з представниками ОСББ, ЖБК та управителями, ініціативними мешканцями.</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26A4BAD2" wp14:editId="189FE1E2">
            <wp:extent cx="1286522" cy="1567861"/>
            <wp:effectExtent l="0" t="0" r="8890" b="0"/>
            <wp:docPr id="13368" name="Рисунок 1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3"/>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1291820" cy="1574317"/>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48A95B8A" wp14:editId="24299F11">
            <wp:extent cx="1132716" cy="1553486"/>
            <wp:effectExtent l="0" t="0" r="0" b="8890"/>
            <wp:docPr id="13369" name="Рисунок 13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0"/>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142100" cy="1566356"/>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7 травня 2026 року голова Голосіївської районної в місті Києві державної адміністрації Софія Дунаєвська організувала зустріч із матерями загиблих Захисників України напередодні Дня матері. Щиру атмосферу доповнили оркестр Київської муніципальної академії музики імені Р. М. </w:t>
      </w:r>
      <w:proofErr w:type="spellStart"/>
      <w:r w:rsidRPr="008A027E">
        <w:rPr>
          <w:rFonts w:ascii="Times New Roman" w:hAnsi="Times New Roman" w:cs="Times New Roman"/>
          <w:bCs/>
          <w:sz w:val="24"/>
          <w:szCs w:val="24"/>
        </w:rPr>
        <w:t>Глієра</w:t>
      </w:r>
      <w:proofErr w:type="spellEnd"/>
      <w:r w:rsidRPr="008A027E">
        <w:rPr>
          <w:rFonts w:ascii="Times New Roman" w:hAnsi="Times New Roman" w:cs="Times New Roman"/>
          <w:bCs/>
          <w:sz w:val="24"/>
          <w:szCs w:val="24"/>
        </w:rPr>
        <w:t xml:space="preserve"> та вихованці закладів району.</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6BC81229" wp14:editId="756D9791">
            <wp:extent cx="1087290" cy="1636649"/>
            <wp:effectExtent l="0" t="0" r="0" b="1905"/>
            <wp:docPr id="13370" name="Рисунок 1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1092838" cy="1645000"/>
                    </a:xfrm>
                    <a:prstGeom prst="rect">
                      <a:avLst/>
                    </a:prstGeom>
                    <a:noFill/>
                    <a:ln>
                      <a:noFill/>
                    </a:ln>
                  </pic:spPr>
                </pic:pic>
              </a:graphicData>
            </a:graphic>
          </wp:inline>
        </w:drawing>
      </w:r>
      <w:r w:rsidRPr="008A027E">
        <w:rPr>
          <w:rFonts w:ascii="Times New Roman" w:hAnsi="Times New Roman" w:cs="Times New Roman"/>
          <w:bCs/>
          <w:noProof/>
          <w:sz w:val="24"/>
          <w:szCs w:val="24"/>
          <w:lang w:eastAsia="uk-UA"/>
        </w:rPr>
        <w:drawing>
          <wp:inline distT="0" distB="0" distL="0" distR="0" wp14:anchorId="085C8C71" wp14:editId="61847AC7">
            <wp:extent cx="1091971" cy="1637956"/>
            <wp:effectExtent l="0" t="0" r="0" b="635"/>
            <wp:docPr id="13371" name="Рисунок 1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101505" cy="1652256"/>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3267192F" wp14:editId="383DE156">
            <wp:extent cx="2442867" cy="1629511"/>
            <wp:effectExtent l="0" t="0" r="0" b="8890"/>
            <wp:docPr id="133" name="Рисунок 133" descr="C:\Users\tetiana.rusnakova\Download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iana.rusnakova\Downloads\11.jpg"/>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468594" cy="1646672"/>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13 травня 2026 року за сприяння голови Голосіївської районної в місті Києві державної адміністрації Софії Дунаєвської на вул. Мозолевського встановили </w:t>
      </w:r>
      <w:proofErr w:type="spellStart"/>
      <w:r w:rsidRPr="008A027E">
        <w:rPr>
          <w:rFonts w:ascii="Times New Roman" w:hAnsi="Times New Roman" w:cs="Times New Roman"/>
          <w:bCs/>
          <w:sz w:val="24"/>
          <w:szCs w:val="24"/>
        </w:rPr>
        <w:t>делініатори</w:t>
      </w:r>
      <w:proofErr w:type="spellEnd"/>
      <w:r w:rsidRPr="008A027E">
        <w:rPr>
          <w:rFonts w:ascii="Times New Roman" w:hAnsi="Times New Roman" w:cs="Times New Roman"/>
          <w:bCs/>
          <w:sz w:val="24"/>
          <w:szCs w:val="24"/>
        </w:rPr>
        <w:t xml:space="preserve"> для впорядкування дорожнього руху та вирішення проблеми хаотичного паркування біля житлових будинків, про що неодноразово звертались мешканці. Реалізація заходу дозволила забезпечити безперешкодний проїзд спецтехніки та екстрених служб до будинків мешканців.</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38FA8219" wp14:editId="7D5DDB76">
            <wp:extent cx="1883032" cy="1257478"/>
            <wp:effectExtent l="0" t="0" r="3175" b="0"/>
            <wp:docPr id="13372" name="Рисунок 13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1902126" cy="1270229"/>
                    </a:xfrm>
                    <a:prstGeom prst="rect">
                      <a:avLst/>
                    </a:prstGeom>
                    <a:noFill/>
                    <a:ln>
                      <a:noFill/>
                    </a:ln>
                  </pic:spPr>
                </pic:pic>
              </a:graphicData>
            </a:graphic>
          </wp:inline>
        </w:drawing>
      </w:r>
    </w:p>
    <w:p w:rsid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21 травня 2026 року Працівники адміністрації та мешканці району долучилися до заходів Дня вишиванки, присвячених збереженню українських традицій, культурної спадщини та національної єдності. На Алеї Героїв, біля меморіальних дошок на навчальних закладах, спортивних, у бібліотеках поруч із портретами наших захисників і захисниць, з’явилися вишиті стрічки - так район долучився до акції «Вишита стрічка пам’яті».</w:t>
      </w:r>
    </w:p>
    <w:p w:rsidR="00F37EAB" w:rsidRPr="008A027E" w:rsidRDefault="00F37EAB" w:rsidP="00F37EAB">
      <w:pPr>
        <w:spacing w:after="0" w:line="240" w:lineRule="auto"/>
        <w:ind w:firstLine="567"/>
        <w:jc w:val="center"/>
        <w:rPr>
          <w:rFonts w:ascii="Times New Roman" w:hAnsi="Times New Roman" w:cs="Times New Roman"/>
          <w:bCs/>
          <w:sz w:val="24"/>
          <w:szCs w:val="24"/>
        </w:rPr>
      </w:pPr>
      <w:r>
        <w:rPr>
          <w:rFonts w:ascii="Times New Roman" w:hAnsi="Times New Roman" w:cs="Times New Roman"/>
          <w:bCs/>
          <w:noProof/>
          <w:sz w:val="24"/>
          <w:szCs w:val="24"/>
          <w:lang w:eastAsia="uk-UA"/>
        </w:rPr>
        <w:drawing>
          <wp:inline distT="0" distB="0" distL="0" distR="0" wp14:anchorId="2D00E39B">
            <wp:extent cx="1938655" cy="1286510"/>
            <wp:effectExtent l="0" t="0" r="4445" b="8890"/>
            <wp:docPr id="13375" name="Рисунок 13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938655" cy="1286510"/>
                    </a:xfrm>
                    <a:prstGeom prst="rect">
                      <a:avLst/>
                    </a:prstGeom>
                    <a:noFill/>
                  </pic:spPr>
                </pic:pic>
              </a:graphicData>
            </a:graphic>
          </wp:inline>
        </w:drawing>
      </w:r>
      <w:r>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0A257B51" wp14:editId="5AF89B7B">
            <wp:extent cx="1943102" cy="1295400"/>
            <wp:effectExtent l="0" t="0" r="0" b="0"/>
            <wp:docPr id="153" name="Рисунок 153" descr="C:\Users\tetiana.rusnakova\Download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etiana.rusnakova\Downloads\26.jpg"/>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1974766" cy="1316509"/>
                    </a:xfrm>
                    <a:prstGeom prst="rect">
                      <a:avLst/>
                    </a:prstGeom>
                    <a:noFill/>
                    <a:ln>
                      <a:noFill/>
                    </a:ln>
                  </pic:spPr>
                </pic:pic>
              </a:graphicData>
            </a:graphic>
          </wp:inline>
        </w:drawing>
      </w:r>
      <w:r>
        <w:rPr>
          <w:rFonts w:ascii="Times New Roman" w:hAnsi="Times New Roman" w:cs="Times New Roman"/>
          <w:bCs/>
          <w:sz w:val="24"/>
          <w:szCs w:val="24"/>
        </w:rPr>
        <w:t xml:space="preserve"> </w:t>
      </w:r>
    </w:p>
    <w:p w:rsidR="008A027E" w:rsidRPr="008A027E" w:rsidRDefault="008A027E" w:rsidP="002D3BD7">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lastRenderedPageBreak/>
        <w:drawing>
          <wp:inline distT="0" distB="0" distL="0" distR="0" wp14:anchorId="5A0F54E6" wp14:editId="1938D2C6">
            <wp:extent cx="1045533" cy="1568299"/>
            <wp:effectExtent l="0" t="0" r="2540" b="0"/>
            <wp:docPr id="152" name="Рисунок 152" descr="C:\Users\tetiana.rusnakova\Download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tetiana.rusnakova\Downloads\27.jpg"/>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045533" cy="1568299"/>
                    </a:xfrm>
                    <a:prstGeom prst="rect">
                      <a:avLst/>
                    </a:prstGeom>
                    <a:noFill/>
                    <a:ln>
                      <a:noFill/>
                    </a:ln>
                  </pic:spPr>
                </pic:pic>
              </a:graphicData>
            </a:graphic>
          </wp:inline>
        </w:drawing>
      </w:r>
      <w:r w:rsidR="002D3BD7">
        <w:rPr>
          <w:rFonts w:ascii="Times New Roman" w:hAnsi="Times New Roman" w:cs="Times New Roman"/>
          <w:bCs/>
          <w:noProof/>
          <w:sz w:val="24"/>
          <w:szCs w:val="24"/>
          <w:lang w:eastAsia="uk-UA"/>
        </w:rPr>
        <w:t xml:space="preserve"> </w:t>
      </w:r>
      <w:r w:rsidRPr="008A027E">
        <w:rPr>
          <w:rFonts w:ascii="Times New Roman" w:hAnsi="Times New Roman" w:cs="Times New Roman"/>
          <w:bCs/>
          <w:noProof/>
          <w:sz w:val="24"/>
          <w:szCs w:val="24"/>
          <w:lang w:eastAsia="uk-UA"/>
        </w:rPr>
        <w:drawing>
          <wp:inline distT="0" distB="0" distL="0" distR="0" wp14:anchorId="33FAB9E4" wp14:editId="34BA3001">
            <wp:extent cx="1025718" cy="1570383"/>
            <wp:effectExtent l="0" t="0" r="3175" b="0"/>
            <wp:docPr id="157" name="Рисунок 157" descr="C:\Users\tetiana.rusnakova\Downloads\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etiana.rusnakova\Downloads\33.jpg"/>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1053035" cy="1612206"/>
                    </a:xfrm>
                    <a:prstGeom prst="rect">
                      <a:avLst/>
                    </a:prstGeom>
                    <a:noFill/>
                    <a:ln>
                      <a:noFill/>
                    </a:ln>
                  </pic:spPr>
                </pic:pic>
              </a:graphicData>
            </a:graphic>
          </wp:inline>
        </w:drawing>
      </w:r>
      <w:r w:rsidR="002D3BD7">
        <w:rPr>
          <w:rFonts w:ascii="Times New Roman" w:hAnsi="Times New Roman" w:cs="Times New Roman"/>
          <w:bCs/>
          <w:noProof/>
          <w:sz w:val="24"/>
          <w:szCs w:val="24"/>
          <w:lang w:eastAsia="uk-UA"/>
        </w:rPr>
        <w:t xml:space="preserve"> </w:t>
      </w:r>
      <w:r w:rsidRPr="008A027E">
        <w:rPr>
          <w:rFonts w:ascii="Times New Roman" w:hAnsi="Times New Roman" w:cs="Times New Roman"/>
          <w:bCs/>
          <w:noProof/>
          <w:sz w:val="24"/>
          <w:szCs w:val="24"/>
          <w:lang w:eastAsia="uk-UA"/>
        </w:rPr>
        <w:drawing>
          <wp:inline distT="0" distB="0" distL="0" distR="0" wp14:anchorId="65D05779" wp14:editId="04B8B73E">
            <wp:extent cx="1172900" cy="1565633"/>
            <wp:effectExtent l="0" t="0" r="8255" b="0"/>
            <wp:docPr id="73" name="Рисунок 73" descr="C:\Users\tetiana.rusnakova\Download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iana.rusnakova\Downloads\2.jpg"/>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194705" cy="1594739"/>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22  травня в День Героїв відбувся мітинг по вшануванню пам’яті тих, хто віддав своє життя за територіальну цілісність та незалежність України, з покладанням квітів до пам’ятного </w:t>
      </w:r>
      <w:proofErr w:type="spellStart"/>
      <w:r w:rsidRPr="008A027E">
        <w:rPr>
          <w:rFonts w:ascii="Times New Roman" w:hAnsi="Times New Roman" w:cs="Times New Roman"/>
          <w:bCs/>
          <w:sz w:val="24"/>
          <w:szCs w:val="24"/>
        </w:rPr>
        <w:t>знака</w:t>
      </w:r>
      <w:proofErr w:type="spellEnd"/>
      <w:r w:rsidRPr="008A027E">
        <w:rPr>
          <w:rFonts w:ascii="Times New Roman" w:hAnsi="Times New Roman" w:cs="Times New Roman"/>
          <w:bCs/>
          <w:sz w:val="24"/>
          <w:szCs w:val="24"/>
        </w:rPr>
        <w:t xml:space="preserve"> загиблим воїнам АТО «Тризуб» у Голосіївському парку ім. М.</w:t>
      </w:r>
      <w:r w:rsidR="00DC0802">
        <w:rPr>
          <w:rFonts w:ascii="Times New Roman" w:hAnsi="Times New Roman" w:cs="Times New Roman"/>
          <w:bCs/>
          <w:sz w:val="24"/>
          <w:szCs w:val="24"/>
        </w:rPr>
        <w:t xml:space="preserve"> </w:t>
      </w:r>
      <w:bookmarkStart w:id="4" w:name="_GoBack"/>
      <w:bookmarkEnd w:id="4"/>
      <w:r w:rsidRPr="008A027E">
        <w:rPr>
          <w:rFonts w:ascii="Times New Roman" w:hAnsi="Times New Roman" w:cs="Times New Roman"/>
          <w:bCs/>
          <w:sz w:val="24"/>
          <w:szCs w:val="24"/>
        </w:rPr>
        <w:t xml:space="preserve">Рильського, за участю керівництва Голосіївської районної в місті Києві державної адміністрації, родин загиблих героїв, ветеранів, представників Сил оборони, громадськості. Також біля Голосіївської РДА відбулась тематична виставка, присвячена боротьбі українців за свободу і незалежність України, автором експозиції був Олег </w:t>
      </w:r>
      <w:proofErr w:type="spellStart"/>
      <w:r w:rsidRPr="008A027E">
        <w:rPr>
          <w:rFonts w:ascii="Times New Roman" w:hAnsi="Times New Roman" w:cs="Times New Roman"/>
          <w:bCs/>
          <w:sz w:val="24"/>
          <w:szCs w:val="24"/>
        </w:rPr>
        <w:t>Дурмасенко</w:t>
      </w:r>
      <w:proofErr w:type="spellEnd"/>
      <w:r w:rsidRPr="008A027E">
        <w:rPr>
          <w:rFonts w:ascii="Times New Roman" w:hAnsi="Times New Roman" w:cs="Times New Roman"/>
          <w:bCs/>
          <w:sz w:val="24"/>
          <w:szCs w:val="24"/>
        </w:rPr>
        <w:t xml:space="preserve">, керівник ГО «Славетні епохи України», учасник бойових дій, батько загиблого Героя Олексія </w:t>
      </w:r>
      <w:proofErr w:type="spellStart"/>
      <w:r w:rsidRPr="008A027E">
        <w:rPr>
          <w:rFonts w:ascii="Times New Roman" w:hAnsi="Times New Roman" w:cs="Times New Roman"/>
          <w:bCs/>
          <w:sz w:val="24"/>
          <w:szCs w:val="24"/>
        </w:rPr>
        <w:t>Дурмасенка</w:t>
      </w:r>
      <w:proofErr w:type="spellEnd"/>
      <w:r w:rsidRPr="008A027E">
        <w:rPr>
          <w:rFonts w:ascii="Times New Roman" w:hAnsi="Times New Roman" w:cs="Times New Roman"/>
          <w:bCs/>
          <w:sz w:val="24"/>
          <w:szCs w:val="24"/>
        </w:rPr>
        <w:t xml:space="preserve">. </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3D5A89C9" wp14:editId="5564A9B4">
            <wp:extent cx="2238451" cy="1493157"/>
            <wp:effectExtent l="0" t="0" r="0" b="0"/>
            <wp:docPr id="156" name="Рисунок 156" descr="C:\Users\tetiana.rusnakova\Downloads\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tetiana.rusnakova\Downloads\32.jpg"/>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2238451" cy="1493157"/>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1CF3563" wp14:editId="553FC605">
            <wp:extent cx="2245766" cy="1498004"/>
            <wp:effectExtent l="0" t="0" r="2540" b="6985"/>
            <wp:docPr id="155" name="Рисунок 155" descr="C:\Users\tetiana.rusnakova\Downloads\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etiana.rusnakova\Downloads\30.jpg"/>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245766" cy="1498004"/>
                    </a:xfrm>
                    <a:prstGeom prst="rect">
                      <a:avLst/>
                    </a:prstGeom>
                    <a:noFill/>
                    <a:ln>
                      <a:noFill/>
                    </a:ln>
                  </pic:spPr>
                </pic:pic>
              </a:graphicData>
            </a:graphic>
          </wp:inline>
        </w:drawing>
      </w:r>
      <w:r w:rsidRPr="008A027E">
        <w:rPr>
          <w:rFonts w:ascii="Times New Roman" w:hAnsi="Times New Roman" w:cs="Times New Roman"/>
          <w:bCs/>
          <w:sz w:val="24"/>
          <w:szCs w:val="24"/>
          <w:lang w:bidi="x-none"/>
        </w:rPr>
        <w:t xml:space="preserve"> </w:t>
      </w:r>
      <w:r w:rsidRPr="008A027E">
        <w:rPr>
          <w:rFonts w:ascii="Times New Roman" w:hAnsi="Times New Roman" w:cs="Times New Roman"/>
          <w:bCs/>
          <w:noProof/>
          <w:sz w:val="24"/>
          <w:szCs w:val="24"/>
          <w:lang w:eastAsia="uk-UA"/>
        </w:rPr>
        <w:drawing>
          <wp:inline distT="0" distB="0" distL="0" distR="0" wp14:anchorId="0A9C8A5B" wp14:editId="3274850C">
            <wp:extent cx="978458" cy="1466850"/>
            <wp:effectExtent l="0" t="0" r="0" b="0"/>
            <wp:docPr id="154" name="Рисунок 154" descr="C:\Users\tetiana.rusnakova\Download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tetiana.rusnakova\Downloads\31.jpg"/>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1002551" cy="1502969"/>
                    </a:xfrm>
                    <a:prstGeom prst="rect">
                      <a:avLst/>
                    </a:prstGeom>
                    <a:noFill/>
                    <a:ln>
                      <a:noFill/>
                    </a:ln>
                  </pic:spPr>
                </pic:pic>
              </a:graphicData>
            </a:graphic>
          </wp:inline>
        </w:drawing>
      </w:r>
      <w:r w:rsidRPr="008A027E">
        <w:rPr>
          <w:rFonts w:ascii="Times New Roman" w:hAnsi="Times New Roman" w:cs="Times New Roman"/>
          <w:bCs/>
          <w:sz w:val="24"/>
          <w:szCs w:val="24"/>
        </w:rPr>
        <w:t xml:space="preserve"> </w:t>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Голосіївська районна в місті Києві державна адміністрація активно долучається до соціальних ініціатив, </w:t>
      </w:r>
      <w:proofErr w:type="spellStart"/>
      <w:r w:rsidRPr="008A027E">
        <w:rPr>
          <w:rFonts w:ascii="Times New Roman" w:hAnsi="Times New Roman" w:cs="Times New Roman"/>
          <w:bCs/>
          <w:sz w:val="24"/>
          <w:szCs w:val="24"/>
        </w:rPr>
        <w:t>флешмобів</w:t>
      </w:r>
      <w:proofErr w:type="spellEnd"/>
      <w:r w:rsidRPr="008A027E">
        <w:rPr>
          <w:rFonts w:ascii="Times New Roman" w:hAnsi="Times New Roman" w:cs="Times New Roman"/>
          <w:bCs/>
          <w:sz w:val="24"/>
          <w:szCs w:val="24"/>
        </w:rPr>
        <w:t xml:space="preserve">. Зокрема учні шкіл та вихованці дитячих садочків взяли участь у </w:t>
      </w:r>
      <w:proofErr w:type="spellStart"/>
      <w:r w:rsidRPr="008A027E">
        <w:rPr>
          <w:rFonts w:ascii="Times New Roman" w:hAnsi="Times New Roman" w:cs="Times New Roman"/>
          <w:bCs/>
          <w:sz w:val="24"/>
          <w:szCs w:val="24"/>
        </w:rPr>
        <w:t>флешмобі</w:t>
      </w:r>
      <w:proofErr w:type="spellEnd"/>
      <w:r w:rsidRPr="008A027E">
        <w:rPr>
          <w:rFonts w:ascii="Times New Roman" w:hAnsi="Times New Roman" w:cs="Times New Roman"/>
          <w:bCs/>
          <w:sz w:val="24"/>
          <w:szCs w:val="24"/>
        </w:rPr>
        <w:t xml:space="preserve"> до Дня людей із синдромом Дауна, всесвітньої акції «різних шкарпеток». </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3B20FBD8" wp14:editId="7B6A692D">
            <wp:extent cx="1938868" cy="1295400"/>
            <wp:effectExtent l="0" t="0" r="4445" b="0"/>
            <wp:docPr id="162" name="Рисунок 162" descr="C:\Users\tetiana.rusnakova\Downloads\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tetiana.rusnakova\Downloads\36.jpg"/>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960748" cy="1310019"/>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3C51F023" wp14:editId="2E76543E">
            <wp:extent cx="1853332" cy="1238250"/>
            <wp:effectExtent l="0" t="0" r="0" b="0"/>
            <wp:docPr id="161" name="Рисунок 161" descr="C:\Users\tetiana.rusnakova\Downloads\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tetiana.rusnakova\Downloads\37.jpg"/>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1871153" cy="1250157"/>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0C8AAD16" wp14:editId="3F1EE14F">
            <wp:extent cx="1824820" cy="1219200"/>
            <wp:effectExtent l="0" t="0" r="4445" b="0"/>
            <wp:docPr id="160" name="Рисунок 160" descr="C:\Users\tetiana.rusnakova\Downloads\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tetiana.rusnakova\Downloads\38.jpg"/>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846863" cy="1233927"/>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EB67602" wp14:editId="58D9EA31">
            <wp:extent cx="1912433" cy="1276350"/>
            <wp:effectExtent l="0" t="0" r="0" b="0"/>
            <wp:docPr id="159" name="Рисунок 159" descr="C:\Users\tetiana.rusnakova\Downloads\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tetiana.rusnakova\Downloads\39.jpg"/>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938473" cy="1293729"/>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3AFA2DDF" wp14:editId="2ABE9636">
            <wp:extent cx="1883890" cy="1257300"/>
            <wp:effectExtent l="0" t="0" r="2540" b="0"/>
            <wp:docPr id="158" name="Рисунок 158" descr="C:\Users\tetiana.rusnakova\Downloads\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tetiana.rusnakova\Downloads\35.jpg"/>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899547" cy="1267749"/>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6C95530E" wp14:editId="37A03E31">
            <wp:extent cx="1769717" cy="1181100"/>
            <wp:effectExtent l="0" t="0" r="2540" b="0"/>
            <wp:docPr id="163" name="Рисунок 163" descr="C:\Users\tetiana.rusnakova\Downloads\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tetiana.rusnakova\Downloads\40.jpg"/>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1799093" cy="1200706"/>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29 травня 2026 року голова Голосіївської районної в місті Києві державної адміністрації Софія Дунаєвська привітала учнів та випускників закладів освіти з завершенням навчального року. А також вручила дипломи нашим талановитим учням - переможцям районного етапу щорічного міського конкурсу «Мистецькі горизонти», які продемонстрували свої здібності у музиці, образотворчому, сценічному та вокальному мистецтві, вкотре </w:t>
      </w:r>
      <w:proofErr w:type="spellStart"/>
      <w:r w:rsidRPr="008A027E">
        <w:rPr>
          <w:rFonts w:ascii="Times New Roman" w:hAnsi="Times New Roman" w:cs="Times New Roman"/>
          <w:bCs/>
          <w:sz w:val="24"/>
          <w:szCs w:val="24"/>
        </w:rPr>
        <w:t>довівши</w:t>
      </w:r>
      <w:proofErr w:type="spellEnd"/>
      <w:r w:rsidRPr="008A027E">
        <w:rPr>
          <w:rFonts w:ascii="Times New Roman" w:hAnsi="Times New Roman" w:cs="Times New Roman"/>
          <w:bCs/>
          <w:sz w:val="24"/>
          <w:szCs w:val="24"/>
        </w:rPr>
        <w:t>, що наше майбутнє - обдароване, творче та креативне.</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lastRenderedPageBreak/>
        <w:drawing>
          <wp:inline distT="0" distB="0" distL="0" distR="0" wp14:anchorId="197EAC41" wp14:editId="2BA2F3E9">
            <wp:extent cx="1942028" cy="1295400"/>
            <wp:effectExtent l="0" t="0" r="1270" b="0"/>
            <wp:docPr id="82" name="Рисунок 82" descr="C:\Users\tetiana.rusnakova\Download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etiana.rusnakova\Downloads\11.jpg"/>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978045" cy="1319424"/>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573F143" wp14:editId="6BFB52FB">
            <wp:extent cx="939165" cy="1407941"/>
            <wp:effectExtent l="0" t="0" r="0" b="1905"/>
            <wp:docPr id="80" name="Рисунок 80" descr="C:\Users\tetiana.rusnakova\Download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etiana.rusnakova\Downloads\10.jpg"/>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972780" cy="1458334"/>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3AB5781" wp14:editId="7F48AE20">
            <wp:extent cx="1001395" cy="1427280"/>
            <wp:effectExtent l="0" t="0" r="8255" b="1905"/>
            <wp:docPr id="81" name="Рисунок 81" descr="C:\Users\tetiana.rusnakova\Download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tiana.rusnakova\Downloads\9.jpg"/>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1016000" cy="1448097"/>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24CFFA8" wp14:editId="7EF89796">
            <wp:extent cx="946553" cy="1419225"/>
            <wp:effectExtent l="0" t="0" r="6350" b="0"/>
            <wp:docPr id="65" name="Рисунок 65" descr="C:\Users\tetiana.rusnakova\Download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tiana.rusnakova\Downloads\20.jpg"/>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969081" cy="1453002"/>
                    </a:xfrm>
                    <a:prstGeom prst="rect">
                      <a:avLst/>
                    </a:prstGeom>
                    <a:noFill/>
                    <a:ln>
                      <a:noFill/>
                    </a:ln>
                  </pic:spPr>
                </pic:pic>
              </a:graphicData>
            </a:graphic>
          </wp:inline>
        </w:drawing>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21DC413E" wp14:editId="19BFA2CB">
            <wp:extent cx="2056222" cy="1371600"/>
            <wp:effectExtent l="0" t="0" r="1270" b="0"/>
            <wp:docPr id="83" name="Рисунок 83" descr="C:\Users\tetiana.rusnakova\Download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tiana.rusnakova\Downloads\12.jpg"/>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2099560" cy="1400508"/>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01 червня 2026 року голова Голосіївської районної в місті Києві державної адміністрації Софія Дунаєвська долучилась до ініціативи начальниці ювенальної превенції ГУНП у місті Києві Яні Цимбал до заходу в Голосіївському районі, де відбувся дитячий навчально-профілактичний захід «Безпечне літо - щасливі канікули», присвячений початку літніх канікул, завдяки якому діти вчилися правилам безпеки вдома, на дорозі, біля водойм і під час повітряної тривоги. Особливе захоплення у дітей викликали рятувальна техніка ДСНС, робот-собака від Муніципальної охорони та інтерактивні заняття у Мобільному класі безпеки. </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67D51338" wp14:editId="744F4480">
            <wp:extent cx="1009015" cy="1512658"/>
            <wp:effectExtent l="0" t="0" r="635" b="0"/>
            <wp:docPr id="93" name="Рисунок 93" descr="C:\Users\tetiana.rusnakova\Download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etiana.rusnakova\Downloads\22.jpg"/>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1044611" cy="1566021"/>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003D7B1" wp14:editId="4E765813">
            <wp:extent cx="2116894" cy="1409700"/>
            <wp:effectExtent l="0" t="0" r="0" b="0"/>
            <wp:docPr id="92" name="Рисунок 92" descr="C:\Users\tetiana.rusnakova\Download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tetiana.rusnakova\Downloads\23.jpg"/>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2168455" cy="1444036"/>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D1DA247" wp14:editId="64E73B4F">
            <wp:extent cx="937260" cy="1405112"/>
            <wp:effectExtent l="0" t="0" r="0" b="5080"/>
            <wp:docPr id="89" name="Рисунок 89" descr="C:\Users\tetiana.rusnakova\Download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etiana.rusnakova\Downloads\21.jpg"/>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975138" cy="1461898"/>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5DB2469" wp14:editId="13109A67">
            <wp:extent cx="975360" cy="1351427"/>
            <wp:effectExtent l="0" t="0" r="0" b="1270"/>
            <wp:docPr id="91" name="Рисунок 91" descr="C:\Users\tetiana.rusnakova\Download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etiana.rusnakova\Downloads\19.jpg"/>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023939" cy="1418736"/>
                    </a:xfrm>
                    <a:prstGeom prst="rect">
                      <a:avLst/>
                    </a:prstGeom>
                    <a:noFill/>
                    <a:ln>
                      <a:noFill/>
                    </a:ln>
                  </pic:spPr>
                </pic:pic>
              </a:graphicData>
            </a:graphic>
          </wp:inline>
        </w:drawing>
      </w:r>
      <w:r w:rsidRPr="008A027E">
        <w:rPr>
          <w:rFonts w:ascii="Times New Roman" w:hAnsi="Times New Roman" w:cs="Times New Roman"/>
          <w:bCs/>
          <w:noProof/>
          <w:sz w:val="24"/>
          <w:szCs w:val="24"/>
          <w:lang w:eastAsia="uk-UA"/>
        </w:rPr>
        <w:drawing>
          <wp:inline distT="0" distB="0" distL="0" distR="0" wp14:anchorId="7F00151D" wp14:editId="4137067A">
            <wp:extent cx="1680646" cy="1120111"/>
            <wp:effectExtent l="0" t="0" r="0" b="4445"/>
            <wp:docPr id="94" name="Рисунок 94" descr="C:\Users\tetiana.rusnakova\Download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tetiana.rusnakova\Downloads\24.jpg"/>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690368" cy="1126591"/>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7700436B" wp14:editId="60275C8D">
            <wp:extent cx="1546860" cy="1071766"/>
            <wp:effectExtent l="0" t="0" r="0" b="0"/>
            <wp:docPr id="90" name="Рисунок 90" descr="C:\Users\tetiana.rusnakova\Download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tetiana.rusnakova\Downloads\20.jpg"/>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1552035" cy="1075351"/>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2 червня 2026 року голова Голосіївської районної в місті Києві державної адміністрації Софія Дунаєвська забезпечила оперативну координацію дій усіх відповідальних служб з ліквідації наслідків ворожої атаки. Безпосередньо на місцях пошкоджень було організовано взаємодію всіх залучених структур, визначено першочергові заходи з ліквідації наслідків, відновлення пошкоджених об’єктів та надання допомоги постраждалим.</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611670A7" wp14:editId="34EC91EE">
            <wp:extent cx="1649735" cy="1237920"/>
            <wp:effectExtent l="0" t="0" r="7620" b="635"/>
            <wp:docPr id="87" name="Рисунок 87" descr="C:\Users\tetiana.rusnakova\Download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etiana.rusnakova\Downloads\16.jpg"/>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1668182" cy="1251762"/>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72A73A70" wp14:editId="1479D8DF">
            <wp:extent cx="1042769" cy="1390650"/>
            <wp:effectExtent l="0" t="0" r="5080" b="0"/>
            <wp:docPr id="86" name="Рисунок 86" descr="C:\Users\tetiana.rusnakova\Download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etiana.rusnakova\Downloads\13.jpg"/>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rot="10800000" flipV="1">
                      <a:off x="0" y="0"/>
                      <a:ext cx="1079318" cy="1439393"/>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18191FE" wp14:editId="02CA92D8">
            <wp:extent cx="868208" cy="1419225"/>
            <wp:effectExtent l="0" t="0" r="8255" b="0"/>
            <wp:docPr id="88" name="Рисунок 88" descr="C:\Users\tetiana.rusnakova\Download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tetiana.rusnakova\Downloads\17.jpg"/>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906649" cy="1482063"/>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30702C94" wp14:editId="5A6B07E0">
            <wp:extent cx="1042853" cy="1390650"/>
            <wp:effectExtent l="0" t="0" r="5080" b="0"/>
            <wp:docPr id="85" name="Рисунок 85" descr="C:\Users\tetiana.rusnakova\Download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etiana.rusnakova\Downloads\14.jpg"/>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1063406" cy="1418057"/>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lastRenderedPageBreak/>
        <w:t xml:space="preserve">10 червня 2026 року за участю керівництва Голосіївської районної в місті Києві державної адміністрації, підрозділів ДСНС України, 1-го </w:t>
      </w:r>
      <w:proofErr w:type="spellStart"/>
      <w:r w:rsidRPr="008A027E">
        <w:rPr>
          <w:rFonts w:ascii="Times New Roman" w:hAnsi="Times New Roman" w:cs="Times New Roman"/>
          <w:bCs/>
          <w:sz w:val="24"/>
          <w:szCs w:val="24"/>
        </w:rPr>
        <w:t>пожежно</w:t>
      </w:r>
      <w:proofErr w:type="spellEnd"/>
      <w:r w:rsidRPr="008A027E">
        <w:rPr>
          <w:rFonts w:ascii="Times New Roman" w:hAnsi="Times New Roman" w:cs="Times New Roman"/>
          <w:bCs/>
          <w:sz w:val="24"/>
          <w:szCs w:val="24"/>
        </w:rPr>
        <w:t xml:space="preserve">-рятувального загону, Голосіївського районного управління ДСНС, Національної поліції, міських департаментів, районних служб, товариства Червоного Хреста, а також представників ДТЕК, </w:t>
      </w:r>
      <w:proofErr w:type="spellStart"/>
      <w:r w:rsidRPr="008A027E">
        <w:rPr>
          <w:rFonts w:ascii="Times New Roman" w:hAnsi="Times New Roman" w:cs="Times New Roman"/>
          <w:bCs/>
          <w:sz w:val="24"/>
          <w:szCs w:val="24"/>
        </w:rPr>
        <w:t>Київгазу</w:t>
      </w:r>
      <w:proofErr w:type="spellEnd"/>
      <w:r w:rsidRPr="008A027E">
        <w:rPr>
          <w:rFonts w:ascii="Times New Roman" w:hAnsi="Times New Roman" w:cs="Times New Roman"/>
          <w:bCs/>
          <w:sz w:val="24"/>
          <w:szCs w:val="24"/>
        </w:rPr>
        <w:t xml:space="preserve"> та Водоканалу, відбулися командно-штабні навчання, під час яких відпрацювали алгоритм взаємодії, евакуації, ліквідації наслідків та підтримки постраждалих.</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571A129C" wp14:editId="1E48DCA4">
            <wp:extent cx="1550504" cy="1034692"/>
            <wp:effectExtent l="0" t="0" r="0" b="0"/>
            <wp:docPr id="77" name="Рисунок 77" descr="C:\Users\tetiana.rusnakova\Downloads\6.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etiana.rusnakova\Downloads\6.jfif"/>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555857" cy="1038264"/>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6C453D9E" wp14:editId="3759BF86">
            <wp:extent cx="1566407" cy="1045305"/>
            <wp:effectExtent l="0" t="0" r="0" b="2540"/>
            <wp:docPr id="72" name="Рисунок 72" descr="C:\Users\tetiana.rusnakova\Downloads\7.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tiana.rusnakova\Downloads\7.jfif"/>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1606669" cy="1072173"/>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09154B87" wp14:editId="10FF3756">
            <wp:extent cx="1557213" cy="1039170"/>
            <wp:effectExtent l="0" t="0" r="5080" b="8890"/>
            <wp:docPr id="71" name="Рисунок 71" descr="C:\Users\tetiana.rusnakova\Downloads\8.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etiana.rusnakova\Downloads\8.jfif"/>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567371" cy="1045949"/>
                    </a:xfrm>
                    <a:prstGeom prst="rect">
                      <a:avLst/>
                    </a:prstGeom>
                    <a:noFill/>
                    <a:ln>
                      <a:noFill/>
                    </a:ln>
                  </pic:spPr>
                </pic:pic>
              </a:graphicData>
            </a:graphic>
          </wp:inline>
        </w:drawing>
      </w:r>
      <w:r w:rsidRPr="008A027E">
        <w:rPr>
          <w:rFonts w:ascii="Times New Roman" w:hAnsi="Times New Roman" w:cs="Times New Roman"/>
          <w:bCs/>
          <w:noProof/>
          <w:sz w:val="24"/>
          <w:szCs w:val="24"/>
          <w:lang w:eastAsia="uk-UA"/>
        </w:rPr>
        <w:drawing>
          <wp:inline distT="0" distB="0" distL="0" distR="0" wp14:anchorId="29FAA80C" wp14:editId="100DAAFB">
            <wp:extent cx="1564315" cy="1043909"/>
            <wp:effectExtent l="0" t="0" r="0" b="4445"/>
            <wp:docPr id="70" name="Рисунок 70" descr="C:\Users\tetiana.rusnakova\Downloads\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etiana.rusnakova\Downloads\1.jfif"/>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573847" cy="1050270"/>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776511C2" wp14:editId="7B67309D">
            <wp:extent cx="1581096" cy="1055107"/>
            <wp:effectExtent l="0" t="0" r="635" b="0"/>
            <wp:docPr id="69" name="Рисунок 69" descr="C:\Users\tetiana.rusnakova\Downloads\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tiana.rusnakova\Downloads\2.jfif"/>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1587529" cy="1059400"/>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40C10207" wp14:editId="47779E49">
            <wp:extent cx="1532855" cy="1022914"/>
            <wp:effectExtent l="0" t="0" r="0" b="6350"/>
            <wp:docPr id="68" name="Рисунок 68" descr="C:\Users\tetiana.rusnakova\Downloads\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tiana.rusnakova\Downloads\4.jfif"/>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549468" cy="1034000"/>
                    </a:xfrm>
                    <a:prstGeom prst="rect">
                      <a:avLst/>
                    </a:prstGeom>
                    <a:noFill/>
                    <a:ln>
                      <a:noFill/>
                    </a:ln>
                  </pic:spPr>
                </pic:pic>
              </a:graphicData>
            </a:graphic>
          </wp:inline>
        </w:drawing>
      </w:r>
      <w:r w:rsidRPr="008A027E">
        <w:rPr>
          <w:rFonts w:ascii="Times New Roman" w:hAnsi="Times New Roman" w:cs="Times New Roman"/>
          <w:bCs/>
          <w:noProof/>
          <w:sz w:val="24"/>
          <w:szCs w:val="24"/>
          <w:lang w:eastAsia="uk-UA"/>
        </w:rPr>
        <w:drawing>
          <wp:inline distT="0" distB="0" distL="0" distR="0" wp14:anchorId="530024E5" wp14:editId="47943EE1">
            <wp:extent cx="1566407" cy="1045305"/>
            <wp:effectExtent l="0" t="0" r="0" b="2540"/>
            <wp:docPr id="67" name="Рисунок 67" descr="C:\Users\tetiana.rusnakova\Downloads\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tiana.rusnakova\Downloads\5.jfif"/>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590227" cy="1061200"/>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1D3D27D7" wp14:editId="4E2E1E60">
            <wp:extent cx="1580515" cy="1054719"/>
            <wp:effectExtent l="0" t="0" r="635" b="0"/>
            <wp:docPr id="106" name="Рисунок 106" descr="C:\Users\tetiana.rusnakova\Downloads\1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tiana.rusnakova\Downloads\10.jfif"/>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603757" cy="1070229"/>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5A501659" wp14:editId="4D764D7E">
            <wp:extent cx="1537015" cy="1025691"/>
            <wp:effectExtent l="0" t="0" r="6350" b="3175"/>
            <wp:docPr id="105" name="Рисунок 105" descr="C:\Users\tetiana.rusnakova\Downloads\9.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tiana.rusnakova\Downloads\9.jfif"/>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1537015" cy="1025691"/>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11 червня 2026 року Голосіївською районною в місті Києві державною адміністрацією у співпраці спільно з ГО «Жінки за зміни» організована зустріч для дружин військовослужбовців, під час якої учасниці мали можливість поспілкуватися з психологами, фахівцями та просто провести кілька годин у колі людей, які добре розуміють одне одного. </w:t>
      </w:r>
    </w:p>
    <w:p w:rsidR="008A027E" w:rsidRPr="008A027E" w:rsidRDefault="008A027E" w:rsidP="00F37EAB">
      <w:pPr>
        <w:spacing w:after="0" w:line="240" w:lineRule="auto"/>
        <w:ind w:firstLine="567"/>
        <w:jc w:val="center"/>
        <w:rPr>
          <w:rFonts w:ascii="Times New Roman" w:hAnsi="Times New Roman" w:cs="Times New Roman"/>
          <w:bCs/>
          <w:sz w:val="24"/>
          <w:szCs w:val="24"/>
          <w:lang w:bidi="x-none"/>
        </w:rPr>
      </w:pPr>
      <w:r w:rsidRPr="008A027E">
        <w:rPr>
          <w:rFonts w:ascii="Times New Roman" w:hAnsi="Times New Roman" w:cs="Times New Roman"/>
          <w:bCs/>
          <w:noProof/>
          <w:sz w:val="24"/>
          <w:szCs w:val="24"/>
          <w:lang w:eastAsia="uk-UA"/>
        </w:rPr>
        <w:drawing>
          <wp:inline distT="0" distB="0" distL="0" distR="0" wp14:anchorId="4E87A999" wp14:editId="45822FB8">
            <wp:extent cx="1755648" cy="1171082"/>
            <wp:effectExtent l="0" t="0" r="0" b="0"/>
            <wp:docPr id="101" name="Рисунок 101" descr="C:\Users\tetiana.rusnakova\Downloads\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tetiana.rusnakova\Downloads\41.jpg"/>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795021" cy="1197346"/>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2E6D7738" wp14:editId="38835CDC">
            <wp:extent cx="1748332" cy="1166200"/>
            <wp:effectExtent l="0" t="0" r="4445" b="0"/>
            <wp:docPr id="102" name="Рисунок 102" descr="C:\Users\tetiana.rusnakova\Downloads\4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tetiana.rusnakova\Downloads\42.jfif"/>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1816611" cy="1211744"/>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18 червня 2026 року голова Голосіївської районної в місті Києві державної адміністрації Софія Дунаєвська разом з заступником Міністра у справах ветеранів України Русланом Приходьком, першим заступником начальника Київської міської військової адміністрації Андрієм Ткачовим та головами з інших районних адміністрацій вручили сертифікати на отримання грошової компенсації для придбання житла ветеранам війни та членам сімей загиблих Захисників і Захисниць України.</w:t>
      </w:r>
    </w:p>
    <w:p w:rsidR="008A027E" w:rsidRPr="008A027E" w:rsidRDefault="008A027E" w:rsidP="00F37EAB">
      <w:pPr>
        <w:spacing w:after="0" w:line="240" w:lineRule="auto"/>
        <w:ind w:firstLine="567"/>
        <w:jc w:val="center"/>
        <w:rPr>
          <w:rFonts w:ascii="Times New Roman" w:hAnsi="Times New Roman" w:cs="Times New Roman"/>
          <w:bCs/>
          <w:sz w:val="24"/>
          <w:szCs w:val="24"/>
        </w:rPr>
      </w:pPr>
      <w:r w:rsidRPr="008A027E">
        <w:rPr>
          <w:rFonts w:ascii="Times New Roman" w:hAnsi="Times New Roman" w:cs="Times New Roman"/>
          <w:bCs/>
          <w:noProof/>
          <w:sz w:val="24"/>
          <w:szCs w:val="24"/>
          <w:lang w:eastAsia="uk-UA"/>
        </w:rPr>
        <w:drawing>
          <wp:inline distT="0" distB="0" distL="0" distR="0" wp14:anchorId="228E42A2" wp14:editId="469F0B1B">
            <wp:extent cx="1788108" cy="1192733"/>
            <wp:effectExtent l="0" t="0" r="3175" b="7620"/>
            <wp:docPr id="110" name="Рисунок 110" descr="C:\Users\tetiana.rusnakova\Downloads\1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tetiana.rusnakova\Downloads\12.jfif"/>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1803708" cy="1203139"/>
                    </a:xfrm>
                    <a:prstGeom prst="rect">
                      <a:avLst/>
                    </a:prstGeom>
                    <a:noFill/>
                    <a:ln>
                      <a:noFill/>
                    </a:ln>
                  </pic:spPr>
                </pic:pic>
              </a:graphicData>
            </a:graphic>
          </wp:inline>
        </w:drawing>
      </w:r>
      <w:r w:rsidR="00F37EAB">
        <w:rPr>
          <w:rFonts w:ascii="Times New Roman" w:hAnsi="Times New Roman" w:cs="Times New Roman"/>
          <w:bCs/>
          <w:sz w:val="24"/>
          <w:szCs w:val="24"/>
        </w:rPr>
        <w:t xml:space="preserve"> </w:t>
      </w:r>
      <w:r w:rsidRPr="008A027E">
        <w:rPr>
          <w:rFonts w:ascii="Times New Roman" w:hAnsi="Times New Roman" w:cs="Times New Roman"/>
          <w:bCs/>
          <w:noProof/>
          <w:sz w:val="24"/>
          <w:szCs w:val="24"/>
          <w:lang w:eastAsia="uk-UA"/>
        </w:rPr>
        <w:drawing>
          <wp:inline distT="0" distB="0" distL="0" distR="0" wp14:anchorId="5E79E4DF" wp14:editId="054E2598">
            <wp:extent cx="1795506" cy="1197666"/>
            <wp:effectExtent l="0" t="0" r="0" b="2540"/>
            <wp:docPr id="109" name="Рисунок 109" descr="C:\Users\tetiana.rusnakova\Downloads\1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tetiana.rusnakova\Downloads\11.jfif"/>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1825015" cy="1217350"/>
                    </a:xfrm>
                    <a:prstGeom prst="rect">
                      <a:avLst/>
                    </a:prstGeom>
                    <a:noFill/>
                    <a:ln>
                      <a:noFill/>
                    </a:ln>
                  </pic:spPr>
                </pic:pic>
              </a:graphicData>
            </a:graphic>
          </wp:inline>
        </w:drawing>
      </w:r>
    </w:p>
    <w:p w:rsidR="008A027E" w:rsidRPr="008A027E" w:rsidRDefault="008A027E" w:rsidP="008A027E">
      <w:pPr>
        <w:spacing w:after="0" w:line="240" w:lineRule="auto"/>
        <w:ind w:firstLine="567"/>
        <w:jc w:val="both"/>
        <w:rPr>
          <w:rFonts w:ascii="Times New Roman" w:hAnsi="Times New Roman" w:cs="Times New Roman"/>
          <w:bCs/>
          <w:sz w:val="24"/>
          <w:szCs w:val="24"/>
        </w:rPr>
      </w:pPr>
      <w:r w:rsidRPr="008A027E">
        <w:rPr>
          <w:rFonts w:ascii="Times New Roman" w:hAnsi="Times New Roman" w:cs="Times New Roman"/>
          <w:bCs/>
          <w:sz w:val="24"/>
          <w:szCs w:val="24"/>
        </w:rPr>
        <w:t xml:space="preserve">Упродовж півроку – керівництвом адміністрації проводилися особисті прийоми громадян з метою забезпечення відкритого діалогу з мешканцями району, оперативного реагування на проблемні питання та підвищення ефективності комунікації між владою і громадою. Голосіївська районна в місті Києві державна адміністрація продовжує активно розвивати співпрацю з ОСН, </w:t>
      </w:r>
      <w:r w:rsidRPr="008A027E">
        <w:rPr>
          <w:rFonts w:ascii="Times New Roman" w:hAnsi="Times New Roman" w:cs="Times New Roman"/>
          <w:bCs/>
          <w:sz w:val="24"/>
          <w:szCs w:val="24"/>
        </w:rPr>
        <w:lastRenderedPageBreak/>
        <w:t xml:space="preserve">громадськими організаціями та реалізовувати важливі суспільні ініціативи. Усі заходи реалізовувалися з урахуванням </w:t>
      </w:r>
      <w:proofErr w:type="spellStart"/>
      <w:r w:rsidRPr="008A027E">
        <w:rPr>
          <w:rFonts w:ascii="Times New Roman" w:hAnsi="Times New Roman" w:cs="Times New Roman"/>
          <w:bCs/>
          <w:sz w:val="24"/>
          <w:szCs w:val="24"/>
        </w:rPr>
        <w:t>безпекової</w:t>
      </w:r>
      <w:proofErr w:type="spellEnd"/>
      <w:r w:rsidRPr="008A027E">
        <w:rPr>
          <w:rFonts w:ascii="Times New Roman" w:hAnsi="Times New Roman" w:cs="Times New Roman"/>
          <w:bCs/>
          <w:sz w:val="24"/>
          <w:szCs w:val="24"/>
        </w:rPr>
        <w:t xml:space="preserve"> ситуації в місті Києві та з дотриманням вимог воєнного стану.  </w:t>
      </w:r>
    </w:p>
    <w:p w:rsidR="008A027E" w:rsidRPr="008A027E" w:rsidRDefault="008A027E" w:rsidP="008A027E">
      <w:pPr>
        <w:spacing w:after="0" w:line="240" w:lineRule="auto"/>
        <w:ind w:firstLine="567"/>
        <w:jc w:val="both"/>
        <w:rPr>
          <w:rFonts w:ascii="Times New Roman" w:hAnsi="Times New Roman" w:cs="Times New Roman"/>
          <w:bCs/>
          <w:sz w:val="24"/>
          <w:szCs w:val="24"/>
        </w:rPr>
      </w:pPr>
    </w:p>
    <w:p w:rsidR="00D42B63" w:rsidRPr="00D42B63" w:rsidRDefault="00D42B63" w:rsidP="00D42B63">
      <w:pPr>
        <w:spacing w:after="0"/>
        <w:jc w:val="center"/>
        <w:rPr>
          <w:rFonts w:ascii="Times New Roman" w:eastAsia="Calibri" w:hAnsi="Times New Roman" w:cs="Times New Roman"/>
          <w:b/>
          <w:bCs/>
        </w:rPr>
      </w:pPr>
      <w:r w:rsidRPr="00D42B63">
        <w:rPr>
          <w:rFonts w:ascii="Times New Roman" w:eastAsia="Calibri" w:hAnsi="Times New Roman" w:cs="Times New Roman"/>
          <w:b/>
          <w:bCs/>
        </w:rPr>
        <w:t>ОХОРОНА ЗДОРОВ'Я ТА ЗАБЕЗПЕЧЕННЯ ДОСТУПНОСТІ ЯКІСНИХ МЕДИЧНИХ</w:t>
      </w:r>
    </w:p>
    <w:p w:rsidR="00F37EAB" w:rsidRPr="00F37EAB" w:rsidRDefault="00F37EAB" w:rsidP="00F37EAB">
      <w:pPr>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У </w:t>
      </w:r>
      <w:r w:rsidRPr="00F37EAB">
        <w:rPr>
          <w:rFonts w:ascii="Times New Roman" w:hAnsi="Times New Roman" w:cs="Times New Roman"/>
          <w:sz w:val="24"/>
          <w:szCs w:val="24"/>
        </w:rPr>
        <w:t>сфері управління Голосіївської районної в місті Києві державної адміністрації знаходяться три заклади охорони здоров’я, які мають статус окремих юридичних осіб та задовольняють потреби населення у первинній (комунальне некомерційне підприємство (далі - КНП) «Центр первинної медико-санітарної допомоги № 1» (далі - КНП «ЦПМСД №1») Голосіївського району м. Києва та комунальне некомерційне підприємство «Центр первинної медико-санітарної допомоги № 2» (далі - КНП «ЦПМСД №2») Голосіївського району м. Києва) і вторинній амбулаторній медичній допомозі (комунальне некомерційне підприємство «Консультативно-діагностичний центр» Голосіївського району м. Києва) (далі - КНП «КДЦ»).</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Структурними підрозділами Центрів первинної медико-санітарної допомоги є 20 амбулаторій загальної практики - сімейної медицини (АЗПСМ) та 4 філії вторинної амбулаторної медичної допомоги, травматологічний пункт.</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З метою удосконалення якості медичної допомоги проводиться робота з питань підвищення кваліфікації медичного персоналу в Національній медичній академії післядипломної освіти імені П. Л. </w:t>
      </w:r>
      <w:proofErr w:type="spellStart"/>
      <w:r w:rsidRPr="00F37EAB">
        <w:rPr>
          <w:rFonts w:ascii="Times New Roman" w:hAnsi="Times New Roman" w:cs="Times New Roman"/>
          <w:sz w:val="24"/>
          <w:szCs w:val="24"/>
        </w:rPr>
        <w:t>Шупіка</w:t>
      </w:r>
      <w:proofErr w:type="spellEnd"/>
      <w:r w:rsidRPr="00F37EAB">
        <w:rPr>
          <w:rFonts w:ascii="Times New Roman" w:hAnsi="Times New Roman" w:cs="Times New Roman"/>
          <w:sz w:val="24"/>
          <w:szCs w:val="24"/>
        </w:rPr>
        <w:t>, інституті післядипломної освіти Національного медичного університету імені О.О. Богомольця та медичних коледжах.</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Здійснення профілактики, раннього виявлення та лікування: захворювань системи кровообігу, цукрового діабету, злоякісних новоутворень, хронічних форм респіраторних захворювань в закладах району здійснюється як на первинному, так і на вторинному рівнях надання медичної допомоги відповідно до вимог локальних протоколів лікування.</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За І півріччя 2026 року проведено всього </w:t>
      </w:r>
      <w:proofErr w:type="spellStart"/>
      <w:r w:rsidRPr="00F37EAB">
        <w:rPr>
          <w:rFonts w:ascii="Times New Roman" w:hAnsi="Times New Roman" w:cs="Times New Roman"/>
          <w:sz w:val="24"/>
          <w:szCs w:val="24"/>
        </w:rPr>
        <w:t>мамографій</w:t>
      </w:r>
      <w:proofErr w:type="spellEnd"/>
      <w:r w:rsidRPr="00F37EAB">
        <w:rPr>
          <w:rFonts w:ascii="Times New Roman" w:hAnsi="Times New Roman" w:cs="Times New Roman"/>
          <w:sz w:val="24"/>
          <w:szCs w:val="24"/>
        </w:rPr>
        <w:t xml:space="preserve"> –  3899 із них виявлено патологію у 1556 осіб (39,9 %).</w:t>
      </w:r>
      <w:r w:rsidRPr="00F37EAB">
        <w:rPr>
          <w:rFonts w:ascii="Times New Roman" w:hAnsi="Times New Roman" w:cs="Times New Roman"/>
          <w:sz w:val="24"/>
          <w:szCs w:val="24"/>
          <w:lang w:val="ru-RU"/>
        </w:rPr>
        <w:t xml:space="preserve"> </w:t>
      </w:r>
    </w:p>
    <w:p w:rsidR="00F37EAB" w:rsidRPr="00F37EAB" w:rsidRDefault="00F37EAB" w:rsidP="00F37EAB">
      <w:pPr>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Pr="00F37EAB">
        <w:rPr>
          <w:rFonts w:ascii="Times New Roman" w:hAnsi="Times New Roman" w:cs="Times New Roman"/>
          <w:sz w:val="24"/>
          <w:szCs w:val="24"/>
        </w:rPr>
        <w:t xml:space="preserve"> закладах охорони здоров’я, які віднесені до сфери управління Голосіївської районної в місті Києві державної адміністрації розроблено комплексні заходи щодо пропаганди здорового способу життя. Під час прийомів сімейними лікарями проводиться просвітницька робота щодо впровадження рухової активності, як дієвого засобу профілактики та зниження ризику хронічних неінфекційних захворювань, таких як: серцево-судинні захворювання, хронічні неспецифічні захворювання органів дихання, цукрового діабету та інші.</w:t>
      </w:r>
    </w:p>
    <w:p w:rsidR="00F37EAB" w:rsidRPr="00F37EAB" w:rsidRDefault="00F37EAB" w:rsidP="00F37EAB">
      <w:pPr>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Pr="00F37EAB">
        <w:rPr>
          <w:rFonts w:ascii="Times New Roman" w:hAnsi="Times New Roman" w:cs="Times New Roman"/>
          <w:sz w:val="24"/>
          <w:szCs w:val="24"/>
        </w:rPr>
        <w:t xml:space="preserve"> ЗОЗ району затверджені Плани заходів щодо підтримки грудного вигодовування, в межах яких медичні працівники ведуть роботу з вагітними, матерями та членами їх родин.</w:t>
      </w:r>
    </w:p>
    <w:p w:rsidR="00F37EAB" w:rsidRPr="00F37EAB" w:rsidRDefault="00F37EAB" w:rsidP="00F37EAB">
      <w:pPr>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Pr="00F37EAB">
        <w:rPr>
          <w:rFonts w:ascii="Times New Roman" w:hAnsi="Times New Roman" w:cs="Times New Roman"/>
          <w:sz w:val="24"/>
          <w:szCs w:val="24"/>
        </w:rPr>
        <w:t xml:space="preserve"> закладах проводиться систематичне навчання медичного персоналу, який надає медичну допомогу дітям щодо дотримання Плану підтримки грудного вигодовування і ведення лактації. При прийомі на роботу персонал, який обслуговує дітей, проходить інструктаж щодо дотримання Принципів та переваг грудного вигодовування. в якому проводяться лекції для батьків, наявні інформаційні матеріали та муляжі, які присвячені навчанню техніці грудного вигодовування та альтернативним методам годування дитини з ложечки (чашечки,  шприца, або через зонд за медичними показаннями), якщо дитина не може бути прикладена до грудей через стан свого здоров’я чи здоров’я матері.</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КНП «КДЦ» має статус «Лікарня, доброзичлива до дитини». В КНП «КДЦ» проводиться регулярне навчання фахівців дитячої мережі, лікарів акушерів – гінекологів та акушерок з питань підтримки грудного вигодовування та сучасних </w:t>
      </w:r>
      <w:proofErr w:type="spellStart"/>
      <w:r w:rsidRPr="00F37EAB">
        <w:rPr>
          <w:rFonts w:ascii="Times New Roman" w:hAnsi="Times New Roman" w:cs="Times New Roman"/>
          <w:sz w:val="24"/>
          <w:szCs w:val="24"/>
        </w:rPr>
        <w:t>перинатальних</w:t>
      </w:r>
      <w:proofErr w:type="spellEnd"/>
      <w:r w:rsidRPr="00F37EAB">
        <w:rPr>
          <w:rFonts w:ascii="Times New Roman" w:hAnsi="Times New Roman" w:cs="Times New Roman"/>
          <w:sz w:val="24"/>
          <w:szCs w:val="24"/>
        </w:rPr>
        <w:t xml:space="preserve"> технологій. Навчання охоплює всі 12 принципів «Політики щодо підтримки грудного вигодовування», згідно 20 годинного тренінгу, що включає 3 години практичного навчання.</w:t>
      </w:r>
    </w:p>
    <w:p w:rsidR="00F37EAB" w:rsidRPr="00F37EAB" w:rsidRDefault="009C7C47" w:rsidP="00F37EAB">
      <w:pPr>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lastRenderedPageBreak/>
        <w:t>У</w:t>
      </w:r>
      <w:r w:rsidR="00F37EAB" w:rsidRPr="00F37EAB">
        <w:rPr>
          <w:rFonts w:ascii="Times New Roman" w:hAnsi="Times New Roman" w:cs="Times New Roman"/>
          <w:sz w:val="24"/>
          <w:szCs w:val="24"/>
        </w:rPr>
        <w:t xml:space="preserve"> акушерсько – гінекологічних відділеннях підприємства працюють «Школи відповідального батьківства», в яких на постійній основі проводяться підготовка вагітних жінок та сімейних пар до партнерських пологів.</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Фахівцями акушерсько – гінекологічних відділень підприємства постійно проводяться індивідуальні бесіди та навчання з вагітними жінками та їх партнерами щодо фізіологічних умов харчування, основних ускладнень та труднощів, які виникають при грудному вигодовуванні та дотримання умов Міжнародного зведення правил збуту замінників грудного молока.</w:t>
      </w:r>
    </w:p>
    <w:p w:rsidR="00F37EAB" w:rsidRPr="00F37EAB" w:rsidRDefault="00F37EAB" w:rsidP="00F37EAB">
      <w:pPr>
        <w:spacing w:after="0"/>
        <w:ind w:firstLine="567"/>
        <w:contextualSpacing/>
        <w:jc w:val="both"/>
        <w:rPr>
          <w:rFonts w:ascii="Times New Roman" w:hAnsi="Times New Roman" w:cs="Times New Roman"/>
          <w:b/>
          <w:sz w:val="24"/>
          <w:szCs w:val="24"/>
        </w:rPr>
      </w:pPr>
      <w:r w:rsidRPr="00F37EAB">
        <w:rPr>
          <w:rFonts w:ascii="Times New Roman" w:hAnsi="Times New Roman" w:cs="Times New Roman"/>
          <w:b/>
          <w:sz w:val="24"/>
          <w:szCs w:val="24"/>
        </w:rPr>
        <w:t>Процес укладання декларацій з лікарями первинної ланки</w:t>
      </w:r>
    </w:p>
    <w:p w:rsidR="00F37EAB" w:rsidRPr="00F37EAB" w:rsidRDefault="00F37EAB" w:rsidP="00F37EAB">
      <w:pPr>
        <w:spacing w:after="0"/>
        <w:ind w:firstLine="567"/>
        <w:contextualSpacing/>
        <w:jc w:val="both"/>
        <w:rPr>
          <w:rFonts w:ascii="Times New Roman" w:hAnsi="Times New Roman" w:cs="Times New Roman"/>
          <w:bCs/>
          <w:sz w:val="24"/>
          <w:szCs w:val="24"/>
        </w:rPr>
      </w:pPr>
      <w:r w:rsidRPr="00F37EAB">
        <w:rPr>
          <w:rFonts w:ascii="Times New Roman" w:hAnsi="Times New Roman" w:cs="Times New Roman"/>
          <w:sz w:val="24"/>
          <w:szCs w:val="24"/>
        </w:rPr>
        <w:t>Загальна чисельність населення Голосіївського району м. Києва на 01.07</w:t>
      </w:r>
      <w:r w:rsidRPr="00F37EAB">
        <w:rPr>
          <w:rFonts w:ascii="Times New Roman" w:hAnsi="Times New Roman" w:cs="Times New Roman"/>
          <w:bCs/>
          <w:sz w:val="24"/>
          <w:szCs w:val="24"/>
        </w:rPr>
        <w:t>.2026 року становить 253172 особи, з них дорослих – 205388, дітей – 47784.</w:t>
      </w:r>
    </w:p>
    <w:p w:rsidR="00F37EAB" w:rsidRPr="00F37EAB" w:rsidRDefault="00F37EAB" w:rsidP="00F37EAB">
      <w:pPr>
        <w:spacing w:after="0"/>
        <w:ind w:firstLine="567"/>
        <w:contextualSpacing/>
        <w:jc w:val="both"/>
        <w:rPr>
          <w:rFonts w:ascii="Times New Roman" w:hAnsi="Times New Roman" w:cs="Times New Roman"/>
          <w:bCs/>
          <w:sz w:val="24"/>
          <w:szCs w:val="24"/>
        </w:rPr>
      </w:pPr>
      <w:r w:rsidRPr="00F37EAB">
        <w:rPr>
          <w:rFonts w:ascii="Times New Roman" w:hAnsi="Times New Roman" w:cs="Times New Roman"/>
          <w:bCs/>
          <w:sz w:val="24"/>
          <w:szCs w:val="24"/>
        </w:rPr>
        <w:t>Данні за І півріччя 2026 року</w:t>
      </w:r>
    </w:p>
    <w:tbl>
      <w:tblPr>
        <w:tblStyle w:val="ad"/>
        <w:tblW w:w="0" w:type="auto"/>
        <w:tblLook w:val="04A0" w:firstRow="1" w:lastRow="0" w:firstColumn="1" w:lastColumn="0" w:noHBand="0" w:noVBand="1"/>
      </w:tblPr>
      <w:tblGrid>
        <w:gridCol w:w="2802"/>
        <w:gridCol w:w="2124"/>
        <w:gridCol w:w="2464"/>
        <w:gridCol w:w="2464"/>
      </w:tblGrid>
      <w:tr w:rsidR="00F37EAB" w:rsidRPr="00463938" w:rsidTr="00AE3CFE">
        <w:tc>
          <w:tcPr>
            <w:tcW w:w="2802" w:type="dxa"/>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p>
        </w:tc>
        <w:tc>
          <w:tcPr>
            <w:tcW w:w="2124" w:type="dxa"/>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Всього</w:t>
            </w:r>
          </w:p>
        </w:tc>
        <w:tc>
          <w:tcPr>
            <w:tcW w:w="2464" w:type="dxa"/>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Діти (0-17)</w:t>
            </w:r>
          </w:p>
        </w:tc>
        <w:tc>
          <w:tcPr>
            <w:tcW w:w="2464" w:type="dxa"/>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Дорослі</w:t>
            </w:r>
          </w:p>
        </w:tc>
      </w:tr>
      <w:tr w:rsidR="00F37EAB" w:rsidRPr="00463938" w:rsidTr="00AE3CFE">
        <w:tc>
          <w:tcPr>
            <w:tcW w:w="2802" w:type="dxa"/>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КНП «ЦПМСД № 1»</w:t>
            </w:r>
          </w:p>
        </w:tc>
        <w:tc>
          <w:tcPr>
            <w:tcW w:w="2124" w:type="dxa"/>
            <w:vAlign w:val="center"/>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val="en-US" w:eastAsia="en-US"/>
              </w:rPr>
            </w:pPr>
            <w:r w:rsidRPr="00463938">
              <w:rPr>
                <w:rFonts w:ascii="Times New Roman" w:eastAsiaTheme="minorHAnsi" w:hAnsi="Times New Roman"/>
                <w:bCs/>
                <w:sz w:val="22"/>
                <w:szCs w:val="22"/>
                <w:lang w:val="en-US" w:eastAsia="en-US"/>
              </w:rPr>
              <w:t>123576</w:t>
            </w:r>
          </w:p>
        </w:tc>
        <w:tc>
          <w:tcPr>
            <w:tcW w:w="2464" w:type="dxa"/>
            <w:vAlign w:val="center"/>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val="en-US" w:eastAsia="en-US"/>
              </w:rPr>
            </w:pPr>
            <w:r w:rsidRPr="00463938">
              <w:rPr>
                <w:rFonts w:ascii="Times New Roman" w:eastAsiaTheme="minorHAnsi" w:hAnsi="Times New Roman"/>
                <w:bCs/>
                <w:sz w:val="22"/>
                <w:szCs w:val="22"/>
                <w:lang w:val="en-US" w:eastAsia="en-US"/>
              </w:rPr>
              <w:t>22702</w:t>
            </w:r>
          </w:p>
        </w:tc>
        <w:tc>
          <w:tcPr>
            <w:tcW w:w="2464" w:type="dxa"/>
            <w:vAlign w:val="center"/>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val="en-US" w:eastAsia="en-US"/>
              </w:rPr>
            </w:pPr>
            <w:r w:rsidRPr="00463938">
              <w:rPr>
                <w:rFonts w:ascii="Times New Roman" w:eastAsiaTheme="minorHAnsi" w:hAnsi="Times New Roman"/>
                <w:bCs/>
                <w:sz w:val="22"/>
                <w:szCs w:val="22"/>
                <w:lang w:val="en-US" w:eastAsia="en-US"/>
              </w:rPr>
              <w:t>100874</w:t>
            </w:r>
          </w:p>
        </w:tc>
      </w:tr>
      <w:tr w:rsidR="00F37EAB" w:rsidRPr="00463938" w:rsidTr="00AE3CFE">
        <w:tc>
          <w:tcPr>
            <w:tcW w:w="2802" w:type="dxa"/>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КНП «ЦПМСД № 2»</w:t>
            </w:r>
          </w:p>
        </w:tc>
        <w:tc>
          <w:tcPr>
            <w:tcW w:w="2124" w:type="dxa"/>
            <w:vAlign w:val="center"/>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129596</w:t>
            </w:r>
          </w:p>
        </w:tc>
        <w:tc>
          <w:tcPr>
            <w:tcW w:w="2464" w:type="dxa"/>
            <w:vAlign w:val="center"/>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25082</w:t>
            </w:r>
          </w:p>
        </w:tc>
        <w:tc>
          <w:tcPr>
            <w:tcW w:w="2464" w:type="dxa"/>
            <w:vAlign w:val="center"/>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104514</w:t>
            </w:r>
          </w:p>
        </w:tc>
      </w:tr>
      <w:tr w:rsidR="00F37EAB" w:rsidRPr="00463938" w:rsidTr="00AE3CFE">
        <w:tc>
          <w:tcPr>
            <w:tcW w:w="2802" w:type="dxa"/>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Район</w:t>
            </w:r>
          </w:p>
        </w:tc>
        <w:tc>
          <w:tcPr>
            <w:tcW w:w="2124" w:type="dxa"/>
            <w:vAlign w:val="center"/>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253172</w:t>
            </w:r>
          </w:p>
        </w:tc>
        <w:tc>
          <w:tcPr>
            <w:tcW w:w="2464" w:type="dxa"/>
            <w:vAlign w:val="center"/>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47784</w:t>
            </w:r>
          </w:p>
        </w:tc>
        <w:tc>
          <w:tcPr>
            <w:tcW w:w="2464" w:type="dxa"/>
            <w:vAlign w:val="center"/>
          </w:tcPr>
          <w:p w:rsidR="00F37EAB" w:rsidRPr="00463938" w:rsidRDefault="00F37EAB" w:rsidP="00F37EAB">
            <w:pPr>
              <w:spacing w:line="259" w:lineRule="auto"/>
              <w:ind w:firstLine="567"/>
              <w:contextualSpacing/>
              <w:jc w:val="both"/>
              <w:rPr>
                <w:rFonts w:ascii="Times New Roman" w:eastAsiaTheme="minorHAnsi" w:hAnsi="Times New Roman"/>
                <w:bCs/>
                <w:sz w:val="22"/>
                <w:szCs w:val="22"/>
                <w:lang w:eastAsia="en-US"/>
              </w:rPr>
            </w:pPr>
            <w:r w:rsidRPr="00463938">
              <w:rPr>
                <w:rFonts w:ascii="Times New Roman" w:eastAsiaTheme="minorHAnsi" w:hAnsi="Times New Roman"/>
                <w:bCs/>
                <w:sz w:val="22"/>
                <w:szCs w:val="22"/>
                <w:lang w:eastAsia="en-US"/>
              </w:rPr>
              <w:t>205388</w:t>
            </w:r>
          </w:p>
        </w:tc>
      </w:tr>
    </w:tbl>
    <w:p w:rsidR="00F37EAB" w:rsidRPr="00F37EAB" w:rsidRDefault="00F37EAB" w:rsidP="00F37EAB">
      <w:pPr>
        <w:spacing w:after="0"/>
        <w:ind w:firstLine="567"/>
        <w:contextualSpacing/>
        <w:jc w:val="both"/>
        <w:rPr>
          <w:rFonts w:ascii="Times New Roman" w:hAnsi="Times New Roman" w:cs="Times New Roman"/>
          <w:iCs/>
          <w:sz w:val="24"/>
          <w:szCs w:val="24"/>
        </w:rPr>
      </w:pPr>
      <w:r w:rsidRPr="00F37EAB">
        <w:rPr>
          <w:rFonts w:ascii="Times New Roman" w:hAnsi="Times New Roman" w:cs="Times New Roman"/>
          <w:sz w:val="24"/>
          <w:szCs w:val="24"/>
        </w:rPr>
        <w:t>Комунальні некомерційні підприємства Голосіївського району м. Києва отримують фінансування від Національної служби здоров’я України за рахунок коштів державного бюджету відповідно до укладених договорів про медичне обслуговування населення.</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Станом на 01.07.2026 лікарями первинної ланки укладено 170903 декларації з пацієнтами, що становить 67,5 % населення району. </w:t>
      </w:r>
    </w:p>
    <w:p w:rsidR="00F37EAB" w:rsidRPr="00F37EAB" w:rsidRDefault="00463938" w:rsidP="00F37EAB">
      <w:pPr>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F37EAB" w:rsidRPr="00F37EAB">
        <w:rPr>
          <w:rFonts w:ascii="Times New Roman" w:hAnsi="Times New Roman" w:cs="Times New Roman"/>
          <w:sz w:val="24"/>
          <w:szCs w:val="24"/>
        </w:rPr>
        <w:t xml:space="preserve"> розрізі центрів показник становить:</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КНП «ЦПМСД № 1» – 93808(77,5 %);</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КНП «ЦПМСД № 2» – 73047 (63,9 %)</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КНП «КДЦ» - 4048. </w:t>
      </w:r>
    </w:p>
    <w:p w:rsidR="00F37EAB" w:rsidRPr="00F37EAB" w:rsidRDefault="00F37EAB" w:rsidP="00F37EAB">
      <w:pPr>
        <w:spacing w:after="0"/>
        <w:ind w:firstLine="567"/>
        <w:contextualSpacing/>
        <w:jc w:val="both"/>
        <w:rPr>
          <w:rFonts w:ascii="Times New Roman" w:hAnsi="Times New Roman" w:cs="Times New Roman"/>
          <w:b/>
          <w:sz w:val="24"/>
          <w:szCs w:val="24"/>
        </w:rPr>
      </w:pPr>
      <w:r w:rsidRPr="00F37EAB">
        <w:rPr>
          <w:rFonts w:ascii="Times New Roman" w:hAnsi="Times New Roman" w:cs="Times New Roman"/>
          <w:b/>
          <w:sz w:val="24"/>
          <w:szCs w:val="24"/>
        </w:rPr>
        <w:t>Тестування на ВІЛ-інфекцію за допомогою швидких тестів</w:t>
      </w:r>
    </w:p>
    <w:p w:rsidR="00F37EAB" w:rsidRPr="00F37EAB" w:rsidRDefault="00F37EAB" w:rsidP="00F37EAB">
      <w:pPr>
        <w:spacing w:after="0"/>
        <w:ind w:firstLine="567"/>
        <w:contextualSpacing/>
        <w:jc w:val="both"/>
        <w:rPr>
          <w:rFonts w:ascii="Times New Roman" w:hAnsi="Times New Roman" w:cs="Times New Roman"/>
          <w:iCs/>
          <w:sz w:val="24"/>
          <w:szCs w:val="24"/>
        </w:rPr>
      </w:pPr>
      <w:r w:rsidRPr="00F37EAB">
        <w:rPr>
          <w:rFonts w:ascii="Times New Roman" w:hAnsi="Times New Roman" w:cs="Times New Roman"/>
          <w:iCs/>
          <w:sz w:val="24"/>
          <w:szCs w:val="24"/>
        </w:rPr>
        <w:t xml:space="preserve">З метою реалізації Міської цільової програми протидії епідемії ВІЛ – інфекції на 2017 – 2021 роки на базі кабінету лікаря – інфекціоніста КНП «КДЦ» в 2018 році впроваджено медичний нагляд за людьми, які живуть з ВІЛ. Кабінет облаштовано комп’ютерним обладнанням з підключенням до мережі Інтернет та встановлена програма МІС для забезпечення медичного нагляду за людьми, які живуть з ВІЛ та видачі </w:t>
      </w:r>
      <w:proofErr w:type="spellStart"/>
      <w:r w:rsidRPr="00F37EAB">
        <w:rPr>
          <w:rFonts w:ascii="Times New Roman" w:hAnsi="Times New Roman" w:cs="Times New Roman"/>
          <w:iCs/>
          <w:sz w:val="24"/>
          <w:szCs w:val="24"/>
        </w:rPr>
        <w:t>антиретровірусної</w:t>
      </w:r>
      <w:proofErr w:type="spellEnd"/>
      <w:r w:rsidRPr="00F37EAB">
        <w:rPr>
          <w:rFonts w:ascii="Times New Roman" w:hAnsi="Times New Roman" w:cs="Times New Roman"/>
          <w:iCs/>
          <w:sz w:val="24"/>
          <w:szCs w:val="24"/>
        </w:rPr>
        <w:t xml:space="preserve"> терапії.</w:t>
      </w:r>
    </w:p>
    <w:p w:rsidR="00F37EAB" w:rsidRPr="00F37EAB" w:rsidRDefault="00F37EAB" w:rsidP="00F37EAB">
      <w:pPr>
        <w:spacing w:after="0"/>
        <w:ind w:firstLine="567"/>
        <w:contextualSpacing/>
        <w:jc w:val="both"/>
        <w:rPr>
          <w:rFonts w:ascii="Times New Roman" w:hAnsi="Times New Roman" w:cs="Times New Roman"/>
          <w:iCs/>
          <w:sz w:val="24"/>
          <w:szCs w:val="24"/>
        </w:rPr>
      </w:pPr>
      <w:r w:rsidRPr="00F37EAB">
        <w:rPr>
          <w:rFonts w:ascii="Times New Roman" w:hAnsi="Times New Roman" w:cs="Times New Roman"/>
          <w:iCs/>
          <w:sz w:val="24"/>
          <w:szCs w:val="24"/>
        </w:rPr>
        <w:t xml:space="preserve">Станом на 01.07.2026 у лікаря – інфекціоніста КНП «КДЦ» Голосіївського району м. Києва під медичним наглядом перебуває 233 особи, які живуть з ВІЛ та з них отримують </w:t>
      </w:r>
      <w:proofErr w:type="spellStart"/>
      <w:r w:rsidRPr="00F37EAB">
        <w:rPr>
          <w:rFonts w:ascii="Times New Roman" w:hAnsi="Times New Roman" w:cs="Times New Roman"/>
          <w:iCs/>
          <w:sz w:val="24"/>
          <w:szCs w:val="24"/>
        </w:rPr>
        <w:t>антиретровірусну</w:t>
      </w:r>
      <w:proofErr w:type="spellEnd"/>
      <w:r w:rsidRPr="00F37EAB">
        <w:rPr>
          <w:rFonts w:ascii="Times New Roman" w:hAnsi="Times New Roman" w:cs="Times New Roman"/>
          <w:iCs/>
          <w:sz w:val="24"/>
          <w:szCs w:val="24"/>
        </w:rPr>
        <w:t xml:space="preserve"> терапію – 209.</w:t>
      </w:r>
    </w:p>
    <w:p w:rsidR="00F37EAB" w:rsidRPr="00F37EAB" w:rsidRDefault="009C7C47" w:rsidP="00F37EAB">
      <w:pPr>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F37EAB" w:rsidRPr="00F37EAB">
        <w:rPr>
          <w:rFonts w:ascii="Times New Roman" w:hAnsi="Times New Roman" w:cs="Times New Roman"/>
          <w:sz w:val="24"/>
          <w:szCs w:val="24"/>
        </w:rPr>
        <w:t xml:space="preserve"> закладах охорони здоров’я, що передані до сфери управління Голосіївської районної в місті Києві державної адміністрації (далі – КНП), реалізується ініціатива FAST TRACK CITIES та виконання цілі «90-90-90» – безперервного каскаду заходів з профілактики, догляду та лікування, спрямованої на протидію епідемії ВІЛ-інфекції/СНІДу: проводиться тестування на ВІЛ-інфекцію швидкими тестами. Протягом І півріччя 2026 року проведено тестування за допомогою швидких тестів 4184 особам із них виявлено антитіла (АТ) до ВІЛ у 78 осіб, що складає - 1,86 % від кількості обстежених.</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На інформаційних стендах КНП розміщено інформацію з питань запобігання захворюванню на ВІЛ/СНІД, у жіночих консультаціях є тематичні стенди щодо індивідуальної профілактики ВІЛ-інфекції. Медичні працівники інформують жінок репродуктивного віку про шляхи інфікування ВІЛ та засоби профілактики. </w:t>
      </w:r>
    </w:p>
    <w:p w:rsidR="00F37EAB" w:rsidRPr="00F37EAB" w:rsidRDefault="009C7C47" w:rsidP="00F37EAB">
      <w:pPr>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F37EAB" w:rsidRPr="00F37EAB">
        <w:rPr>
          <w:rFonts w:ascii="Times New Roman" w:hAnsi="Times New Roman" w:cs="Times New Roman"/>
          <w:sz w:val="24"/>
          <w:szCs w:val="24"/>
        </w:rPr>
        <w:t>сі вагітні, які перебувають на обліку у лікарів акушерів – гінекологів КНП «КДЦ» обстежуються на ВІЛ – інфекцію.</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Структурні підрозділи КНП «КДЦ» в достатній кількості забезпечені дезінфекційними розчинами, необхідними засобами індивідуального захисту, розхідними матеріалами.</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lastRenderedPageBreak/>
        <w:t xml:space="preserve">У КНП Голосіївського району м. Києва виконуються вимоги протиепідемічного режиму, санітарно-гігієнічних норм та правил, спрямованих на забезпечення інфекційної безпеки пацієнтів та медичного персоналу. </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Крім того, з медичними працівниками структурних підрозділів хірургічного профілю проводяться інструктажі з санітарно-протиепідемічного режиму, зокрема з питань профілактики професійного зараження вірусним гепатитом, ВІЛ/СНІДом.</w:t>
      </w:r>
    </w:p>
    <w:p w:rsidR="00F37EAB" w:rsidRPr="00F37EAB" w:rsidRDefault="00F37EAB" w:rsidP="00F37EAB">
      <w:pPr>
        <w:spacing w:after="0"/>
        <w:ind w:firstLine="567"/>
        <w:contextualSpacing/>
        <w:jc w:val="both"/>
        <w:rPr>
          <w:rFonts w:ascii="Times New Roman" w:hAnsi="Times New Roman" w:cs="Times New Roman"/>
          <w:b/>
          <w:sz w:val="24"/>
          <w:szCs w:val="24"/>
        </w:rPr>
      </w:pPr>
      <w:r w:rsidRPr="00F37EAB">
        <w:rPr>
          <w:rFonts w:ascii="Times New Roman" w:hAnsi="Times New Roman" w:cs="Times New Roman"/>
          <w:b/>
          <w:sz w:val="24"/>
          <w:szCs w:val="24"/>
        </w:rPr>
        <w:t>Захворюваність злоякісними новоутвореннями</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За 6 місяців 2025 року на території Голосіївського району зареєстровано випадки вперше виявлених злоякісних пухлин. Захворюваність збільшилась в порівняні з минулим роком на 1,3 % та склала 133,8 на 100 тис. населення.</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По м. Києву онкологічна захворюваність складає – 133,8 на 100 тисяч населення.</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Під медичним спостереженням у лікарів – онкологів КНП «КДЦ» за шість місяців 2026 року перебувало 12553 онкологічних хворих (133,8 на 100 тис. населення), з них живуть більше 5 років від проведеного лікування 8932 (71,1 % від усіх онкологічних хворих).</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Сектором охорони здоров’я організовано та проведено 2 засідання районної протиракової комісії на базі КНП «КДЦ» Голосіївського району м. </w:t>
      </w:r>
      <w:r w:rsidR="009C7C47">
        <w:rPr>
          <w:rFonts w:ascii="Times New Roman" w:hAnsi="Times New Roman" w:cs="Times New Roman"/>
          <w:sz w:val="24"/>
          <w:szCs w:val="24"/>
        </w:rPr>
        <w:t>Києва.</w:t>
      </w:r>
    </w:p>
    <w:p w:rsidR="00F37EAB" w:rsidRPr="00F37EAB" w:rsidRDefault="00F37EAB" w:rsidP="00F37EAB">
      <w:pPr>
        <w:spacing w:after="0"/>
        <w:ind w:firstLine="567"/>
        <w:contextualSpacing/>
        <w:jc w:val="both"/>
        <w:rPr>
          <w:rFonts w:ascii="Times New Roman" w:hAnsi="Times New Roman" w:cs="Times New Roman"/>
          <w:b/>
          <w:sz w:val="24"/>
          <w:szCs w:val="24"/>
        </w:rPr>
      </w:pPr>
      <w:r w:rsidRPr="00F37EAB">
        <w:rPr>
          <w:rFonts w:ascii="Times New Roman" w:hAnsi="Times New Roman" w:cs="Times New Roman"/>
          <w:b/>
          <w:sz w:val="24"/>
          <w:szCs w:val="24"/>
        </w:rPr>
        <w:t>Профілактичні щеплення</w:t>
      </w:r>
    </w:p>
    <w:p w:rsidR="00F37EAB" w:rsidRPr="00F37EAB" w:rsidRDefault="009C7C47" w:rsidP="00F37EAB">
      <w:pPr>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F37EAB" w:rsidRPr="00F37EAB">
        <w:rPr>
          <w:rFonts w:ascii="Times New Roman" w:hAnsi="Times New Roman" w:cs="Times New Roman"/>
          <w:sz w:val="24"/>
          <w:szCs w:val="24"/>
        </w:rPr>
        <w:t xml:space="preserve"> Центрах первинної медико - санітарної допомоги Голосіївського району м. Києва (далі- Центри), переданих до сфери управління Голосіївської районної в місті Києві державної адміністрації, постійно проводяться заходи щодо виконання Плану профілактичних щеплень серед дитячого населення з метою профілактики/зниження рівня </w:t>
      </w:r>
      <w:proofErr w:type="spellStart"/>
      <w:r w:rsidR="00F37EAB" w:rsidRPr="00F37EAB">
        <w:rPr>
          <w:rFonts w:ascii="Times New Roman" w:hAnsi="Times New Roman" w:cs="Times New Roman"/>
          <w:sz w:val="24"/>
          <w:szCs w:val="24"/>
        </w:rPr>
        <w:t>вакцинокерованих</w:t>
      </w:r>
      <w:proofErr w:type="spellEnd"/>
      <w:r w:rsidR="00F37EAB" w:rsidRPr="00F37EAB">
        <w:rPr>
          <w:rFonts w:ascii="Times New Roman" w:hAnsi="Times New Roman" w:cs="Times New Roman"/>
          <w:sz w:val="24"/>
          <w:szCs w:val="24"/>
        </w:rPr>
        <w:t xml:space="preserve"> інфекцій.</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Рівень охоплення щепленнями відповідно до річного плану календаря профілактичних щеплень станом на 01.07.2026 – 48,82 %, що більше ніж роком раніше на 1,07 % </w:t>
      </w:r>
      <w:r w:rsidR="009C7C47">
        <w:rPr>
          <w:rFonts w:ascii="Times New Roman" w:hAnsi="Times New Roman" w:cs="Times New Roman"/>
          <w:sz w:val="24"/>
          <w:szCs w:val="24"/>
        </w:rPr>
        <w:t>.</w:t>
      </w:r>
    </w:p>
    <w:p w:rsidR="00F37EAB" w:rsidRPr="00F37EAB" w:rsidRDefault="009C7C47" w:rsidP="00F37EAB">
      <w:pPr>
        <w:spacing w:after="0"/>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F37EAB" w:rsidRPr="00F37EAB">
        <w:rPr>
          <w:rFonts w:ascii="Times New Roman" w:hAnsi="Times New Roman" w:cs="Times New Roman"/>
          <w:sz w:val="24"/>
          <w:szCs w:val="24"/>
        </w:rPr>
        <w:t xml:space="preserve"> Центрах регулярно проводяться наради з медичними працівниками щодо виконання плану профілактичних щеплень, особливо в період карантинних обмежень. </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З пацієнтами та батьками постійно проводяться бесіди щодо вакцинації дорослого та дитячого населення. В амбулаторіях закладів охорони здоров’я Голосіївського району м. Києва розміщена інформація про наслідки, які можуть викликати керовані інфекції. </w:t>
      </w:r>
    </w:p>
    <w:p w:rsidR="00F37EAB" w:rsidRPr="00F37EAB" w:rsidRDefault="00F37EAB" w:rsidP="00F37EAB">
      <w:pPr>
        <w:spacing w:after="0"/>
        <w:ind w:firstLine="567"/>
        <w:contextualSpacing/>
        <w:jc w:val="both"/>
        <w:rPr>
          <w:rFonts w:ascii="Times New Roman" w:hAnsi="Times New Roman" w:cs="Times New Roman"/>
          <w:b/>
          <w:bCs/>
          <w:sz w:val="24"/>
          <w:szCs w:val="24"/>
        </w:rPr>
      </w:pPr>
      <w:r w:rsidRPr="00F37EAB">
        <w:rPr>
          <w:rFonts w:ascii="Times New Roman" w:hAnsi="Times New Roman" w:cs="Times New Roman"/>
          <w:b/>
          <w:bCs/>
          <w:sz w:val="24"/>
          <w:szCs w:val="24"/>
        </w:rPr>
        <w:t>Профілактичні флюорографічні огляди</w:t>
      </w:r>
    </w:p>
    <w:p w:rsidR="00F37EAB" w:rsidRPr="00F37EAB" w:rsidRDefault="00F37EAB" w:rsidP="00F37EAB">
      <w:pPr>
        <w:spacing w:after="0"/>
        <w:ind w:firstLine="567"/>
        <w:contextualSpacing/>
        <w:jc w:val="both"/>
        <w:rPr>
          <w:rFonts w:ascii="Times New Roman" w:hAnsi="Times New Roman" w:cs="Times New Roman"/>
          <w:bCs/>
          <w:sz w:val="24"/>
          <w:szCs w:val="24"/>
        </w:rPr>
      </w:pPr>
      <w:r w:rsidRPr="00F37EAB">
        <w:rPr>
          <w:rFonts w:ascii="Times New Roman" w:hAnsi="Times New Roman" w:cs="Times New Roman"/>
          <w:bCs/>
          <w:sz w:val="24"/>
          <w:szCs w:val="24"/>
        </w:rPr>
        <w:t xml:space="preserve">Протягом І півріччя 2026 року охоплення </w:t>
      </w:r>
      <w:proofErr w:type="spellStart"/>
      <w:r w:rsidRPr="00F37EAB">
        <w:rPr>
          <w:rFonts w:ascii="Times New Roman" w:hAnsi="Times New Roman" w:cs="Times New Roman"/>
          <w:bCs/>
          <w:sz w:val="24"/>
          <w:szCs w:val="24"/>
        </w:rPr>
        <w:t>скринінговим</w:t>
      </w:r>
      <w:proofErr w:type="spellEnd"/>
      <w:r w:rsidRPr="00F37EAB">
        <w:rPr>
          <w:rFonts w:ascii="Times New Roman" w:hAnsi="Times New Roman" w:cs="Times New Roman"/>
          <w:bCs/>
          <w:sz w:val="24"/>
          <w:szCs w:val="24"/>
        </w:rPr>
        <w:t xml:space="preserve"> рентгенологічним обстеженням на туберкульоз осіб з груп підвищеного ризику - 22033 особи, 54,3% річного плану. </w:t>
      </w:r>
    </w:p>
    <w:p w:rsidR="00F37EAB" w:rsidRPr="00F37EAB" w:rsidRDefault="00F37EAB" w:rsidP="00F37EAB">
      <w:pPr>
        <w:spacing w:after="0"/>
        <w:ind w:firstLine="567"/>
        <w:contextualSpacing/>
        <w:jc w:val="both"/>
        <w:rPr>
          <w:rFonts w:ascii="Times New Roman" w:hAnsi="Times New Roman" w:cs="Times New Roman"/>
          <w:sz w:val="24"/>
          <w:szCs w:val="24"/>
        </w:rPr>
      </w:pPr>
      <w:bookmarkStart w:id="5" w:name="_Hlk202968536"/>
      <w:r w:rsidRPr="00F37EAB">
        <w:rPr>
          <w:rFonts w:ascii="Times New Roman" w:hAnsi="Times New Roman" w:cs="Times New Roman"/>
          <w:sz w:val="24"/>
          <w:szCs w:val="24"/>
        </w:rPr>
        <w:t xml:space="preserve">Протягом І півріччя 2026 року виписано е-направлень на обстеження молекулярно-генетичним методом – 95 особам (у 2025-78) з них обстежено даним методом – 95 осіб. </w:t>
      </w:r>
    </w:p>
    <w:bookmarkEnd w:id="5"/>
    <w:p w:rsidR="00F37EAB" w:rsidRPr="00F37EAB" w:rsidRDefault="00F37EAB" w:rsidP="00F37EAB">
      <w:pPr>
        <w:spacing w:after="0"/>
        <w:ind w:firstLine="567"/>
        <w:contextualSpacing/>
        <w:jc w:val="both"/>
        <w:rPr>
          <w:rFonts w:ascii="Times New Roman" w:hAnsi="Times New Roman" w:cs="Times New Roman"/>
          <w:bCs/>
          <w:sz w:val="24"/>
          <w:szCs w:val="24"/>
        </w:rPr>
      </w:pPr>
      <w:r w:rsidRPr="00F37EAB">
        <w:rPr>
          <w:rFonts w:ascii="Times New Roman" w:hAnsi="Times New Roman" w:cs="Times New Roman"/>
          <w:bCs/>
          <w:sz w:val="24"/>
          <w:szCs w:val="24"/>
        </w:rPr>
        <w:t xml:space="preserve">Роз’яснювальна робота серед населення району щодо протидії захворюванню на туберкульоз ведеться як силами медичних працівників районних закладів, так і силами педагогічних колективів загальноосвітніх закладів району. Здійснюється також робота щодо підвищення рівня санітарних знань осіб, які оточують </w:t>
      </w:r>
      <w:proofErr w:type="spellStart"/>
      <w:r w:rsidRPr="00F37EAB">
        <w:rPr>
          <w:rFonts w:ascii="Times New Roman" w:hAnsi="Times New Roman" w:cs="Times New Roman"/>
          <w:bCs/>
          <w:sz w:val="24"/>
          <w:szCs w:val="24"/>
        </w:rPr>
        <w:t>бактеріовиділювача</w:t>
      </w:r>
      <w:proofErr w:type="spellEnd"/>
      <w:r w:rsidRPr="00F37EAB">
        <w:rPr>
          <w:rFonts w:ascii="Times New Roman" w:hAnsi="Times New Roman" w:cs="Times New Roman"/>
          <w:bCs/>
          <w:sz w:val="24"/>
          <w:szCs w:val="24"/>
        </w:rPr>
        <w:t xml:space="preserve"> вдома і на роботі шляхом надання їм інформації про шляхи розповсюдження мікобактерії туберкульозу, умов для інфікування організму людини, умов для прогресування захворювання.</w:t>
      </w:r>
    </w:p>
    <w:p w:rsidR="00F37EAB" w:rsidRPr="00F37EAB" w:rsidRDefault="00F37EAB" w:rsidP="00F37EAB">
      <w:pPr>
        <w:spacing w:after="0"/>
        <w:ind w:firstLine="567"/>
        <w:contextualSpacing/>
        <w:jc w:val="both"/>
        <w:rPr>
          <w:rFonts w:ascii="Times New Roman" w:hAnsi="Times New Roman" w:cs="Times New Roman"/>
          <w:b/>
          <w:sz w:val="24"/>
          <w:szCs w:val="24"/>
        </w:rPr>
      </w:pPr>
      <w:r w:rsidRPr="00F37EAB">
        <w:rPr>
          <w:rFonts w:ascii="Times New Roman" w:hAnsi="Times New Roman" w:cs="Times New Roman"/>
          <w:b/>
          <w:sz w:val="24"/>
          <w:szCs w:val="24"/>
        </w:rPr>
        <w:t>Урядова програма «Доступні ліки»</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Центри первинної медико-санітарної допомоги Голосіївського району м. Києва </w:t>
      </w:r>
      <w:r w:rsidR="009C7C47">
        <w:rPr>
          <w:rFonts w:ascii="Times New Roman" w:hAnsi="Times New Roman" w:cs="Times New Roman"/>
          <w:sz w:val="24"/>
          <w:szCs w:val="24"/>
        </w:rPr>
        <w:t>беруть</w:t>
      </w:r>
      <w:r w:rsidRPr="00F37EAB">
        <w:rPr>
          <w:rFonts w:ascii="Times New Roman" w:hAnsi="Times New Roman" w:cs="Times New Roman"/>
          <w:sz w:val="24"/>
          <w:szCs w:val="24"/>
        </w:rPr>
        <w:t xml:space="preserve"> безпосередню участь в урядовій програмі «Доступні ліки», яка надає можливість кожному українцю отримати медичні препарати БЕЗКОШТОВНО, або з незначною доплатою. </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За програмою «Доступні ліки» виписано за І півріччя 2026 року всього – </w:t>
      </w:r>
      <w:r w:rsidRPr="00F37EAB">
        <w:rPr>
          <w:rFonts w:ascii="Times New Roman" w:hAnsi="Times New Roman" w:cs="Times New Roman"/>
          <w:sz w:val="24"/>
          <w:szCs w:val="24"/>
          <w:lang w:val="ru-RU"/>
        </w:rPr>
        <w:t>47678</w:t>
      </w:r>
      <w:r w:rsidRPr="00F37EAB">
        <w:rPr>
          <w:rFonts w:ascii="Times New Roman" w:hAnsi="Times New Roman" w:cs="Times New Roman"/>
          <w:sz w:val="24"/>
          <w:szCs w:val="24"/>
        </w:rPr>
        <w:t xml:space="preserve"> рецептів, з них:</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по захворюванню на серцево-судині захворювання: - </w:t>
      </w:r>
      <w:r w:rsidRPr="00F37EAB">
        <w:rPr>
          <w:rFonts w:ascii="Times New Roman" w:hAnsi="Times New Roman" w:cs="Times New Roman"/>
          <w:sz w:val="24"/>
          <w:szCs w:val="24"/>
          <w:lang w:val="ru-RU"/>
        </w:rPr>
        <w:t>19146</w:t>
      </w:r>
      <w:r w:rsidRPr="00F37EAB">
        <w:rPr>
          <w:rFonts w:ascii="Times New Roman" w:hAnsi="Times New Roman" w:cs="Times New Roman"/>
          <w:sz w:val="24"/>
          <w:szCs w:val="24"/>
        </w:rPr>
        <w:t>;</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по цукровому діабету ІІ тип – 5295;</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хронічні хвороби нижніх дихальних шляхів –</w:t>
      </w:r>
      <w:r w:rsidRPr="00CC3008">
        <w:rPr>
          <w:rFonts w:ascii="Times New Roman" w:hAnsi="Times New Roman" w:cs="Times New Roman"/>
          <w:sz w:val="24"/>
          <w:szCs w:val="24"/>
        </w:rPr>
        <w:t xml:space="preserve"> 3126</w:t>
      </w:r>
      <w:r w:rsidRPr="00F37EAB">
        <w:rPr>
          <w:rFonts w:ascii="Times New Roman" w:hAnsi="Times New Roman" w:cs="Times New Roman"/>
          <w:sz w:val="24"/>
          <w:szCs w:val="24"/>
        </w:rPr>
        <w:t>.</w:t>
      </w:r>
    </w:p>
    <w:p w:rsidR="00F37EAB" w:rsidRPr="00F37EAB" w:rsidRDefault="00F37EAB" w:rsidP="00F37EAB">
      <w:pPr>
        <w:spacing w:after="0"/>
        <w:ind w:firstLine="567"/>
        <w:contextualSpacing/>
        <w:jc w:val="both"/>
        <w:rPr>
          <w:rFonts w:ascii="Times New Roman" w:hAnsi="Times New Roman" w:cs="Times New Roman"/>
          <w:b/>
          <w:sz w:val="24"/>
          <w:szCs w:val="24"/>
        </w:rPr>
      </w:pPr>
      <w:r w:rsidRPr="00F37EAB">
        <w:rPr>
          <w:rFonts w:ascii="Times New Roman" w:hAnsi="Times New Roman" w:cs="Times New Roman"/>
          <w:b/>
          <w:sz w:val="24"/>
          <w:szCs w:val="24"/>
        </w:rPr>
        <w:lastRenderedPageBreak/>
        <w:t>Операційний план заходів з реалізації у 2024-2026 роках</w:t>
      </w:r>
      <w:r w:rsidR="00CC3008">
        <w:rPr>
          <w:rFonts w:ascii="Times New Roman" w:hAnsi="Times New Roman" w:cs="Times New Roman"/>
          <w:b/>
          <w:sz w:val="24"/>
          <w:szCs w:val="24"/>
        </w:rPr>
        <w:t xml:space="preserve"> </w:t>
      </w:r>
      <w:r w:rsidRPr="00F37EAB">
        <w:rPr>
          <w:rFonts w:ascii="Times New Roman" w:hAnsi="Times New Roman" w:cs="Times New Roman"/>
          <w:b/>
          <w:sz w:val="24"/>
          <w:szCs w:val="24"/>
        </w:rPr>
        <w:t>Стратегії розвитку добровільного безоплатного донорства крові та компонентів крові на період до 2028 року</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 xml:space="preserve">Потреба в донорській крові наразі особливо гостра, адже її потребують не лише пацієнти лікарень, а й наші військові </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Протягом І півріччя 2026 року сектором охорони здоров’я разом з КНП «Київський міський центр крові» організовано в приміщенні Голосіївської районної в місті Києві державної адміністрації Дні донора: 23.04.2026, 23.07.2026.</w:t>
      </w:r>
    </w:p>
    <w:p w:rsidR="00F37EAB" w:rsidRPr="00F37EAB" w:rsidRDefault="00F37EAB" w:rsidP="00F37EAB">
      <w:pPr>
        <w:spacing w:after="0"/>
        <w:ind w:firstLine="567"/>
        <w:contextualSpacing/>
        <w:jc w:val="both"/>
        <w:rPr>
          <w:rFonts w:ascii="Times New Roman" w:hAnsi="Times New Roman" w:cs="Times New Roman"/>
          <w:sz w:val="24"/>
          <w:szCs w:val="24"/>
        </w:rPr>
      </w:pPr>
      <w:r w:rsidRPr="00F37EAB">
        <w:rPr>
          <w:rFonts w:ascii="Times New Roman" w:hAnsi="Times New Roman" w:cs="Times New Roman"/>
          <w:sz w:val="24"/>
          <w:szCs w:val="24"/>
        </w:rPr>
        <w:t>До участі в цій благородній справі долучились працівники структурних підрозділів адміністрації і комунальних підприємств району, тренери ДЮСШ, студенти, освітяни, медики, представники громадськості. Протягом акцій зібрано більше 39 літрів крові.</w:t>
      </w:r>
    </w:p>
    <w:p w:rsidR="0079363F" w:rsidRDefault="0079363F" w:rsidP="00D42B63">
      <w:pPr>
        <w:spacing w:after="0"/>
        <w:ind w:firstLine="567"/>
        <w:contextualSpacing/>
        <w:jc w:val="both"/>
        <w:rPr>
          <w:rFonts w:ascii="Times New Roman" w:hAnsi="Times New Roman" w:cs="Times New Roman"/>
          <w:sz w:val="24"/>
          <w:szCs w:val="24"/>
        </w:rPr>
      </w:pPr>
    </w:p>
    <w:p w:rsidR="00311280" w:rsidRPr="00311280" w:rsidRDefault="00311280" w:rsidP="00311280">
      <w:pPr>
        <w:spacing w:after="0" w:line="240" w:lineRule="auto"/>
        <w:jc w:val="center"/>
        <w:rPr>
          <w:rFonts w:ascii="Times New Roman" w:eastAsia="Calibri" w:hAnsi="Times New Roman" w:cs="Times New Roman"/>
          <w:b/>
          <w:sz w:val="24"/>
          <w:szCs w:val="24"/>
        </w:rPr>
      </w:pPr>
      <w:r w:rsidRPr="00311280">
        <w:rPr>
          <w:rFonts w:ascii="Times New Roman" w:eastAsia="Calibri" w:hAnsi="Times New Roman" w:cs="Times New Roman"/>
          <w:b/>
          <w:sz w:val="24"/>
          <w:szCs w:val="24"/>
        </w:rPr>
        <w:t>РОБОТА ІЗ ЗВЕРНЕННЯМИ ГРОМАДЯН</w:t>
      </w:r>
    </w:p>
    <w:p w:rsidR="00E05698" w:rsidRPr="00E05698" w:rsidRDefault="00E05698" w:rsidP="00E05698">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05698">
        <w:rPr>
          <w:rFonts w:ascii="Times New Roman" w:eastAsia="Times New Roman" w:hAnsi="Times New Roman" w:cs="Times New Roman"/>
          <w:sz w:val="24"/>
          <w:szCs w:val="24"/>
          <w:lang w:eastAsia="uk-UA"/>
        </w:rPr>
        <w:t xml:space="preserve">Протягом звітного періоду до Голосіївської районної в місті Києві державної адміністрації надійшло на розгляд 2074 звернень громадян. </w:t>
      </w:r>
    </w:p>
    <w:p w:rsidR="00E05698" w:rsidRPr="00E05698" w:rsidRDefault="00E05698" w:rsidP="00E05698">
      <w:pPr>
        <w:tabs>
          <w:tab w:val="left" w:pos="567"/>
          <w:tab w:val="center" w:pos="7230"/>
        </w:tabs>
        <w:spacing w:after="0" w:line="240" w:lineRule="auto"/>
        <w:ind w:firstLine="567"/>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У</w:t>
      </w:r>
      <w:r w:rsidRPr="00E05698">
        <w:rPr>
          <w:rFonts w:ascii="Times New Roman" w:eastAsia="Times New Roman" w:hAnsi="Times New Roman" w:cs="Times New Roman"/>
          <w:sz w:val="24"/>
          <w:szCs w:val="24"/>
          <w:lang w:eastAsia="uk-UA"/>
        </w:rPr>
        <w:t>сього, з урахуванням колективних звернень, протягом звітного періоду до Голосіївської районної в місті Києві державної адміністрації звернулось 22402 громадянина.</w:t>
      </w:r>
    </w:p>
    <w:p w:rsidR="00E05698" w:rsidRDefault="00E05698" w:rsidP="00E05698">
      <w:pPr>
        <w:tabs>
          <w:tab w:val="left" w:pos="567"/>
          <w:tab w:val="center" w:pos="7230"/>
        </w:tabs>
        <w:spacing w:after="0" w:line="240" w:lineRule="auto"/>
        <w:ind w:firstLine="567"/>
        <w:jc w:val="both"/>
        <w:rPr>
          <w:rFonts w:ascii="Times New Roman" w:eastAsia="Times New Roman" w:hAnsi="Times New Roman" w:cs="Times New Roman"/>
          <w:sz w:val="24"/>
          <w:szCs w:val="24"/>
          <w:lang w:eastAsia="uk-UA"/>
        </w:rPr>
      </w:pPr>
      <w:r w:rsidRPr="00E05698">
        <w:rPr>
          <w:rFonts w:ascii="Times New Roman" w:eastAsia="Times New Roman" w:hAnsi="Times New Roman" w:cs="Times New Roman"/>
          <w:sz w:val="24"/>
          <w:szCs w:val="24"/>
          <w:lang w:eastAsia="uk-UA"/>
        </w:rPr>
        <w:t>Звернення надходять як безпосередньо від громадян, так і за дорученням вищих органів влади, від інших установ та організацій.</w:t>
      </w:r>
    </w:p>
    <w:p w:rsidR="00E2053D" w:rsidRDefault="00E2053D" w:rsidP="00E05698">
      <w:pPr>
        <w:tabs>
          <w:tab w:val="left" w:pos="567"/>
          <w:tab w:val="center" w:pos="7230"/>
        </w:tabs>
        <w:spacing w:after="0" w:line="240" w:lineRule="auto"/>
        <w:ind w:firstLine="567"/>
        <w:jc w:val="both"/>
        <w:rPr>
          <w:rFonts w:ascii="Times New Roman" w:eastAsia="Times New Roman" w:hAnsi="Times New Roman" w:cs="Times New Roman"/>
          <w:sz w:val="24"/>
          <w:szCs w:val="24"/>
          <w:lang w:eastAsia="uk-UA"/>
        </w:rPr>
      </w:pPr>
    </w:p>
    <w:tbl>
      <w:tblPr>
        <w:tblW w:w="3644" w:type="pct"/>
        <w:jc w:val="center"/>
        <w:tblBorders>
          <w:top w:val="single" w:sz="12" w:space="0" w:color="000000"/>
          <w:left w:val="single" w:sz="12" w:space="0" w:color="000000"/>
          <w:bottom w:val="single" w:sz="12" w:space="0" w:color="000000"/>
          <w:right w:val="single" w:sz="12" w:space="0" w:color="000000"/>
        </w:tblBorders>
        <w:tblLayout w:type="fixed"/>
        <w:tblLook w:val="01E0" w:firstRow="1" w:lastRow="1" w:firstColumn="1" w:lastColumn="1" w:noHBand="0" w:noVBand="0"/>
      </w:tblPr>
      <w:tblGrid>
        <w:gridCol w:w="3247"/>
        <w:gridCol w:w="1986"/>
        <w:gridCol w:w="1983"/>
      </w:tblGrid>
      <w:tr w:rsidR="00E2053D" w:rsidRPr="00E2053D" w:rsidTr="00E2053D">
        <w:trPr>
          <w:trHeight w:val="708"/>
          <w:jc w:val="center"/>
        </w:trPr>
        <w:tc>
          <w:tcPr>
            <w:tcW w:w="2250" w:type="pct"/>
            <w:tcBorders>
              <w:top w:val="single" w:sz="12" w:space="0" w:color="000000"/>
              <w:left w:val="single" w:sz="12" w:space="0" w:color="000000"/>
              <w:bottom w:val="single" w:sz="4" w:space="0" w:color="000000"/>
              <w:right w:val="single" w:sz="4" w:space="0" w:color="auto"/>
            </w:tcBorders>
            <w:shd w:val="clear" w:color="auto" w:fill="auto"/>
          </w:tcPr>
          <w:p w:rsidR="00E05698" w:rsidRPr="00E2053D" w:rsidRDefault="00E05698" w:rsidP="00E2053D">
            <w:pPr>
              <w:tabs>
                <w:tab w:val="center" w:pos="7230"/>
              </w:tabs>
              <w:spacing w:after="0" w:line="240" w:lineRule="auto"/>
              <w:ind w:firstLine="567"/>
              <w:jc w:val="both"/>
              <w:rPr>
                <w:rFonts w:ascii="Times New Roman" w:eastAsia="Times New Roman" w:hAnsi="Times New Roman" w:cs="Times New Roman"/>
                <w:bCs/>
                <w:i/>
                <w:iCs/>
                <w:lang w:val="ru-RU" w:eastAsia="uk-UA"/>
              </w:rPr>
            </w:pPr>
            <w:proofErr w:type="spellStart"/>
            <w:r w:rsidRPr="00E2053D">
              <w:rPr>
                <w:rFonts w:ascii="Times New Roman" w:eastAsia="Times New Roman" w:hAnsi="Times New Roman" w:cs="Times New Roman"/>
                <w:bCs/>
                <w:i/>
                <w:iCs/>
                <w:lang w:val="ru-RU" w:eastAsia="uk-UA"/>
              </w:rPr>
              <w:t>Звернення</w:t>
            </w:r>
            <w:proofErr w:type="spellEnd"/>
            <w:r w:rsidRPr="00E2053D">
              <w:rPr>
                <w:rFonts w:ascii="Times New Roman" w:eastAsia="Times New Roman" w:hAnsi="Times New Roman" w:cs="Times New Roman"/>
                <w:bCs/>
                <w:i/>
                <w:iCs/>
                <w:lang w:val="ru-RU" w:eastAsia="uk-UA"/>
              </w:rPr>
              <w:t>:</w:t>
            </w:r>
          </w:p>
        </w:tc>
        <w:tc>
          <w:tcPr>
            <w:tcW w:w="1376" w:type="pct"/>
            <w:tcBorders>
              <w:top w:val="single" w:sz="12" w:space="0" w:color="000000"/>
              <w:left w:val="single" w:sz="4" w:space="0" w:color="auto"/>
              <w:bottom w:val="single" w:sz="6" w:space="0" w:color="000000"/>
              <w:right w:val="single" w:sz="4" w:space="0" w:color="auto"/>
            </w:tcBorders>
            <w:shd w:val="clear" w:color="auto" w:fill="auto"/>
          </w:tcPr>
          <w:p w:rsidR="00E05698" w:rsidRPr="00E2053D" w:rsidRDefault="00E05698" w:rsidP="00E2053D">
            <w:pPr>
              <w:tabs>
                <w:tab w:val="center" w:pos="7230"/>
              </w:tabs>
              <w:spacing w:after="0" w:line="240" w:lineRule="auto"/>
              <w:jc w:val="center"/>
              <w:rPr>
                <w:rFonts w:ascii="Times New Roman" w:eastAsia="Times New Roman" w:hAnsi="Times New Roman" w:cs="Times New Roman"/>
                <w:bCs/>
                <w:i/>
                <w:iCs/>
                <w:lang w:eastAsia="uk-UA"/>
              </w:rPr>
            </w:pPr>
            <w:proofErr w:type="spellStart"/>
            <w:r w:rsidRPr="00E2053D">
              <w:rPr>
                <w:rFonts w:ascii="Times New Roman" w:eastAsia="Times New Roman" w:hAnsi="Times New Roman" w:cs="Times New Roman"/>
                <w:bCs/>
                <w:i/>
                <w:iCs/>
                <w:lang w:val="ru-RU" w:eastAsia="uk-UA"/>
              </w:rPr>
              <w:t>Кількість</w:t>
            </w:r>
            <w:proofErr w:type="spellEnd"/>
            <w:r w:rsidR="00E2053D">
              <w:rPr>
                <w:rFonts w:ascii="Times New Roman" w:eastAsia="Times New Roman" w:hAnsi="Times New Roman" w:cs="Times New Roman"/>
                <w:bCs/>
                <w:i/>
                <w:iCs/>
                <w:lang w:val="ru-RU" w:eastAsia="uk-UA"/>
              </w:rPr>
              <w:t xml:space="preserve"> </w:t>
            </w:r>
            <w:proofErr w:type="spellStart"/>
            <w:r w:rsidRPr="00E2053D">
              <w:rPr>
                <w:rFonts w:ascii="Times New Roman" w:eastAsia="Times New Roman" w:hAnsi="Times New Roman" w:cs="Times New Roman"/>
                <w:bCs/>
                <w:i/>
                <w:iCs/>
                <w:lang w:val="ru-RU" w:eastAsia="uk-UA"/>
              </w:rPr>
              <w:t>звернень</w:t>
            </w:r>
            <w:proofErr w:type="spellEnd"/>
            <w:r w:rsidRPr="00E2053D">
              <w:rPr>
                <w:rFonts w:ascii="Times New Roman" w:eastAsia="Times New Roman" w:hAnsi="Times New Roman" w:cs="Times New Roman"/>
                <w:bCs/>
                <w:i/>
                <w:iCs/>
                <w:lang w:val="ru-RU" w:eastAsia="uk-UA"/>
              </w:rPr>
              <w:t xml:space="preserve"> за</w:t>
            </w:r>
            <w:r w:rsidR="00E2053D">
              <w:rPr>
                <w:rFonts w:ascii="Times New Roman" w:eastAsia="Times New Roman" w:hAnsi="Times New Roman" w:cs="Times New Roman"/>
                <w:bCs/>
                <w:i/>
                <w:iCs/>
                <w:lang w:val="ru-RU" w:eastAsia="uk-UA"/>
              </w:rPr>
              <w:t xml:space="preserve"> </w:t>
            </w:r>
            <w:r w:rsidRPr="00E2053D">
              <w:rPr>
                <w:rFonts w:ascii="Times New Roman" w:eastAsia="Times New Roman" w:hAnsi="Times New Roman" w:cs="Times New Roman"/>
                <w:bCs/>
                <w:i/>
                <w:iCs/>
                <w:u w:val="single"/>
                <w:lang w:eastAsia="uk-UA"/>
              </w:rPr>
              <w:t xml:space="preserve">І півріччя </w:t>
            </w:r>
            <w:r w:rsidRPr="00E2053D">
              <w:rPr>
                <w:rFonts w:ascii="Times New Roman" w:eastAsia="Times New Roman" w:hAnsi="Times New Roman" w:cs="Times New Roman"/>
                <w:bCs/>
                <w:i/>
                <w:iCs/>
                <w:u w:val="single"/>
                <w:lang w:val="ru-RU" w:eastAsia="uk-UA"/>
              </w:rPr>
              <w:t>20</w:t>
            </w:r>
            <w:r w:rsidRPr="00E2053D">
              <w:rPr>
                <w:rFonts w:ascii="Times New Roman" w:eastAsia="Times New Roman" w:hAnsi="Times New Roman" w:cs="Times New Roman"/>
                <w:bCs/>
                <w:i/>
                <w:iCs/>
                <w:u w:val="single"/>
                <w:lang w:eastAsia="uk-UA"/>
              </w:rPr>
              <w:t>26</w:t>
            </w:r>
            <w:r w:rsidRPr="00E2053D">
              <w:rPr>
                <w:rFonts w:ascii="Times New Roman" w:eastAsia="Times New Roman" w:hAnsi="Times New Roman" w:cs="Times New Roman"/>
                <w:bCs/>
                <w:i/>
                <w:iCs/>
                <w:u w:val="single"/>
                <w:lang w:val="ru-RU" w:eastAsia="uk-UA"/>
              </w:rPr>
              <w:t xml:space="preserve"> р</w:t>
            </w:r>
            <w:r w:rsidRPr="00E2053D">
              <w:rPr>
                <w:rFonts w:ascii="Times New Roman" w:eastAsia="Times New Roman" w:hAnsi="Times New Roman" w:cs="Times New Roman"/>
                <w:bCs/>
                <w:i/>
                <w:iCs/>
                <w:u w:val="single"/>
                <w:lang w:eastAsia="uk-UA"/>
              </w:rPr>
              <w:t>оку</w:t>
            </w:r>
          </w:p>
        </w:tc>
        <w:tc>
          <w:tcPr>
            <w:tcW w:w="1374" w:type="pct"/>
            <w:tcBorders>
              <w:top w:val="single" w:sz="12" w:space="0" w:color="000000"/>
              <w:left w:val="single" w:sz="4" w:space="0" w:color="auto"/>
              <w:bottom w:val="single" w:sz="6" w:space="0" w:color="000000"/>
              <w:right w:val="single" w:sz="4" w:space="0" w:color="auto"/>
            </w:tcBorders>
            <w:shd w:val="clear" w:color="auto" w:fill="auto"/>
          </w:tcPr>
          <w:p w:rsidR="00E05698" w:rsidRPr="00E2053D" w:rsidRDefault="00E05698" w:rsidP="00E2053D">
            <w:pPr>
              <w:tabs>
                <w:tab w:val="center" w:pos="7230"/>
              </w:tabs>
              <w:spacing w:after="0" w:line="240" w:lineRule="auto"/>
              <w:jc w:val="center"/>
              <w:rPr>
                <w:rFonts w:ascii="Times New Roman" w:eastAsia="Times New Roman" w:hAnsi="Times New Roman" w:cs="Times New Roman"/>
                <w:bCs/>
                <w:i/>
                <w:iCs/>
                <w:lang w:eastAsia="uk-UA"/>
              </w:rPr>
            </w:pPr>
            <w:r w:rsidRPr="00E2053D">
              <w:rPr>
                <w:rFonts w:ascii="Times New Roman" w:eastAsia="Times New Roman" w:hAnsi="Times New Roman" w:cs="Times New Roman"/>
                <w:bCs/>
                <w:i/>
                <w:iCs/>
                <w:lang w:val="ru-RU" w:eastAsia="uk-UA"/>
              </w:rPr>
              <w:t>%</w:t>
            </w:r>
            <w:r w:rsidRPr="00E2053D">
              <w:rPr>
                <w:rFonts w:ascii="Times New Roman" w:eastAsia="Times New Roman" w:hAnsi="Times New Roman" w:cs="Times New Roman"/>
                <w:bCs/>
                <w:i/>
                <w:iCs/>
                <w:lang w:eastAsia="uk-UA"/>
              </w:rPr>
              <w:t xml:space="preserve"> </w:t>
            </w:r>
            <w:proofErr w:type="spellStart"/>
            <w:r w:rsidRPr="00E2053D">
              <w:rPr>
                <w:rFonts w:ascii="Times New Roman" w:eastAsia="Times New Roman" w:hAnsi="Times New Roman" w:cs="Times New Roman"/>
                <w:bCs/>
                <w:i/>
                <w:iCs/>
                <w:lang w:val="ru-RU" w:eastAsia="uk-UA"/>
              </w:rPr>
              <w:t>від</w:t>
            </w:r>
            <w:proofErr w:type="spellEnd"/>
            <w:r w:rsidRPr="00E2053D">
              <w:rPr>
                <w:rFonts w:ascii="Times New Roman" w:eastAsia="Times New Roman" w:hAnsi="Times New Roman" w:cs="Times New Roman"/>
                <w:bCs/>
                <w:i/>
                <w:iCs/>
                <w:lang w:val="ru-RU" w:eastAsia="uk-UA"/>
              </w:rPr>
              <w:t xml:space="preserve"> </w:t>
            </w:r>
            <w:proofErr w:type="spellStart"/>
            <w:r w:rsidRPr="00E2053D">
              <w:rPr>
                <w:rFonts w:ascii="Times New Roman" w:eastAsia="Times New Roman" w:hAnsi="Times New Roman" w:cs="Times New Roman"/>
                <w:bCs/>
                <w:i/>
                <w:iCs/>
                <w:lang w:val="ru-RU" w:eastAsia="uk-UA"/>
              </w:rPr>
              <w:t>загальної</w:t>
            </w:r>
            <w:proofErr w:type="spellEnd"/>
            <w:r w:rsidRPr="00E2053D">
              <w:rPr>
                <w:rFonts w:ascii="Times New Roman" w:eastAsia="Times New Roman" w:hAnsi="Times New Roman" w:cs="Times New Roman"/>
                <w:bCs/>
                <w:i/>
                <w:iCs/>
                <w:lang w:val="ru-RU" w:eastAsia="uk-UA"/>
              </w:rPr>
              <w:t xml:space="preserve"> </w:t>
            </w:r>
            <w:proofErr w:type="spellStart"/>
            <w:r w:rsidRPr="00E2053D">
              <w:rPr>
                <w:rFonts w:ascii="Times New Roman" w:eastAsia="Times New Roman" w:hAnsi="Times New Roman" w:cs="Times New Roman"/>
                <w:bCs/>
                <w:i/>
                <w:iCs/>
                <w:lang w:val="ru-RU" w:eastAsia="uk-UA"/>
              </w:rPr>
              <w:t>кількості</w:t>
            </w:r>
            <w:proofErr w:type="spellEnd"/>
            <w:r w:rsidRPr="00E2053D">
              <w:rPr>
                <w:rFonts w:ascii="Times New Roman" w:eastAsia="Times New Roman" w:hAnsi="Times New Roman" w:cs="Times New Roman"/>
                <w:bCs/>
                <w:i/>
                <w:iCs/>
                <w:lang w:val="ru-RU" w:eastAsia="uk-UA"/>
              </w:rPr>
              <w:t xml:space="preserve"> </w:t>
            </w:r>
            <w:proofErr w:type="spellStart"/>
            <w:r w:rsidRPr="00E2053D">
              <w:rPr>
                <w:rFonts w:ascii="Times New Roman" w:eastAsia="Times New Roman" w:hAnsi="Times New Roman" w:cs="Times New Roman"/>
                <w:bCs/>
                <w:i/>
                <w:iCs/>
                <w:lang w:val="ru-RU" w:eastAsia="uk-UA"/>
              </w:rPr>
              <w:t>звернень</w:t>
            </w:r>
            <w:proofErr w:type="spellEnd"/>
            <w:r w:rsidRPr="00E2053D">
              <w:rPr>
                <w:rFonts w:ascii="Times New Roman" w:eastAsia="Times New Roman" w:hAnsi="Times New Roman" w:cs="Times New Roman"/>
                <w:bCs/>
                <w:i/>
                <w:iCs/>
                <w:lang w:val="ru-RU" w:eastAsia="uk-UA"/>
              </w:rPr>
              <w:t xml:space="preserve"> за</w:t>
            </w:r>
            <w:r w:rsidR="00E2053D">
              <w:rPr>
                <w:rFonts w:ascii="Times New Roman" w:eastAsia="Times New Roman" w:hAnsi="Times New Roman" w:cs="Times New Roman"/>
                <w:bCs/>
                <w:i/>
                <w:iCs/>
                <w:lang w:val="ru-RU" w:eastAsia="uk-UA"/>
              </w:rPr>
              <w:t xml:space="preserve"> </w:t>
            </w:r>
            <w:r w:rsidRPr="00E2053D">
              <w:rPr>
                <w:rFonts w:ascii="Times New Roman" w:eastAsia="Times New Roman" w:hAnsi="Times New Roman" w:cs="Times New Roman"/>
                <w:bCs/>
                <w:i/>
                <w:iCs/>
                <w:u w:val="single"/>
                <w:lang w:val="ru-RU" w:eastAsia="uk-UA"/>
              </w:rPr>
              <w:t>20</w:t>
            </w:r>
            <w:r w:rsidRPr="00E2053D">
              <w:rPr>
                <w:rFonts w:ascii="Times New Roman" w:eastAsia="Times New Roman" w:hAnsi="Times New Roman" w:cs="Times New Roman"/>
                <w:bCs/>
                <w:i/>
                <w:iCs/>
                <w:u w:val="single"/>
                <w:lang w:eastAsia="uk-UA"/>
              </w:rPr>
              <w:t>2</w:t>
            </w:r>
            <w:r w:rsidR="00E2053D" w:rsidRPr="00E2053D">
              <w:rPr>
                <w:rFonts w:ascii="Times New Roman" w:eastAsia="Times New Roman" w:hAnsi="Times New Roman" w:cs="Times New Roman"/>
                <w:bCs/>
                <w:i/>
                <w:iCs/>
                <w:u w:val="single"/>
                <w:lang w:eastAsia="uk-UA"/>
              </w:rPr>
              <w:t>6</w:t>
            </w:r>
            <w:r w:rsidRPr="00E2053D">
              <w:rPr>
                <w:rFonts w:ascii="Times New Roman" w:eastAsia="Times New Roman" w:hAnsi="Times New Roman" w:cs="Times New Roman"/>
                <w:bCs/>
                <w:i/>
                <w:iCs/>
                <w:u w:val="single"/>
                <w:lang w:val="ru-RU" w:eastAsia="uk-UA"/>
              </w:rPr>
              <w:t xml:space="preserve"> р</w:t>
            </w:r>
            <w:proofErr w:type="spellStart"/>
            <w:r w:rsidRPr="00E2053D">
              <w:rPr>
                <w:rFonts w:ascii="Times New Roman" w:eastAsia="Times New Roman" w:hAnsi="Times New Roman" w:cs="Times New Roman"/>
                <w:bCs/>
                <w:i/>
                <w:iCs/>
                <w:u w:val="single"/>
                <w:lang w:eastAsia="uk-UA"/>
              </w:rPr>
              <w:t>ік</w:t>
            </w:r>
            <w:proofErr w:type="spellEnd"/>
          </w:p>
        </w:tc>
      </w:tr>
      <w:tr w:rsidR="00E2053D" w:rsidRPr="00E2053D" w:rsidTr="00E2053D">
        <w:trPr>
          <w:jc w:val="center"/>
        </w:trPr>
        <w:tc>
          <w:tcPr>
            <w:tcW w:w="2250" w:type="pct"/>
            <w:tcBorders>
              <w:top w:val="single" w:sz="4" w:space="0" w:color="000000"/>
              <w:left w:val="single" w:sz="12" w:space="0" w:color="000000"/>
              <w:bottom w:val="single" w:sz="4" w:space="0" w:color="auto"/>
              <w:right w:val="single" w:sz="4" w:space="0" w:color="auto"/>
            </w:tcBorders>
            <w:shd w:val="clear" w:color="auto" w:fill="auto"/>
          </w:tcPr>
          <w:p w:rsidR="00E05698" w:rsidRPr="00E2053D" w:rsidRDefault="00E05698" w:rsidP="00E2053D">
            <w:pPr>
              <w:tabs>
                <w:tab w:val="center" w:pos="7230"/>
              </w:tabs>
              <w:spacing w:after="0" w:line="240" w:lineRule="auto"/>
              <w:jc w:val="both"/>
              <w:rPr>
                <w:rFonts w:ascii="Times New Roman" w:eastAsia="Times New Roman" w:hAnsi="Times New Roman" w:cs="Times New Roman"/>
                <w:bCs/>
                <w:lang w:val="ru-RU" w:eastAsia="uk-UA"/>
              </w:rPr>
            </w:pPr>
            <w:r w:rsidRPr="00E2053D">
              <w:rPr>
                <w:rFonts w:ascii="Times New Roman" w:eastAsia="Times New Roman" w:hAnsi="Times New Roman" w:cs="Times New Roman"/>
                <w:bCs/>
                <w:lang w:val="ru-RU" w:eastAsia="uk-UA"/>
              </w:rPr>
              <w:t xml:space="preserve"> </w:t>
            </w:r>
            <w:proofErr w:type="spellStart"/>
            <w:r w:rsidRPr="00E2053D">
              <w:rPr>
                <w:rFonts w:ascii="Times New Roman" w:eastAsia="Times New Roman" w:hAnsi="Times New Roman" w:cs="Times New Roman"/>
                <w:bCs/>
                <w:lang w:val="ru-RU" w:eastAsia="uk-UA"/>
              </w:rPr>
              <w:t>від</w:t>
            </w:r>
            <w:proofErr w:type="spellEnd"/>
            <w:r w:rsidRPr="00E2053D">
              <w:rPr>
                <w:rFonts w:ascii="Times New Roman" w:eastAsia="Times New Roman" w:hAnsi="Times New Roman" w:cs="Times New Roman"/>
                <w:bCs/>
                <w:lang w:val="ru-RU" w:eastAsia="uk-UA"/>
              </w:rPr>
              <w:t xml:space="preserve"> </w:t>
            </w:r>
            <w:proofErr w:type="spellStart"/>
            <w:r w:rsidRPr="00E2053D">
              <w:rPr>
                <w:rFonts w:ascii="Times New Roman" w:eastAsia="Times New Roman" w:hAnsi="Times New Roman" w:cs="Times New Roman"/>
                <w:bCs/>
                <w:lang w:val="ru-RU" w:eastAsia="uk-UA"/>
              </w:rPr>
              <w:t>громадян</w:t>
            </w:r>
            <w:proofErr w:type="spellEnd"/>
          </w:p>
        </w:tc>
        <w:tc>
          <w:tcPr>
            <w:tcW w:w="1376" w:type="pct"/>
            <w:tcBorders>
              <w:top w:val="single" w:sz="6" w:space="0" w:color="000000"/>
              <w:left w:val="single" w:sz="4" w:space="0" w:color="auto"/>
              <w:bottom w:val="single" w:sz="4" w:space="0" w:color="auto"/>
              <w:right w:val="single" w:sz="4" w:space="0" w:color="auto"/>
            </w:tcBorders>
            <w:shd w:val="clear" w:color="auto" w:fill="auto"/>
          </w:tcPr>
          <w:p w:rsidR="00E05698" w:rsidRPr="00E2053D" w:rsidRDefault="00E05698" w:rsidP="00E2053D">
            <w:pPr>
              <w:tabs>
                <w:tab w:val="center" w:pos="7230"/>
              </w:tabs>
              <w:spacing w:after="0" w:line="240" w:lineRule="auto"/>
              <w:ind w:firstLine="567"/>
              <w:rPr>
                <w:rFonts w:ascii="Times New Roman" w:eastAsia="Times New Roman" w:hAnsi="Times New Roman" w:cs="Times New Roman"/>
                <w:lang w:eastAsia="uk-UA"/>
              </w:rPr>
            </w:pPr>
            <w:r w:rsidRPr="00E2053D">
              <w:rPr>
                <w:rFonts w:ascii="Times New Roman" w:eastAsia="Times New Roman" w:hAnsi="Times New Roman" w:cs="Times New Roman"/>
                <w:lang w:eastAsia="uk-UA"/>
              </w:rPr>
              <w:t>1228</w:t>
            </w:r>
          </w:p>
        </w:tc>
        <w:tc>
          <w:tcPr>
            <w:tcW w:w="1374" w:type="pct"/>
            <w:tcBorders>
              <w:top w:val="single" w:sz="6" w:space="0" w:color="000000"/>
              <w:left w:val="single" w:sz="4" w:space="0" w:color="auto"/>
              <w:bottom w:val="single" w:sz="4" w:space="0" w:color="auto"/>
              <w:right w:val="single" w:sz="4" w:space="0" w:color="auto"/>
            </w:tcBorders>
            <w:shd w:val="clear" w:color="auto" w:fill="auto"/>
          </w:tcPr>
          <w:p w:rsidR="00E05698" w:rsidRPr="00E2053D" w:rsidRDefault="00E05698" w:rsidP="00E2053D">
            <w:pPr>
              <w:tabs>
                <w:tab w:val="center" w:pos="7230"/>
              </w:tabs>
              <w:spacing w:after="0" w:line="240" w:lineRule="auto"/>
              <w:ind w:firstLine="567"/>
              <w:rPr>
                <w:rFonts w:ascii="Times New Roman" w:eastAsia="Times New Roman" w:hAnsi="Times New Roman" w:cs="Times New Roman"/>
                <w:lang w:eastAsia="uk-UA"/>
              </w:rPr>
            </w:pPr>
            <w:r w:rsidRPr="00E2053D">
              <w:rPr>
                <w:rFonts w:ascii="Times New Roman" w:eastAsia="Times New Roman" w:hAnsi="Times New Roman" w:cs="Times New Roman"/>
                <w:lang w:eastAsia="uk-UA"/>
              </w:rPr>
              <w:t>59,2</w:t>
            </w:r>
          </w:p>
        </w:tc>
      </w:tr>
      <w:tr w:rsidR="00E2053D" w:rsidRPr="00E2053D" w:rsidTr="00E2053D">
        <w:trPr>
          <w:jc w:val="center"/>
        </w:trPr>
        <w:tc>
          <w:tcPr>
            <w:tcW w:w="2250" w:type="pct"/>
            <w:tcBorders>
              <w:top w:val="single" w:sz="4" w:space="0" w:color="auto"/>
              <w:left w:val="single" w:sz="12" w:space="0" w:color="000000"/>
              <w:bottom w:val="single" w:sz="4" w:space="0" w:color="auto"/>
              <w:right w:val="single" w:sz="4" w:space="0" w:color="auto"/>
            </w:tcBorders>
            <w:shd w:val="clear" w:color="auto" w:fill="auto"/>
          </w:tcPr>
          <w:p w:rsidR="00E05698" w:rsidRPr="00E2053D" w:rsidRDefault="00E05698" w:rsidP="00E2053D">
            <w:pPr>
              <w:tabs>
                <w:tab w:val="center" w:pos="7230"/>
              </w:tabs>
              <w:spacing w:after="0" w:line="240" w:lineRule="auto"/>
              <w:jc w:val="both"/>
              <w:rPr>
                <w:rFonts w:ascii="Times New Roman" w:eastAsia="Times New Roman" w:hAnsi="Times New Roman" w:cs="Times New Roman"/>
                <w:bCs/>
                <w:lang w:val="ru-RU" w:eastAsia="uk-UA"/>
              </w:rPr>
            </w:pPr>
            <w:r w:rsidRPr="00E2053D">
              <w:rPr>
                <w:rFonts w:ascii="Times New Roman" w:eastAsia="Times New Roman" w:hAnsi="Times New Roman" w:cs="Times New Roman"/>
                <w:bCs/>
                <w:lang w:eastAsia="uk-UA"/>
              </w:rPr>
              <w:t xml:space="preserve"> </w:t>
            </w:r>
            <w:proofErr w:type="spellStart"/>
            <w:r w:rsidRPr="00E2053D">
              <w:rPr>
                <w:rFonts w:ascii="Times New Roman" w:eastAsia="Times New Roman" w:hAnsi="Times New Roman" w:cs="Times New Roman"/>
                <w:bCs/>
                <w:lang w:val="ru-RU" w:eastAsia="uk-UA"/>
              </w:rPr>
              <w:t>із</w:t>
            </w:r>
            <w:proofErr w:type="spellEnd"/>
            <w:r w:rsidRPr="00E2053D">
              <w:rPr>
                <w:rFonts w:ascii="Times New Roman" w:eastAsia="Times New Roman" w:hAnsi="Times New Roman" w:cs="Times New Roman"/>
                <w:bCs/>
                <w:lang w:val="ru-RU" w:eastAsia="uk-UA"/>
              </w:rPr>
              <w:t xml:space="preserve"> </w:t>
            </w:r>
            <w:proofErr w:type="spellStart"/>
            <w:r w:rsidRPr="00E2053D">
              <w:rPr>
                <w:rFonts w:ascii="Times New Roman" w:eastAsia="Times New Roman" w:hAnsi="Times New Roman" w:cs="Times New Roman"/>
                <w:bCs/>
                <w:lang w:val="ru-RU" w:eastAsia="uk-UA"/>
              </w:rPr>
              <w:t>вищестоящих</w:t>
            </w:r>
            <w:proofErr w:type="spellEnd"/>
            <w:r w:rsidRPr="00E2053D">
              <w:rPr>
                <w:rFonts w:ascii="Times New Roman" w:eastAsia="Times New Roman" w:hAnsi="Times New Roman" w:cs="Times New Roman"/>
                <w:bCs/>
                <w:lang w:val="ru-RU" w:eastAsia="uk-UA"/>
              </w:rPr>
              <w:t xml:space="preserve"> </w:t>
            </w:r>
            <w:proofErr w:type="spellStart"/>
            <w:r w:rsidRPr="00E2053D">
              <w:rPr>
                <w:rFonts w:ascii="Times New Roman" w:eastAsia="Times New Roman" w:hAnsi="Times New Roman" w:cs="Times New Roman"/>
                <w:bCs/>
                <w:lang w:val="ru-RU" w:eastAsia="uk-UA"/>
              </w:rPr>
              <w:t>органів</w:t>
            </w:r>
            <w:proofErr w:type="spellEnd"/>
            <w:r w:rsidRPr="00E2053D">
              <w:rPr>
                <w:rFonts w:ascii="Times New Roman" w:eastAsia="Times New Roman" w:hAnsi="Times New Roman" w:cs="Times New Roman"/>
                <w:bCs/>
                <w:lang w:val="ru-RU" w:eastAsia="uk-UA"/>
              </w:rPr>
              <w:t xml:space="preserve"> </w:t>
            </w:r>
            <w:proofErr w:type="spellStart"/>
            <w:r w:rsidRPr="00E2053D">
              <w:rPr>
                <w:rFonts w:ascii="Times New Roman" w:eastAsia="Times New Roman" w:hAnsi="Times New Roman" w:cs="Times New Roman"/>
                <w:bCs/>
                <w:lang w:val="ru-RU" w:eastAsia="uk-UA"/>
              </w:rPr>
              <w:t>влади</w:t>
            </w:r>
            <w:proofErr w:type="spellEnd"/>
            <w:r w:rsidRPr="00E2053D">
              <w:rPr>
                <w:rFonts w:ascii="Times New Roman" w:eastAsia="Times New Roman" w:hAnsi="Times New Roman" w:cs="Times New Roman"/>
                <w:bCs/>
                <w:lang w:val="ru-RU" w:eastAsia="uk-UA"/>
              </w:rPr>
              <w:t xml:space="preserve"> (КМДА, КМР, </w:t>
            </w:r>
            <w:proofErr w:type="spellStart"/>
            <w:r w:rsidRPr="00E2053D">
              <w:rPr>
                <w:rFonts w:ascii="Times New Roman" w:eastAsia="Times New Roman" w:hAnsi="Times New Roman" w:cs="Times New Roman"/>
                <w:bCs/>
                <w:lang w:val="ru-RU" w:eastAsia="uk-UA"/>
              </w:rPr>
              <w:t>Адміністрація</w:t>
            </w:r>
            <w:proofErr w:type="spellEnd"/>
            <w:r w:rsidRPr="00E2053D">
              <w:rPr>
                <w:rFonts w:ascii="Times New Roman" w:eastAsia="Times New Roman" w:hAnsi="Times New Roman" w:cs="Times New Roman"/>
                <w:bCs/>
                <w:lang w:val="ru-RU" w:eastAsia="uk-UA"/>
              </w:rPr>
              <w:t xml:space="preserve"> Президента, </w:t>
            </w:r>
            <w:proofErr w:type="spellStart"/>
            <w:r w:rsidRPr="00E2053D">
              <w:rPr>
                <w:rFonts w:ascii="Times New Roman" w:eastAsia="Times New Roman" w:hAnsi="Times New Roman" w:cs="Times New Roman"/>
                <w:bCs/>
                <w:lang w:val="ru-RU" w:eastAsia="uk-UA"/>
              </w:rPr>
              <w:t>Верховна</w:t>
            </w:r>
            <w:proofErr w:type="spellEnd"/>
            <w:r w:rsidRPr="00E2053D">
              <w:rPr>
                <w:rFonts w:ascii="Times New Roman" w:eastAsia="Times New Roman" w:hAnsi="Times New Roman" w:cs="Times New Roman"/>
                <w:bCs/>
                <w:lang w:val="ru-RU" w:eastAsia="uk-UA"/>
              </w:rPr>
              <w:t xml:space="preserve"> Рада </w:t>
            </w:r>
            <w:proofErr w:type="spellStart"/>
            <w:r w:rsidRPr="00E2053D">
              <w:rPr>
                <w:rFonts w:ascii="Times New Roman" w:eastAsia="Times New Roman" w:hAnsi="Times New Roman" w:cs="Times New Roman"/>
                <w:bCs/>
                <w:lang w:val="ru-RU" w:eastAsia="uk-UA"/>
              </w:rPr>
              <w:t>України</w:t>
            </w:r>
            <w:proofErr w:type="spellEnd"/>
            <w:r w:rsidRPr="00E2053D">
              <w:rPr>
                <w:rFonts w:ascii="Times New Roman" w:eastAsia="Times New Roman" w:hAnsi="Times New Roman" w:cs="Times New Roman"/>
                <w:bCs/>
                <w:lang w:val="ru-RU" w:eastAsia="uk-UA"/>
              </w:rPr>
              <w:t>)</w:t>
            </w:r>
          </w:p>
        </w:tc>
        <w:tc>
          <w:tcPr>
            <w:tcW w:w="1376" w:type="pct"/>
            <w:tcBorders>
              <w:top w:val="single" w:sz="4" w:space="0" w:color="auto"/>
              <w:left w:val="single" w:sz="4" w:space="0" w:color="auto"/>
              <w:bottom w:val="single" w:sz="4" w:space="0" w:color="auto"/>
              <w:right w:val="single" w:sz="4" w:space="0" w:color="auto"/>
            </w:tcBorders>
            <w:shd w:val="clear" w:color="auto" w:fill="auto"/>
          </w:tcPr>
          <w:p w:rsidR="00E05698" w:rsidRPr="00E2053D" w:rsidRDefault="00E05698" w:rsidP="00E2053D">
            <w:pPr>
              <w:tabs>
                <w:tab w:val="center" w:pos="7230"/>
              </w:tabs>
              <w:spacing w:after="0" w:line="240" w:lineRule="auto"/>
              <w:ind w:firstLine="567"/>
              <w:rPr>
                <w:rFonts w:ascii="Times New Roman" w:eastAsia="Times New Roman" w:hAnsi="Times New Roman" w:cs="Times New Roman"/>
                <w:lang w:eastAsia="uk-UA"/>
              </w:rPr>
            </w:pPr>
            <w:r w:rsidRPr="00E2053D">
              <w:rPr>
                <w:rFonts w:ascii="Times New Roman" w:eastAsia="Times New Roman" w:hAnsi="Times New Roman" w:cs="Times New Roman"/>
                <w:lang w:eastAsia="uk-UA"/>
              </w:rPr>
              <w:t>614</w:t>
            </w:r>
          </w:p>
        </w:tc>
        <w:tc>
          <w:tcPr>
            <w:tcW w:w="1374" w:type="pct"/>
            <w:tcBorders>
              <w:top w:val="single" w:sz="4" w:space="0" w:color="auto"/>
              <w:left w:val="single" w:sz="4" w:space="0" w:color="auto"/>
              <w:bottom w:val="single" w:sz="4" w:space="0" w:color="auto"/>
              <w:right w:val="single" w:sz="4" w:space="0" w:color="auto"/>
            </w:tcBorders>
            <w:shd w:val="clear" w:color="auto" w:fill="auto"/>
          </w:tcPr>
          <w:p w:rsidR="00E05698" w:rsidRPr="00E2053D" w:rsidRDefault="00E05698" w:rsidP="00E2053D">
            <w:pPr>
              <w:tabs>
                <w:tab w:val="center" w:pos="7230"/>
              </w:tabs>
              <w:spacing w:after="0" w:line="240" w:lineRule="auto"/>
              <w:ind w:firstLine="567"/>
              <w:rPr>
                <w:rFonts w:ascii="Times New Roman" w:eastAsia="Times New Roman" w:hAnsi="Times New Roman" w:cs="Times New Roman"/>
                <w:lang w:eastAsia="uk-UA"/>
              </w:rPr>
            </w:pPr>
            <w:r w:rsidRPr="00E2053D">
              <w:rPr>
                <w:rFonts w:ascii="Times New Roman" w:eastAsia="Times New Roman" w:hAnsi="Times New Roman" w:cs="Times New Roman"/>
                <w:lang w:eastAsia="uk-UA"/>
              </w:rPr>
              <w:t>29,6</w:t>
            </w:r>
          </w:p>
        </w:tc>
      </w:tr>
      <w:tr w:rsidR="00E2053D" w:rsidRPr="00E2053D" w:rsidTr="00E2053D">
        <w:trPr>
          <w:jc w:val="center"/>
        </w:trPr>
        <w:tc>
          <w:tcPr>
            <w:tcW w:w="2250" w:type="pct"/>
            <w:tcBorders>
              <w:top w:val="single" w:sz="4" w:space="0" w:color="auto"/>
              <w:left w:val="single" w:sz="12" w:space="0" w:color="000000"/>
              <w:bottom w:val="single" w:sz="4" w:space="0" w:color="auto"/>
              <w:right w:val="single" w:sz="4" w:space="0" w:color="auto"/>
            </w:tcBorders>
            <w:shd w:val="clear" w:color="auto" w:fill="auto"/>
          </w:tcPr>
          <w:p w:rsidR="00E05698" w:rsidRPr="00E2053D" w:rsidRDefault="00E05698" w:rsidP="00E2053D">
            <w:pPr>
              <w:tabs>
                <w:tab w:val="center" w:pos="7230"/>
              </w:tabs>
              <w:spacing w:after="0" w:line="240" w:lineRule="auto"/>
              <w:jc w:val="both"/>
              <w:rPr>
                <w:rFonts w:ascii="Times New Roman" w:eastAsia="Times New Roman" w:hAnsi="Times New Roman" w:cs="Times New Roman"/>
                <w:bCs/>
                <w:lang w:val="ru-RU" w:eastAsia="uk-UA"/>
              </w:rPr>
            </w:pPr>
            <w:proofErr w:type="spellStart"/>
            <w:r w:rsidRPr="00E2053D">
              <w:rPr>
                <w:rFonts w:ascii="Times New Roman" w:eastAsia="Times New Roman" w:hAnsi="Times New Roman" w:cs="Times New Roman"/>
                <w:bCs/>
                <w:lang w:val="ru-RU" w:eastAsia="uk-UA"/>
              </w:rPr>
              <w:t>органи</w:t>
            </w:r>
            <w:proofErr w:type="spellEnd"/>
            <w:r w:rsidRPr="00E2053D">
              <w:rPr>
                <w:rFonts w:ascii="Times New Roman" w:eastAsia="Times New Roman" w:hAnsi="Times New Roman" w:cs="Times New Roman"/>
                <w:bCs/>
                <w:lang w:val="ru-RU" w:eastAsia="uk-UA"/>
              </w:rPr>
              <w:t xml:space="preserve"> </w:t>
            </w:r>
            <w:proofErr w:type="spellStart"/>
            <w:r w:rsidRPr="00E2053D">
              <w:rPr>
                <w:rFonts w:ascii="Times New Roman" w:eastAsia="Times New Roman" w:hAnsi="Times New Roman" w:cs="Times New Roman"/>
                <w:bCs/>
                <w:lang w:val="ru-RU" w:eastAsia="uk-UA"/>
              </w:rPr>
              <w:t>прокуратури</w:t>
            </w:r>
            <w:proofErr w:type="spellEnd"/>
            <w:r w:rsidRPr="00E2053D">
              <w:rPr>
                <w:rFonts w:ascii="Times New Roman" w:eastAsia="Times New Roman" w:hAnsi="Times New Roman" w:cs="Times New Roman"/>
                <w:bCs/>
                <w:lang w:val="ru-RU" w:eastAsia="uk-UA"/>
              </w:rPr>
              <w:t xml:space="preserve"> </w:t>
            </w:r>
            <w:proofErr w:type="spellStart"/>
            <w:r w:rsidRPr="00E2053D">
              <w:rPr>
                <w:rFonts w:ascii="Times New Roman" w:eastAsia="Times New Roman" w:hAnsi="Times New Roman" w:cs="Times New Roman"/>
                <w:bCs/>
                <w:lang w:val="ru-RU" w:eastAsia="uk-UA"/>
              </w:rPr>
              <w:t>України</w:t>
            </w:r>
            <w:proofErr w:type="spellEnd"/>
          </w:p>
        </w:tc>
        <w:tc>
          <w:tcPr>
            <w:tcW w:w="1376" w:type="pct"/>
            <w:tcBorders>
              <w:top w:val="single" w:sz="4" w:space="0" w:color="auto"/>
              <w:left w:val="single" w:sz="4" w:space="0" w:color="auto"/>
              <w:bottom w:val="single" w:sz="4" w:space="0" w:color="auto"/>
              <w:right w:val="single" w:sz="4" w:space="0" w:color="auto"/>
            </w:tcBorders>
            <w:shd w:val="clear" w:color="auto" w:fill="auto"/>
          </w:tcPr>
          <w:p w:rsidR="00E05698" w:rsidRPr="00E2053D" w:rsidRDefault="00E05698" w:rsidP="00E2053D">
            <w:pPr>
              <w:tabs>
                <w:tab w:val="center" w:pos="7230"/>
              </w:tabs>
              <w:spacing w:after="0" w:line="240" w:lineRule="auto"/>
              <w:ind w:firstLine="567"/>
              <w:rPr>
                <w:rFonts w:ascii="Times New Roman" w:eastAsia="Times New Roman" w:hAnsi="Times New Roman" w:cs="Times New Roman"/>
                <w:lang w:eastAsia="uk-UA"/>
              </w:rPr>
            </w:pPr>
            <w:r w:rsidRPr="00E2053D">
              <w:rPr>
                <w:rFonts w:ascii="Times New Roman" w:eastAsia="Times New Roman" w:hAnsi="Times New Roman" w:cs="Times New Roman"/>
                <w:lang w:eastAsia="uk-UA"/>
              </w:rPr>
              <w:t>1</w:t>
            </w:r>
          </w:p>
        </w:tc>
        <w:tc>
          <w:tcPr>
            <w:tcW w:w="1374" w:type="pct"/>
            <w:tcBorders>
              <w:top w:val="single" w:sz="4" w:space="0" w:color="auto"/>
              <w:left w:val="single" w:sz="4" w:space="0" w:color="auto"/>
              <w:bottom w:val="single" w:sz="4" w:space="0" w:color="auto"/>
              <w:right w:val="single" w:sz="4" w:space="0" w:color="auto"/>
            </w:tcBorders>
            <w:shd w:val="clear" w:color="auto" w:fill="auto"/>
          </w:tcPr>
          <w:p w:rsidR="00E05698" w:rsidRPr="00E2053D" w:rsidRDefault="00E05698" w:rsidP="00E2053D">
            <w:pPr>
              <w:tabs>
                <w:tab w:val="center" w:pos="7230"/>
              </w:tabs>
              <w:spacing w:after="0" w:line="240" w:lineRule="auto"/>
              <w:ind w:firstLine="567"/>
              <w:rPr>
                <w:rFonts w:ascii="Times New Roman" w:eastAsia="Times New Roman" w:hAnsi="Times New Roman" w:cs="Times New Roman"/>
                <w:lang w:eastAsia="uk-UA"/>
              </w:rPr>
            </w:pPr>
            <w:r w:rsidRPr="00E2053D">
              <w:rPr>
                <w:rFonts w:ascii="Times New Roman" w:eastAsia="Times New Roman" w:hAnsi="Times New Roman" w:cs="Times New Roman"/>
                <w:lang w:eastAsia="uk-UA"/>
              </w:rPr>
              <w:t>0,05</w:t>
            </w:r>
          </w:p>
        </w:tc>
      </w:tr>
      <w:tr w:rsidR="00E2053D" w:rsidRPr="00E2053D" w:rsidTr="00E2053D">
        <w:trPr>
          <w:trHeight w:val="619"/>
          <w:jc w:val="center"/>
        </w:trPr>
        <w:tc>
          <w:tcPr>
            <w:tcW w:w="2250" w:type="pct"/>
            <w:tcBorders>
              <w:top w:val="single" w:sz="4" w:space="0" w:color="auto"/>
              <w:left w:val="single" w:sz="12" w:space="0" w:color="000000"/>
              <w:bottom w:val="single" w:sz="12" w:space="0" w:color="000000"/>
              <w:right w:val="single" w:sz="4" w:space="0" w:color="auto"/>
            </w:tcBorders>
            <w:shd w:val="clear" w:color="auto" w:fill="auto"/>
          </w:tcPr>
          <w:p w:rsidR="00E05698" w:rsidRPr="00E2053D" w:rsidRDefault="00E05698" w:rsidP="00E2053D">
            <w:pPr>
              <w:tabs>
                <w:tab w:val="center" w:pos="7230"/>
              </w:tabs>
              <w:spacing w:after="0" w:line="240" w:lineRule="auto"/>
              <w:jc w:val="both"/>
              <w:rPr>
                <w:rFonts w:ascii="Times New Roman" w:eastAsia="Times New Roman" w:hAnsi="Times New Roman" w:cs="Times New Roman"/>
                <w:bCs/>
                <w:lang w:val="ru-RU" w:eastAsia="uk-UA"/>
              </w:rPr>
            </w:pPr>
            <w:proofErr w:type="spellStart"/>
            <w:r w:rsidRPr="00E2053D">
              <w:rPr>
                <w:rFonts w:ascii="Times New Roman" w:eastAsia="Times New Roman" w:hAnsi="Times New Roman" w:cs="Times New Roman"/>
                <w:bCs/>
                <w:lang w:val="ru-RU" w:eastAsia="uk-UA"/>
              </w:rPr>
              <w:t>від</w:t>
            </w:r>
            <w:proofErr w:type="spellEnd"/>
            <w:r w:rsidRPr="00E2053D">
              <w:rPr>
                <w:rFonts w:ascii="Times New Roman" w:eastAsia="Times New Roman" w:hAnsi="Times New Roman" w:cs="Times New Roman"/>
                <w:bCs/>
                <w:lang w:val="ru-RU" w:eastAsia="uk-UA"/>
              </w:rPr>
              <w:t xml:space="preserve"> </w:t>
            </w:r>
            <w:proofErr w:type="spellStart"/>
            <w:r w:rsidRPr="00E2053D">
              <w:rPr>
                <w:rFonts w:ascii="Times New Roman" w:eastAsia="Times New Roman" w:hAnsi="Times New Roman" w:cs="Times New Roman"/>
                <w:bCs/>
                <w:lang w:val="ru-RU" w:eastAsia="uk-UA"/>
              </w:rPr>
              <w:t>інших</w:t>
            </w:r>
            <w:proofErr w:type="spellEnd"/>
            <w:r w:rsidRPr="00E2053D">
              <w:rPr>
                <w:rFonts w:ascii="Times New Roman" w:eastAsia="Times New Roman" w:hAnsi="Times New Roman" w:cs="Times New Roman"/>
                <w:bCs/>
                <w:lang w:val="ru-RU" w:eastAsia="uk-UA"/>
              </w:rPr>
              <w:t xml:space="preserve"> </w:t>
            </w:r>
            <w:proofErr w:type="spellStart"/>
            <w:r w:rsidRPr="00E2053D">
              <w:rPr>
                <w:rFonts w:ascii="Times New Roman" w:eastAsia="Times New Roman" w:hAnsi="Times New Roman" w:cs="Times New Roman"/>
                <w:bCs/>
                <w:lang w:val="ru-RU" w:eastAsia="uk-UA"/>
              </w:rPr>
              <w:t>організацій</w:t>
            </w:r>
            <w:proofErr w:type="spellEnd"/>
            <w:r w:rsidRPr="00E2053D">
              <w:rPr>
                <w:rFonts w:ascii="Times New Roman" w:eastAsia="Times New Roman" w:hAnsi="Times New Roman" w:cs="Times New Roman"/>
                <w:bCs/>
                <w:lang w:val="ru-RU" w:eastAsia="uk-UA"/>
              </w:rPr>
              <w:t xml:space="preserve"> та </w:t>
            </w:r>
            <w:proofErr w:type="spellStart"/>
            <w:r w:rsidRPr="00E2053D">
              <w:rPr>
                <w:rFonts w:ascii="Times New Roman" w:eastAsia="Times New Roman" w:hAnsi="Times New Roman" w:cs="Times New Roman"/>
                <w:bCs/>
                <w:lang w:val="ru-RU" w:eastAsia="uk-UA"/>
              </w:rPr>
              <w:t>установ</w:t>
            </w:r>
            <w:proofErr w:type="spellEnd"/>
          </w:p>
        </w:tc>
        <w:tc>
          <w:tcPr>
            <w:tcW w:w="1376" w:type="pct"/>
            <w:tcBorders>
              <w:top w:val="single" w:sz="4" w:space="0" w:color="auto"/>
              <w:left w:val="single" w:sz="4" w:space="0" w:color="auto"/>
              <w:bottom w:val="single" w:sz="12" w:space="0" w:color="000000"/>
              <w:right w:val="single" w:sz="4" w:space="0" w:color="auto"/>
            </w:tcBorders>
            <w:shd w:val="clear" w:color="auto" w:fill="auto"/>
          </w:tcPr>
          <w:p w:rsidR="00E05698" w:rsidRPr="00E2053D" w:rsidRDefault="00E05698" w:rsidP="00E2053D">
            <w:pPr>
              <w:tabs>
                <w:tab w:val="center" w:pos="7230"/>
              </w:tabs>
              <w:spacing w:after="0" w:line="240" w:lineRule="auto"/>
              <w:ind w:firstLine="567"/>
              <w:rPr>
                <w:rFonts w:ascii="Times New Roman" w:eastAsia="Times New Roman" w:hAnsi="Times New Roman" w:cs="Times New Roman"/>
                <w:lang w:eastAsia="uk-UA"/>
              </w:rPr>
            </w:pPr>
            <w:r w:rsidRPr="00E2053D">
              <w:rPr>
                <w:rFonts w:ascii="Times New Roman" w:eastAsia="Times New Roman" w:hAnsi="Times New Roman" w:cs="Times New Roman"/>
                <w:lang w:eastAsia="uk-UA"/>
              </w:rPr>
              <w:t>231</w:t>
            </w:r>
          </w:p>
        </w:tc>
        <w:tc>
          <w:tcPr>
            <w:tcW w:w="1374" w:type="pct"/>
            <w:tcBorders>
              <w:top w:val="single" w:sz="4" w:space="0" w:color="auto"/>
              <w:left w:val="single" w:sz="4" w:space="0" w:color="auto"/>
              <w:bottom w:val="single" w:sz="12" w:space="0" w:color="000000"/>
              <w:right w:val="single" w:sz="4" w:space="0" w:color="auto"/>
            </w:tcBorders>
            <w:shd w:val="clear" w:color="auto" w:fill="auto"/>
          </w:tcPr>
          <w:p w:rsidR="00E05698" w:rsidRPr="00E2053D" w:rsidRDefault="00E05698" w:rsidP="00E2053D">
            <w:pPr>
              <w:tabs>
                <w:tab w:val="center" w:pos="7230"/>
              </w:tabs>
              <w:spacing w:after="0" w:line="240" w:lineRule="auto"/>
              <w:ind w:firstLine="567"/>
              <w:rPr>
                <w:rFonts w:ascii="Times New Roman" w:eastAsia="Times New Roman" w:hAnsi="Times New Roman" w:cs="Times New Roman"/>
                <w:lang w:eastAsia="uk-UA"/>
              </w:rPr>
            </w:pPr>
            <w:r w:rsidRPr="00E2053D">
              <w:rPr>
                <w:rFonts w:ascii="Times New Roman" w:eastAsia="Times New Roman" w:hAnsi="Times New Roman" w:cs="Times New Roman"/>
                <w:lang w:eastAsia="uk-UA"/>
              </w:rPr>
              <w:t>11,1</w:t>
            </w:r>
          </w:p>
        </w:tc>
      </w:tr>
      <w:tr w:rsidR="00E2053D" w:rsidRPr="00E2053D" w:rsidTr="00E2053D">
        <w:trPr>
          <w:jc w:val="center"/>
        </w:trPr>
        <w:tc>
          <w:tcPr>
            <w:tcW w:w="2250" w:type="pct"/>
            <w:tcBorders>
              <w:top w:val="single" w:sz="12" w:space="0" w:color="000000"/>
              <w:left w:val="single" w:sz="12" w:space="0" w:color="000000"/>
              <w:bottom w:val="single" w:sz="12" w:space="0" w:color="000000"/>
              <w:right w:val="single" w:sz="4" w:space="0" w:color="auto"/>
            </w:tcBorders>
            <w:shd w:val="clear" w:color="auto" w:fill="auto"/>
          </w:tcPr>
          <w:p w:rsidR="00E05698" w:rsidRPr="00E2053D" w:rsidRDefault="00E05698" w:rsidP="00E2053D">
            <w:pPr>
              <w:tabs>
                <w:tab w:val="center" w:pos="7230"/>
              </w:tabs>
              <w:spacing w:after="0" w:line="240" w:lineRule="auto"/>
              <w:ind w:firstLine="567"/>
              <w:jc w:val="both"/>
              <w:rPr>
                <w:rFonts w:ascii="Times New Roman" w:eastAsia="Times New Roman" w:hAnsi="Times New Roman" w:cs="Times New Roman"/>
                <w:bCs/>
                <w:lang w:val="ru-RU" w:eastAsia="uk-UA"/>
              </w:rPr>
            </w:pPr>
            <w:proofErr w:type="spellStart"/>
            <w:r w:rsidRPr="00E2053D">
              <w:rPr>
                <w:rFonts w:ascii="Times New Roman" w:eastAsia="Times New Roman" w:hAnsi="Times New Roman" w:cs="Times New Roman"/>
                <w:bCs/>
                <w:lang w:val="ru-RU" w:eastAsia="uk-UA"/>
              </w:rPr>
              <w:t>Всього</w:t>
            </w:r>
            <w:proofErr w:type="spellEnd"/>
          </w:p>
        </w:tc>
        <w:tc>
          <w:tcPr>
            <w:tcW w:w="1376" w:type="pct"/>
            <w:tcBorders>
              <w:top w:val="single" w:sz="12" w:space="0" w:color="000000"/>
              <w:left w:val="single" w:sz="4" w:space="0" w:color="auto"/>
              <w:bottom w:val="single" w:sz="12" w:space="0" w:color="000000"/>
              <w:right w:val="single" w:sz="4" w:space="0" w:color="auto"/>
            </w:tcBorders>
            <w:shd w:val="clear" w:color="auto" w:fill="auto"/>
          </w:tcPr>
          <w:p w:rsidR="00E05698" w:rsidRPr="00E2053D" w:rsidRDefault="00E05698" w:rsidP="00E2053D">
            <w:pPr>
              <w:tabs>
                <w:tab w:val="center" w:pos="7230"/>
              </w:tabs>
              <w:spacing w:after="0" w:line="240" w:lineRule="auto"/>
              <w:ind w:firstLine="567"/>
              <w:rPr>
                <w:rFonts w:ascii="Times New Roman" w:eastAsia="Times New Roman" w:hAnsi="Times New Roman" w:cs="Times New Roman"/>
                <w:lang w:eastAsia="uk-UA"/>
              </w:rPr>
            </w:pPr>
            <w:r w:rsidRPr="00E2053D">
              <w:rPr>
                <w:rFonts w:ascii="Times New Roman" w:eastAsia="Times New Roman" w:hAnsi="Times New Roman" w:cs="Times New Roman"/>
                <w:lang w:eastAsia="uk-UA"/>
              </w:rPr>
              <w:t>2074</w:t>
            </w:r>
          </w:p>
        </w:tc>
        <w:tc>
          <w:tcPr>
            <w:tcW w:w="1374" w:type="pct"/>
            <w:tcBorders>
              <w:top w:val="single" w:sz="12" w:space="0" w:color="000000"/>
              <w:left w:val="single" w:sz="4" w:space="0" w:color="auto"/>
              <w:bottom w:val="single" w:sz="12" w:space="0" w:color="000000"/>
              <w:right w:val="single" w:sz="4" w:space="0" w:color="auto"/>
            </w:tcBorders>
            <w:shd w:val="clear" w:color="auto" w:fill="auto"/>
          </w:tcPr>
          <w:p w:rsidR="00E05698" w:rsidRPr="00E2053D" w:rsidRDefault="00E05698" w:rsidP="00E2053D">
            <w:pPr>
              <w:tabs>
                <w:tab w:val="center" w:pos="7230"/>
              </w:tabs>
              <w:spacing w:after="0" w:line="240" w:lineRule="auto"/>
              <w:ind w:firstLine="567"/>
              <w:rPr>
                <w:rFonts w:ascii="Times New Roman" w:eastAsia="Times New Roman" w:hAnsi="Times New Roman" w:cs="Times New Roman"/>
                <w:lang w:eastAsia="uk-UA"/>
              </w:rPr>
            </w:pPr>
            <w:r w:rsidRPr="00E2053D">
              <w:rPr>
                <w:rFonts w:ascii="Times New Roman" w:eastAsia="Times New Roman" w:hAnsi="Times New Roman" w:cs="Times New Roman"/>
                <w:lang w:eastAsia="uk-UA"/>
              </w:rPr>
              <w:t>100</w:t>
            </w:r>
          </w:p>
        </w:tc>
      </w:tr>
    </w:tbl>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tab/>
        <w:t xml:space="preserve">Серед звернень, що надійшли на адресу Голосіївської районної в місті Києві державної адміністрації 232 – колективні звернення, частка яких складає 11 %  від загальної кількості звернень. </w:t>
      </w:r>
    </w:p>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t>У всіх зверненнях, які надійшли протягом звітного періоду, розглянуто 2377 питань.</w:t>
      </w:r>
    </w:p>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tab/>
        <w:t xml:space="preserve">Найгострішими питаннями, що турбують мешканців Голосіївського району, все ж залишаються питання: </w:t>
      </w:r>
    </w:p>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t xml:space="preserve">комунального господарства (ремонт ліфтів, утримання, капітальний та поточний ремонт будинків, оплата комунальних послуг, благоустрій прибудинкових територій) – 51 %; </w:t>
      </w:r>
    </w:p>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t xml:space="preserve">питання житлового забезпечення (реєстрація місця проживання в гуртожитках, поліпшення житлових умов) – 14 %; </w:t>
      </w:r>
    </w:p>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t>питання соціального захисту та охорони здоров’я (надання матеріальної чи гуманітарної допомоги, складання актів встановлення факту здійснення догляду)   – 12 %.</w:t>
      </w:r>
    </w:p>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tab/>
        <w:t xml:space="preserve">Особлива увага при розгляді звернень громадян приділяється вирішенню питань соціально незахищених категорій населення. Протягом звітного періоду </w:t>
      </w:r>
      <w:r>
        <w:rPr>
          <w:rFonts w:ascii="Times New Roman" w:eastAsia="Times New Roman" w:hAnsi="Times New Roman" w:cs="Times New Roman"/>
          <w:sz w:val="24"/>
          <w:szCs w:val="24"/>
          <w:lang w:eastAsia="uk-UA"/>
        </w:rPr>
        <w:t>до  Голосіївської  районної в</w:t>
      </w:r>
      <w:r w:rsidRPr="00E2053D">
        <w:rPr>
          <w:rFonts w:ascii="Times New Roman" w:eastAsia="Times New Roman" w:hAnsi="Times New Roman" w:cs="Times New Roman"/>
          <w:sz w:val="24"/>
          <w:szCs w:val="24"/>
          <w:lang w:eastAsia="uk-UA"/>
        </w:rPr>
        <w:t xml:space="preserve"> міст</w:t>
      </w:r>
      <w:r>
        <w:rPr>
          <w:rFonts w:ascii="Times New Roman" w:eastAsia="Times New Roman" w:hAnsi="Times New Roman" w:cs="Times New Roman"/>
          <w:sz w:val="24"/>
          <w:szCs w:val="24"/>
          <w:lang w:eastAsia="uk-UA"/>
        </w:rPr>
        <w:t xml:space="preserve">і Києві </w:t>
      </w:r>
      <w:r w:rsidRPr="00E2053D">
        <w:rPr>
          <w:rFonts w:ascii="Times New Roman" w:eastAsia="Times New Roman" w:hAnsi="Times New Roman" w:cs="Times New Roman"/>
          <w:sz w:val="24"/>
          <w:szCs w:val="24"/>
          <w:lang w:eastAsia="uk-UA"/>
        </w:rPr>
        <w:t>державної адміністрації надійшло на розгляд 191 звернення від громадян, в яких були зазначені пільгові категорії: дитина війни – 3, особа з інвалідністю внаслідок війни – 7, учасник бойових дій – 80, ветеран праці – 5, ветеран військової служби – 2, особа з інвалідністю І групи - 9, особа з інвалідністю ІІ групи – 39, особа з інвалідністю ІІІ групи – 17, одинока мати – 1, багатодітна сім’я – 5, учасники ліквідації та особи, що потерпіли внаслідок аварії на ЧАЕС – 11, внутрішньо переміщені особи – 6, Герой України - 6.</w:t>
      </w:r>
    </w:p>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lastRenderedPageBreak/>
        <w:t xml:space="preserve">Видання організаційно-розпорядчих документів та опрацювання вхідної та вихідної документації у Голосіївській районній в місті Києві державній адміністрації здійснювалось у інформаційно-телекомунікаційній системі «Єдиний інформаційний простір територіальної громади міста Києва» створеної на базі програмного забезпечення електронного документообігу «АСКОД» інтегрованої до системи взаємодії, так системою електронного документообігу у </w:t>
      </w:r>
      <w:r w:rsidRPr="00E2053D">
        <w:rPr>
          <w:rFonts w:ascii="Times New Roman" w:eastAsia="Times New Roman" w:hAnsi="Times New Roman" w:cs="Times New Roman"/>
          <w:sz w:val="24"/>
          <w:szCs w:val="24"/>
          <w:lang w:val="en-US" w:eastAsia="uk-UA"/>
        </w:rPr>
        <w:t>I</w:t>
      </w:r>
      <w:r w:rsidRPr="00E2053D">
        <w:rPr>
          <w:rFonts w:ascii="Times New Roman" w:eastAsia="Times New Roman" w:hAnsi="Times New Roman" w:cs="Times New Roman"/>
          <w:sz w:val="24"/>
          <w:szCs w:val="24"/>
          <w:lang w:eastAsia="uk-UA"/>
        </w:rPr>
        <w:t xml:space="preserve"> півріччі 2026 року відповідно до груп документів зафіксовано </w:t>
      </w:r>
      <w:r w:rsidRPr="00E2053D">
        <w:rPr>
          <w:rFonts w:ascii="Times New Roman" w:eastAsia="Times New Roman" w:hAnsi="Times New Roman" w:cs="Times New Roman"/>
          <w:b/>
          <w:sz w:val="24"/>
          <w:szCs w:val="24"/>
          <w:lang w:eastAsia="uk-UA"/>
        </w:rPr>
        <w:t xml:space="preserve">22450 </w:t>
      </w:r>
      <w:r w:rsidRPr="00E2053D">
        <w:rPr>
          <w:rFonts w:ascii="Times New Roman" w:eastAsia="Times New Roman" w:hAnsi="Times New Roman" w:cs="Times New Roman"/>
          <w:sz w:val="24"/>
          <w:szCs w:val="24"/>
          <w:lang w:eastAsia="uk-UA"/>
        </w:rPr>
        <w:t xml:space="preserve">документ, що на </w:t>
      </w:r>
      <w:r w:rsidRPr="00E2053D">
        <w:rPr>
          <w:rFonts w:ascii="Times New Roman" w:eastAsia="Times New Roman" w:hAnsi="Times New Roman" w:cs="Times New Roman"/>
          <w:b/>
          <w:sz w:val="24"/>
          <w:szCs w:val="24"/>
          <w:lang w:eastAsia="uk-UA"/>
        </w:rPr>
        <w:t>10,2 % більше</w:t>
      </w:r>
      <w:r w:rsidRPr="00E2053D">
        <w:rPr>
          <w:rFonts w:ascii="Times New Roman" w:eastAsia="Times New Roman" w:hAnsi="Times New Roman" w:cs="Times New Roman"/>
          <w:sz w:val="24"/>
          <w:szCs w:val="24"/>
          <w:lang w:eastAsia="uk-UA"/>
        </w:rPr>
        <w:t xml:space="preserve"> ніж у </w:t>
      </w:r>
      <w:r w:rsidRPr="00E2053D">
        <w:rPr>
          <w:rFonts w:ascii="Times New Roman" w:eastAsia="Times New Roman" w:hAnsi="Times New Roman" w:cs="Times New Roman"/>
          <w:sz w:val="24"/>
          <w:szCs w:val="24"/>
          <w:lang w:val="en-US" w:eastAsia="uk-UA"/>
        </w:rPr>
        <w:t>I</w:t>
      </w:r>
      <w:r w:rsidRPr="00E2053D">
        <w:rPr>
          <w:rFonts w:ascii="Times New Roman" w:eastAsia="Times New Roman" w:hAnsi="Times New Roman" w:cs="Times New Roman"/>
          <w:sz w:val="24"/>
          <w:szCs w:val="24"/>
          <w:lang w:eastAsia="uk-UA"/>
        </w:rPr>
        <w:t xml:space="preserve"> півріччі 2025 року.</w:t>
      </w:r>
    </w:p>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t xml:space="preserve">У </w:t>
      </w:r>
      <w:r w:rsidRPr="00E2053D">
        <w:rPr>
          <w:rFonts w:ascii="Times New Roman" w:eastAsia="Times New Roman" w:hAnsi="Times New Roman" w:cs="Times New Roman"/>
          <w:sz w:val="24"/>
          <w:szCs w:val="24"/>
          <w:lang w:val="en-US" w:eastAsia="uk-UA"/>
        </w:rPr>
        <w:t>I</w:t>
      </w:r>
      <w:r w:rsidRPr="00E2053D">
        <w:rPr>
          <w:rFonts w:ascii="Times New Roman" w:eastAsia="Times New Roman" w:hAnsi="Times New Roman" w:cs="Times New Roman"/>
          <w:sz w:val="24"/>
          <w:szCs w:val="24"/>
          <w:lang w:eastAsia="uk-UA"/>
        </w:rPr>
        <w:t xml:space="preserve"> півріччі 2026 року безпосередньо до Голосіївської районної в місті Києві державної адміністрації надійшло </w:t>
      </w:r>
      <w:r w:rsidRPr="00E2053D">
        <w:rPr>
          <w:rFonts w:ascii="Times New Roman" w:eastAsia="Times New Roman" w:hAnsi="Times New Roman" w:cs="Times New Roman"/>
          <w:b/>
          <w:sz w:val="24"/>
          <w:szCs w:val="24"/>
          <w:lang w:eastAsia="uk-UA"/>
        </w:rPr>
        <w:t>103</w:t>
      </w:r>
      <w:r w:rsidRPr="00E2053D">
        <w:rPr>
          <w:rFonts w:ascii="Times New Roman" w:eastAsia="Times New Roman" w:hAnsi="Times New Roman" w:cs="Times New Roman"/>
          <w:sz w:val="24"/>
          <w:szCs w:val="24"/>
          <w:lang w:eastAsia="uk-UA"/>
        </w:rPr>
        <w:t xml:space="preserve"> запити на отримання публічної інформації</w:t>
      </w:r>
      <w:r>
        <w:rPr>
          <w:rFonts w:ascii="Times New Roman" w:eastAsia="Times New Roman" w:hAnsi="Times New Roman" w:cs="Times New Roman"/>
          <w:sz w:val="24"/>
          <w:szCs w:val="24"/>
          <w:lang w:eastAsia="uk-UA"/>
        </w:rPr>
        <w:t>.</w:t>
      </w:r>
    </w:p>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t>Провадження виконавчої і розпорядчої діяльності здійснювалось шляхом видання розпоряджень Голосіївської районної в місті Києві державної адміністрації.</w:t>
      </w:r>
    </w:p>
    <w:p w:rsidR="00E2053D" w:rsidRPr="00E2053D" w:rsidRDefault="00E2053D" w:rsidP="00E2053D">
      <w:pPr>
        <w:tabs>
          <w:tab w:val="center" w:pos="7230"/>
        </w:tabs>
        <w:spacing w:after="0" w:line="240" w:lineRule="auto"/>
        <w:ind w:firstLine="567"/>
        <w:jc w:val="both"/>
        <w:rPr>
          <w:rFonts w:ascii="Times New Roman" w:eastAsia="Times New Roman" w:hAnsi="Times New Roman" w:cs="Times New Roman"/>
          <w:sz w:val="24"/>
          <w:szCs w:val="24"/>
          <w:lang w:eastAsia="uk-UA"/>
        </w:rPr>
      </w:pPr>
      <w:r w:rsidRPr="00E2053D">
        <w:rPr>
          <w:rFonts w:ascii="Times New Roman" w:eastAsia="Times New Roman" w:hAnsi="Times New Roman" w:cs="Times New Roman"/>
          <w:sz w:val="24"/>
          <w:szCs w:val="24"/>
          <w:lang w:eastAsia="uk-UA"/>
        </w:rPr>
        <w:t xml:space="preserve">За звітний період видано розпоряджень Голосіївської районної в місті Києві державної адміністрації з основної діяльності – </w:t>
      </w:r>
      <w:r w:rsidRPr="00E2053D">
        <w:rPr>
          <w:rFonts w:ascii="Times New Roman" w:eastAsia="Times New Roman" w:hAnsi="Times New Roman" w:cs="Times New Roman"/>
          <w:b/>
          <w:sz w:val="24"/>
          <w:szCs w:val="24"/>
          <w:lang w:eastAsia="uk-UA"/>
        </w:rPr>
        <w:t xml:space="preserve">376 , </w:t>
      </w:r>
      <w:r w:rsidRPr="00E2053D">
        <w:rPr>
          <w:rFonts w:ascii="Times New Roman" w:eastAsia="Times New Roman" w:hAnsi="Times New Roman" w:cs="Times New Roman"/>
          <w:sz w:val="24"/>
          <w:szCs w:val="24"/>
          <w:lang w:eastAsia="uk-UA"/>
        </w:rPr>
        <w:t>що на</w:t>
      </w:r>
      <w:r w:rsidRPr="00E2053D">
        <w:rPr>
          <w:rFonts w:ascii="Times New Roman" w:eastAsia="Times New Roman" w:hAnsi="Times New Roman" w:cs="Times New Roman"/>
          <w:b/>
          <w:sz w:val="24"/>
          <w:szCs w:val="24"/>
          <w:lang w:eastAsia="uk-UA"/>
        </w:rPr>
        <w:t xml:space="preserve"> 8,4 % більше </w:t>
      </w:r>
      <w:r w:rsidRPr="00E2053D">
        <w:rPr>
          <w:rFonts w:ascii="Times New Roman" w:eastAsia="Times New Roman" w:hAnsi="Times New Roman" w:cs="Times New Roman"/>
          <w:sz w:val="24"/>
          <w:szCs w:val="24"/>
          <w:lang w:eastAsia="uk-UA"/>
        </w:rPr>
        <w:t xml:space="preserve">ніж у </w:t>
      </w:r>
      <w:r w:rsidRPr="00E2053D">
        <w:rPr>
          <w:rFonts w:ascii="Times New Roman" w:eastAsia="Times New Roman" w:hAnsi="Times New Roman" w:cs="Times New Roman"/>
          <w:sz w:val="24"/>
          <w:szCs w:val="24"/>
          <w:lang w:val="en-US" w:eastAsia="uk-UA"/>
        </w:rPr>
        <w:t>I</w:t>
      </w:r>
      <w:r w:rsidRPr="00E2053D">
        <w:rPr>
          <w:rFonts w:ascii="Times New Roman" w:eastAsia="Times New Roman" w:hAnsi="Times New Roman" w:cs="Times New Roman"/>
          <w:sz w:val="24"/>
          <w:szCs w:val="24"/>
          <w:lang w:eastAsia="uk-UA"/>
        </w:rPr>
        <w:t xml:space="preserve"> півріччі 2025 року. На державну реєстрацію до </w:t>
      </w:r>
      <w:r w:rsidRPr="00E2053D">
        <w:rPr>
          <w:rFonts w:ascii="Times New Roman" w:eastAsia="Times New Roman" w:hAnsi="Times New Roman" w:cs="Times New Roman"/>
          <w:bCs/>
          <w:sz w:val="24"/>
          <w:szCs w:val="24"/>
          <w:lang w:eastAsia="uk-UA"/>
        </w:rPr>
        <w:t xml:space="preserve">Центрального міжрегіонального управління Міністерства юстиції (м. Київ) подано розпоряджень Голосіївської районної в місті Києві державної адміністрації з основної діяльності </w:t>
      </w:r>
      <w:r w:rsidRPr="00E2053D">
        <w:rPr>
          <w:rFonts w:ascii="Times New Roman" w:eastAsia="Times New Roman" w:hAnsi="Times New Roman" w:cs="Times New Roman"/>
          <w:sz w:val="24"/>
          <w:szCs w:val="24"/>
          <w:lang w:eastAsia="uk-UA"/>
        </w:rPr>
        <w:t xml:space="preserve">– </w:t>
      </w:r>
      <w:r w:rsidRPr="00E2053D">
        <w:rPr>
          <w:rFonts w:ascii="Times New Roman" w:eastAsia="Times New Roman" w:hAnsi="Times New Roman" w:cs="Times New Roman"/>
          <w:b/>
          <w:sz w:val="24"/>
          <w:szCs w:val="24"/>
          <w:lang w:eastAsia="uk-UA"/>
        </w:rPr>
        <w:t xml:space="preserve">5 </w:t>
      </w:r>
      <w:r w:rsidRPr="00E2053D">
        <w:rPr>
          <w:rFonts w:ascii="Times New Roman" w:eastAsia="Times New Roman" w:hAnsi="Times New Roman" w:cs="Times New Roman"/>
          <w:sz w:val="24"/>
          <w:szCs w:val="24"/>
          <w:lang w:eastAsia="uk-UA"/>
        </w:rPr>
        <w:t xml:space="preserve">, з них - </w:t>
      </w:r>
      <w:r w:rsidRPr="00E2053D">
        <w:rPr>
          <w:rFonts w:ascii="Times New Roman" w:eastAsia="Times New Roman" w:hAnsi="Times New Roman" w:cs="Times New Roman"/>
          <w:b/>
          <w:sz w:val="24"/>
          <w:szCs w:val="24"/>
          <w:lang w:eastAsia="uk-UA"/>
        </w:rPr>
        <w:t>5</w:t>
      </w:r>
      <w:r w:rsidRPr="00E2053D">
        <w:rPr>
          <w:rFonts w:ascii="Times New Roman" w:eastAsia="Times New Roman" w:hAnsi="Times New Roman" w:cs="Times New Roman"/>
          <w:sz w:val="24"/>
          <w:szCs w:val="24"/>
          <w:lang w:eastAsia="uk-UA"/>
        </w:rPr>
        <w:t xml:space="preserve"> зареєстровано.</w:t>
      </w:r>
    </w:p>
    <w:p w:rsidR="001612CA" w:rsidRDefault="001612CA" w:rsidP="00311280">
      <w:pPr>
        <w:spacing w:after="0" w:line="240" w:lineRule="auto"/>
        <w:ind w:firstLine="709"/>
        <w:jc w:val="both"/>
        <w:rPr>
          <w:rFonts w:ascii="Times New Roman" w:eastAsia="Times New Roman" w:hAnsi="Times New Roman" w:cs="Times New Roman"/>
          <w:color w:val="000000"/>
          <w:sz w:val="24"/>
          <w:szCs w:val="24"/>
          <w:lang w:eastAsia="ru-RU"/>
        </w:rPr>
      </w:pPr>
    </w:p>
    <w:p w:rsidR="00311280" w:rsidRPr="00311280" w:rsidRDefault="00311280" w:rsidP="00311280">
      <w:pPr>
        <w:spacing w:after="0" w:line="240" w:lineRule="auto"/>
        <w:jc w:val="center"/>
        <w:rPr>
          <w:rFonts w:ascii="Times New Roman" w:eastAsia="Calibri" w:hAnsi="Times New Roman" w:cs="Times New Roman"/>
          <w:b/>
          <w:sz w:val="24"/>
          <w:szCs w:val="24"/>
        </w:rPr>
      </w:pPr>
      <w:r w:rsidRPr="00311280">
        <w:rPr>
          <w:rFonts w:ascii="Times New Roman" w:eastAsia="Calibri" w:hAnsi="Times New Roman" w:cs="Times New Roman"/>
          <w:b/>
          <w:sz w:val="24"/>
          <w:szCs w:val="24"/>
        </w:rPr>
        <w:t>УПРАВЛІННЯ (Центр) НАДАННЯ АДМІНІСТРАТИВНИХ ПОСЛУГ</w:t>
      </w:r>
    </w:p>
    <w:p w:rsidR="00C249C6" w:rsidRPr="00C249C6" w:rsidRDefault="00C249C6" w:rsidP="00C249C6">
      <w:pPr>
        <w:spacing w:after="0"/>
        <w:ind w:firstLine="567"/>
        <w:jc w:val="both"/>
        <w:rPr>
          <w:rFonts w:ascii="Times New Roman" w:hAnsi="Times New Roman" w:cs="Times New Roman"/>
          <w:b/>
          <w:sz w:val="24"/>
          <w:szCs w:val="24"/>
        </w:rPr>
      </w:pPr>
      <w:r w:rsidRPr="00C249C6">
        <w:rPr>
          <w:rFonts w:ascii="Times New Roman" w:hAnsi="Times New Roman" w:cs="Times New Roman"/>
          <w:sz w:val="24"/>
          <w:szCs w:val="24"/>
        </w:rPr>
        <w:t>Управління (Центр) надання адміністративних послуг Голосіївської районної в місті Києві державної адміністрації (далі – Центр) є самостійним структурним підрозділом Голосіївської районної в місті Києві державної адміністрації, що має статус юридичної особи публічного права та утворений з метою забезпечення надання адміністративних послуг відповідно до вимог Закону України від 06.09.2012 № 5203-</w:t>
      </w:r>
      <w:r w:rsidRPr="00C249C6">
        <w:rPr>
          <w:rFonts w:ascii="Times New Roman" w:hAnsi="Times New Roman" w:cs="Times New Roman"/>
          <w:sz w:val="24"/>
          <w:szCs w:val="24"/>
          <w:lang w:val="ru-RU"/>
        </w:rPr>
        <w:t>VI</w:t>
      </w:r>
      <w:r w:rsidRPr="00C249C6">
        <w:rPr>
          <w:rFonts w:ascii="Times New Roman" w:hAnsi="Times New Roman" w:cs="Times New Roman"/>
          <w:sz w:val="24"/>
          <w:szCs w:val="24"/>
        </w:rPr>
        <w:t xml:space="preserve"> «Про адміністративні послуги». В умовах дії правового режиму воєнного стану Центр продовжує стабільно працювати, забезпечуючи доступність, якість та своєчасність надання адміністративних послуг мешканцям Голосіївського району та міста Києва.</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Станом на І півріччя 2026 року через Центр надається 467 видів адміністративних послуг, з яких 124 послуги надаються структурними підрозділами районної в місті Києві державної адміністрації.</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Перелік адміністративних послуг, що надаються через Центр, визначено рішенням Київської міської ради від 28.07.2016 № 861/862 «Про визначення переліку адміністративних послуг, які надаються через центри надання адміністративних послуг міста Києва» (зі змінами), а також узгодженими рішеннями із суб’єктами надання адміністративних послуг. Роботу Центру організовано за принципом відкритого простору (</w:t>
      </w:r>
      <w:proofErr w:type="spellStart"/>
      <w:r w:rsidRPr="00C249C6">
        <w:rPr>
          <w:rFonts w:ascii="Times New Roman" w:hAnsi="Times New Roman" w:cs="Times New Roman"/>
          <w:sz w:val="24"/>
          <w:szCs w:val="24"/>
          <w:lang w:val="ru-RU"/>
        </w:rPr>
        <w:t>open</w:t>
      </w:r>
      <w:proofErr w:type="spellEnd"/>
      <w:r w:rsidRPr="00C249C6">
        <w:rPr>
          <w:rFonts w:ascii="Times New Roman" w:hAnsi="Times New Roman" w:cs="Times New Roman"/>
          <w:sz w:val="24"/>
          <w:szCs w:val="24"/>
        </w:rPr>
        <w:t xml:space="preserve"> </w:t>
      </w:r>
      <w:proofErr w:type="spellStart"/>
      <w:r w:rsidRPr="00C249C6">
        <w:rPr>
          <w:rFonts w:ascii="Times New Roman" w:hAnsi="Times New Roman" w:cs="Times New Roman"/>
          <w:sz w:val="24"/>
          <w:szCs w:val="24"/>
          <w:lang w:val="ru-RU"/>
        </w:rPr>
        <w:t>space</w:t>
      </w:r>
      <w:proofErr w:type="spellEnd"/>
      <w:r w:rsidRPr="00C249C6">
        <w:rPr>
          <w:rFonts w:ascii="Times New Roman" w:hAnsi="Times New Roman" w:cs="Times New Roman"/>
          <w:sz w:val="24"/>
          <w:szCs w:val="24"/>
        </w:rPr>
        <w:t>), що сприяє прозорості процесу надання адміністративних послуг, забезпеченню належної якості обслуговування та мінімізації кількості відвідувань суб’єктами звернень.</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Відповідно до Закону України «Про адміністративні послуги» основними завданнями Центру є:</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консультування суб’єктів звернень щодо порядку та умов отримання адміністративних послуг, зокрема щодо переліку документів, необхідних для їх отримання;</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організація прийому та первинного опрацювання документів, їх передача суб’єктам надання адміністративних послуг, а також видача суб’єктам звернень результатів надання адміністративних послуг;</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здійснення контролю за дотриманням суб’єктами надання адміністративних послуг установлених строків розгляду справ та прийняття відповідних рішень;</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забезпечення видачі або направлення засобами поштового зв’язку результатів надання адміністративних послуг, у тому числі рішень про відмову в їх наданні;</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інформування суб’єктів звернень про результати розгляду адміністративних справ.</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lastRenderedPageBreak/>
        <w:t>На кожну адміністративну послугу суб’єктами надання адміністративних послуг розроблено та затверджено відповідні інформаційні та технологічні картки.</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Приміщення Центру облаштовано з урахуванням потреб осіб з інвалідністю та інших </w:t>
      </w:r>
      <w:proofErr w:type="spellStart"/>
      <w:r w:rsidRPr="00C249C6">
        <w:rPr>
          <w:rFonts w:ascii="Times New Roman" w:hAnsi="Times New Roman" w:cs="Times New Roman"/>
          <w:sz w:val="24"/>
          <w:szCs w:val="24"/>
        </w:rPr>
        <w:t>маломобільних</w:t>
      </w:r>
      <w:proofErr w:type="spellEnd"/>
      <w:r w:rsidRPr="00C249C6">
        <w:rPr>
          <w:rFonts w:ascii="Times New Roman" w:hAnsi="Times New Roman" w:cs="Times New Roman"/>
          <w:sz w:val="24"/>
          <w:szCs w:val="24"/>
        </w:rPr>
        <w:t xml:space="preserve"> груп населення. На прилеглій території облаштовано місця для паркування автотранспортних засобів та велосипедів.</w:t>
      </w:r>
      <w:r w:rsidR="00382AEB">
        <w:rPr>
          <w:rFonts w:ascii="Times New Roman" w:hAnsi="Times New Roman" w:cs="Times New Roman"/>
          <w:sz w:val="24"/>
          <w:szCs w:val="24"/>
        </w:rPr>
        <w:t xml:space="preserve"> </w:t>
      </w:r>
      <w:r w:rsidRPr="00C249C6">
        <w:rPr>
          <w:rFonts w:ascii="Times New Roman" w:hAnsi="Times New Roman" w:cs="Times New Roman"/>
          <w:sz w:val="24"/>
          <w:szCs w:val="24"/>
        </w:rPr>
        <w:t xml:space="preserve">У Центрі функціонують термінали електронної черги. Зону очікування обладнано інформаційним табло з голосовим супроводом. Для забезпечення комфортних умов перебування відвідувачів функціонує безкоштовний доступ до мережі </w:t>
      </w:r>
      <w:proofErr w:type="spellStart"/>
      <w:r w:rsidRPr="00C249C6">
        <w:rPr>
          <w:rFonts w:ascii="Times New Roman" w:hAnsi="Times New Roman" w:cs="Times New Roman"/>
          <w:sz w:val="24"/>
          <w:szCs w:val="24"/>
        </w:rPr>
        <w:t>Wi-Fi</w:t>
      </w:r>
      <w:proofErr w:type="spellEnd"/>
      <w:r w:rsidRPr="00C249C6">
        <w:rPr>
          <w:rFonts w:ascii="Times New Roman" w:hAnsi="Times New Roman" w:cs="Times New Roman"/>
          <w:sz w:val="24"/>
          <w:szCs w:val="24"/>
        </w:rPr>
        <w:t>. З метою створення належних умов для отримання адміністративних послуг особами з порушеннями слуху та мовлення Центр співпрацює з Всеукраїнською організацією осіб з інвалідністю зі слуху «Українське товариство глухих» (УТОГ), що забезпечує можливість використання сервісу перекладу жестовою мовою.</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З 2024 року з метою підвищення доступності адміністративних послуг функціонують віддалені робочі місця адміністраторів Центру за </w:t>
      </w:r>
      <w:proofErr w:type="spellStart"/>
      <w:r w:rsidRPr="00C249C6">
        <w:rPr>
          <w:rFonts w:ascii="Times New Roman" w:hAnsi="Times New Roman" w:cs="Times New Roman"/>
          <w:sz w:val="24"/>
          <w:szCs w:val="24"/>
        </w:rPr>
        <w:t>адресою</w:t>
      </w:r>
      <w:proofErr w:type="spellEnd"/>
      <w:r w:rsidRPr="00C249C6">
        <w:rPr>
          <w:rFonts w:ascii="Times New Roman" w:hAnsi="Times New Roman" w:cs="Times New Roman"/>
          <w:sz w:val="24"/>
          <w:szCs w:val="24"/>
        </w:rPr>
        <w:t xml:space="preserve">: </w:t>
      </w:r>
      <w:proofErr w:type="spellStart"/>
      <w:r w:rsidRPr="00C249C6">
        <w:rPr>
          <w:rFonts w:ascii="Times New Roman" w:hAnsi="Times New Roman" w:cs="Times New Roman"/>
          <w:sz w:val="24"/>
          <w:szCs w:val="24"/>
        </w:rPr>
        <w:t>просп</w:t>
      </w:r>
      <w:proofErr w:type="spellEnd"/>
      <w:r w:rsidRPr="00C249C6">
        <w:rPr>
          <w:rFonts w:ascii="Times New Roman" w:hAnsi="Times New Roman" w:cs="Times New Roman"/>
          <w:sz w:val="24"/>
          <w:szCs w:val="24"/>
        </w:rPr>
        <w:t>. Науки, 43, м. Київ. Роботу віддалених робочих місць також організовано за принципом відкритого простору (</w:t>
      </w:r>
      <w:proofErr w:type="spellStart"/>
      <w:r w:rsidRPr="00C249C6">
        <w:rPr>
          <w:rFonts w:ascii="Times New Roman" w:hAnsi="Times New Roman" w:cs="Times New Roman"/>
          <w:sz w:val="24"/>
          <w:szCs w:val="24"/>
        </w:rPr>
        <w:t>open</w:t>
      </w:r>
      <w:proofErr w:type="spellEnd"/>
      <w:r w:rsidRPr="00C249C6">
        <w:rPr>
          <w:rFonts w:ascii="Times New Roman" w:hAnsi="Times New Roman" w:cs="Times New Roman"/>
          <w:sz w:val="24"/>
          <w:szCs w:val="24"/>
        </w:rPr>
        <w:t xml:space="preserve"> </w:t>
      </w:r>
      <w:proofErr w:type="spellStart"/>
      <w:r w:rsidRPr="00C249C6">
        <w:rPr>
          <w:rFonts w:ascii="Times New Roman" w:hAnsi="Times New Roman" w:cs="Times New Roman"/>
          <w:sz w:val="24"/>
          <w:szCs w:val="24"/>
        </w:rPr>
        <w:t>space</w:t>
      </w:r>
      <w:proofErr w:type="spellEnd"/>
      <w:r w:rsidRPr="00C249C6">
        <w:rPr>
          <w:rFonts w:ascii="Times New Roman" w:hAnsi="Times New Roman" w:cs="Times New Roman"/>
          <w:sz w:val="24"/>
          <w:szCs w:val="24"/>
        </w:rPr>
        <w:t xml:space="preserve">). Приміщення облаштовано з урахуванням вимог доступності для різних груп населення, зокрема осіб з інвалідністю, осіб із порушеннями зору, батьків із дитячими візочками та інших </w:t>
      </w:r>
      <w:proofErr w:type="spellStart"/>
      <w:r w:rsidRPr="00C249C6">
        <w:rPr>
          <w:rFonts w:ascii="Times New Roman" w:hAnsi="Times New Roman" w:cs="Times New Roman"/>
          <w:sz w:val="24"/>
          <w:szCs w:val="24"/>
        </w:rPr>
        <w:t>маломобільних</w:t>
      </w:r>
      <w:proofErr w:type="spellEnd"/>
      <w:r w:rsidRPr="00C249C6">
        <w:rPr>
          <w:rFonts w:ascii="Times New Roman" w:hAnsi="Times New Roman" w:cs="Times New Roman"/>
          <w:sz w:val="24"/>
          <w:szCs w:val="24"/>
        </w:rPr>
        <w:t xml:space="preserve"> груп населення.</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Адміністраторами Центру забезпечується робота в Єдиному державному реєстрі юридичних осіб, фізичних осіб – підприємців та громадських формувань, Єдиному державному демографічному реєстрі, Державному реєстрі речових прав на нерухоме майно, відомчій інформаційній системі Державної міграційної служби України, Державному реєстрі актів цивільного стану громадян, Державному земельному кадастрі, Єдиній інформаційній системі соціальної сфери, Єдиному державному </w:t>
      </w:r>
      <w:proofErr w:type="spellStart"/>
      <w:r w:rsidRPr="00C249C6">
        <w:rPr>
          <w:rFonts w:ascii="Times New Roman" w:hAnsi="Times New Roman" w:cs="Times New Roman"/>
          <w:sz w:val="24"/>
          <w:szCs w:val="24"/>
        </w:rPr>
        <w:t>вебпорталі</w:t>
      </w:r>
      <w:proofErr w:type="spellEnd"/>
      <w:r w:rsidRPr="00C249C6">
        <w:rPr>
          <w:rFonts w:ascii="Times New Roman" w:hAnsi="Times New Roman" w:cs="Times New Roman"/>
          <w:sz w:val="24"/>
          <w:szCs w:val="24"/>
        </w:rPr>
        <w:t xml:space="preserve"> електронних послуг «Портал Дія», а також Єдиній державній електронній системі у сфері будівництва.</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У 2026 році спостерігається значне збільшення кількості звернень громадян щодо отримання одноразової адресної матеріальної допомоги, адміністративних послуг соціального характеру, допомоги внутрішньо переміщеним особам, особам, які опинилися у складних життєвих обставинах, а також громадянам, нерухоме майно яких було пошкоджено або знищено внаслідок збройної агресії російської федерації проти України.</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Одним із пріоритетних напрямів діяльності Центру є забезпечення доступності адміністративних послуг для ветеранів, </w:t>
      </w:r>
      <w:proofErr w:type="spellStart"/>
      <w:r w:rsidRPr="00C249C6">
        <w:rPr>
          <w:rFonts w:ascii="Times New Roman" w:hAnsi="Times New Roman" w:cs="Times New Roman"/>
          <w:sz w:val="24"/>
          <w:szCs w:val="24"/>
        </w:rPr>
        <w:t>ветеранок</w:t>
      </w:r>
      <w:proofErr w:type="spellEnd"/>
      <w:r w:rsidRPr="00C249C6">
        <w:rPr>
          <w:rFonts w:ascii="Times New Roman" w:hAnsi="Times New Roman" w:cs="Times New Roman"/>
          <w:sz w:val="24"/>
          <w:szCs w:val="24"/>
        </w:rPr>
        <w:t xml:space="preserve"> та членів їхніх сімей. У Центрі функціонує сервіс </w:t>
      </w:r>
      <w:proofErr w:type="spellStart"/>
      <w:r w:rsidRPr="00C249C6">
        <w:rPr>
          <w:rFonts w:ascii="Times New Roman" w:hAnsi="Times New Roman" w:cs="Times New Roman"/>
          <w:sz w:val="24"/>
          <w:szCs w:val="24"/>
        </w:rPr>
        <w:t>Адмінсервіс</w:t>
      </w:r>
      <w:proofErr w:type="spellEnd"/>
      <w:r w:rsidRPr="00C249C6">
        <w:rPr>
          <w:rFonts w:ascii="Times New Roman" w:hAnsi="Times New Roman" w:cs="Times New Roman"/>
          <w:sz w:val="24"/>
          <w:szCs w:val="24"/>
        </w:rPr>
        <w:t xml:space="preserve"> Ветеран», орієнтований на комплексне обслуговування ветеранів, </w:t>
      </w:r>
      <w:proofErr w:type="spellStart"/>
      <w:r w:rsidRPr="00C249C6">
        <w:rPr>
          <w:rFonts w:ascii="Times New Roman" w:hAnsi="Times New Roman" w:cs="Times New Roman"/>
          <w:sz w:val="24"/>
          <w:szCs w:val="24"/>
        </w:rPr>
        <w:t>ветеранок</w:t>
      </w:r>
      <w:proofErr w:type="spellEnd"/>
      <w:r w:rsidRPr="00C249C6">
        <w:rPr>
          <w:rFonts w:ascii="Times New Roman" w:hAnsi="Times New Roman" w:cs="Times New Roman"/>
          <w:sz w:val="24"/>
          <w:szCs w:val="24"/>
        </w:rPr>
        <w:t>, членів сімей загиблих (померлих) Захисників і Захисниць України та інших визначених законодавством категорій осіб. Сервіс функціонує за принципом «єдиного вікна» та спрямований на спрощення процедури отримання державних і муніципальних послуг, забезпечення доступності необхідної інформації та сприяння соціальній адаптації ветеранів.</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Розширено перелік адміністративних послуг, що надаються Захисникам і Захисницям України, постраждалим учасникам Революції Гідності, членам їхніх сімей, членам  сімей  загиблих  (померлих)  Захисників  і  Захи</w:t>
      </w:r>
      <w:r w:rsidR="00382AEB">
        <w:rPr>
          <w:rFonts w:ascii="Times New Roman" w:hAnsi="Times New Roman" w:cs="Times New Roman"/>
          <w:sz w:val="24"/>
          <w:szCs w:val="24"/>
        </w:rPr>
        <w:t xml:space="preserve">сниць  України,  членам  сімей </w:t>
      </w:r>
      <w:r w:rsidRPr="00C249C6">
        <w:rPr>
          <w:rFonts w:ascii="Times New Roman" w:hAnsi="Times New Roman" w:cs="Times New Roman"/>
          <w:sz w:val="24"/>
          <w:szCs w:val="24"/>
        </w:rPr>
        <w:t>Героїв Небесної Сотні, а також членам сімей Захисників і Захисниць України, які перебувають у полоні або зникли безвісти за особливих обставин.</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noProof/>
          <w:sz w:val="24"/>
          <w:szCs w:val="24"/>
          <w:lang w:eastAsia="uk-UA"/>
        </w:rPr>
        <w:lastRenderedPageBreak/>
        <w:drawing>
          <wp:anchor distT="0" distB="0" distL="114300" distR="114300" simplePos="0" relativeHeight="251659264" behindDoc="0" locked="0" layoutInCell="1" allowOverlap="1" wp14:anchorId="1DA9BA19" wp14:editId="1355199E">
            <wp:simplePos x="0" y="0"/>
            <wp:positionH relativeFrom="margin">
              <wp:align>right</wp:align>
            </wp:positionH>
            <wp:positionV relativeFrom="paragraph">
              <wp:posOffset>276860</wp:posOffset>
            </wp:positionV>
            <wp:extent cx="2762250" cy="3286125"/>
            <wp:effectExtent l="0" t="0" r="0" b="952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PI_dashboard_CNAP_53178.png"/>
                    <pic:cNvPicPr/>
                  </pic:nvPicPr>
                  <pic:blipFill>
                    <a:blip r:embed="rId306" cstate="print">
                      <a:extLst>
                        <a:ext uri="{28A0092B-C50C-407E-A947-70E740481C1C}">
                          <a14:useLocalDpi xmlns:a14="http://schemas.microsoft.com/office/drawing/2010/main" val="0"/>
                        </a:ext>
                      </a:extLst>
                    </a:blip>
                    <a:stretch>
                      <a:fillRect/>
                    </a:stretch>
                  </pic:blipFill>
                  <pic:spPr>
                    <a:xfrm>
                      <a:off x="0" y="0"/>
                      <a:ext cx="2762250" cy="3286125"/>
                    </a:xfrm>
                    <a:prstGeom prst="rect">
                      <a:avLst/>
                    </a:prstGeom>
                  </pic:spPr>
                </pic:pic>
              </a:graphicData>
            </a:graphic>
            <wp14:sizeRelH relativeFrom="page">
              <wp14:pctWidth>0</wp14:pctWidth>
            </wp14:sizeRelH>
            <wp14:sizeRelV relativeFrom="page">
              <wp14:pctHeight>0</wp14:pctHeight>
            </wp14:sizeRelV>
          </wp:anchor>
        </w:drawing>
      </w:r>
      <w:r w:rsidRPr="00C249C6">
        <w:rPr>
          <w:rFonts w:ascii="Times New Roman" w:hAnsi="Times New Roman" w:cs="Times New Roman"/>
          <w:sz w:val="24"/>
          <w:szCs w:val="24"/>
        </w:rPr>
        <w:t xml:space="preserve">Через Центр зазначені категорії громадян мають можливість звернутися, зокрема, щодо отримання: </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щорічної матеріальної допомоги; </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щомісячної адресної матеріальної допомоги;</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компенсації витрат на придбання лікарських засобів та медичних виробів;</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матеріальної допомоги на часткову компенсацію витрат на виготовлення та встановлення надгробків загиблим (померлим) киянам – Захисникам і Захисницям України;</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послуг з оздоровлення;</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соціальних послуг без урахування розміру доходу у визначених законодавством випадках;</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витягу з Єдиного державного реєстру ветеранів війни;</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грошової компенсації ветеранам війни за </w:t>
      </w:r>
      <w:proofErr w:type="spellStart"/>
      <w:r w:rsidRPr="00C249C6">
        <w:rPr>
          <w:rFonts w:ascii="Times New Roman" w:hAnsi="Times New Roman" w:cs="Times New Roman"/>
          <w:sz w:val="24"/>
          <w:szCs w:val="24"/>
        </w:rPr>
        <w:t>найм</w:t>
      </w:r>
      <w:proofErr w:type="spellEnd"/>
      <w:r w:rsidRPr="00C249C6">
        <w:rPr>
          <w:rFonts w:ascii="Times New Roman" w:hAnsi="Times New Roman" w:cs="Times New Roman"/>
          <w:sz w:val="24"/>
          <w:szCs w:val="24"/>
        </w:rPr>
        <w:t xml:space="preserve"> (оренду) житлових приміщень.</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У разі виникнення питань щодо оформлення міських виплат, необхідності отримання психологічної підтримки, правової консультації, допомоги з працевлаштування або персонального супроводу ветерани та члени їхніх сімей мають можливість отримати в приміщенні Центру консультації фахівців Київ </w:t>
      </w:r>
      <w:proofErr w:type="spellStart"/>
      <w:r w:rsidRPr="00C249C6">
        <w:rPr>
          <w:rFonts w:ascii="Times New Roman" w:hAnsi="Times New Roman" w:cs="Times New Roman"/>
          <w:sz w:val="24"/>
          <w:szCs w:val="24"/>
        </w:rPr>
        <w:t>Мілітарі</w:t>
      </w:r>
      <w:proofErr w:type="spellEnd"/>
      <w:r w:rsidRPr="00C249C6">
        <w:rPr>
          <w:rFonts w:ascii="Times New Roman" w:hAnsi="Times New Roman" w:cs="Times New Roman"/>
          <w:sz w:val="24"/>
          <w:szCs w:val="24"/>
        </w:rPr>
        <w:t xml:space="preserve"> </w:t>
      </w:r>
      <w:proofErr w:type="spellStart"/>
      <w:r w:rsidRPr="00C249C6">
        <w:rPr>
          <w:rFonts w:ascii="Times New Roman" w:hAnsi="Times New Roman" w:cs="Times New Roman"/>
          <w:sz w:val="24"/>
          <w:szCs w:val="24"/>
        </w:rPr>
        <w:t>Хабу</w:t>
      </w:r>
      <w:proofErr w:type="spellEnd"/>
      <w:r w:rsidRPr="00C249C6">
        <w:rPr>
          <w:rFonts w:ascii="Times New Roman" w:hAnsi="Times New Roman" w:cs="Times New Roman"/>
          <w:sz w:val="24"/>
          <w:szCs w:val="24"/>
        </w:rPr>
        <w:t>.</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Запровадження та розвиток комплексних і нових адміністративних послуг з метою оптимізації процесу надання адміністративних послуг та скорочення часу обслуговування громадян у Центрі забезпечено надання комплексної послуги «є Малятко», яка передбачає отримання комплексу державних послуг, пов’язаних із народженням дитини. Також надається комплексна послуга «2 в 1», що передбачає одночасне оформлення першого паспорта громадянина України у формі ID-картки особам, які досягли 14-річного віку, та реєстрацію у Державному реєстрі фізичних осіб – платників податків із подальшим внесенням реєстраційного номера облікової картки платника податків до паспорта громадянина України.</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Забезпечується можливість одночасного оформлення паспорта громадянина України у формі ID-картки та паспорта громадянина України для виїзду за кордон.</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У 2026 році через Центр запроваджено можливість подання повідомлень про використання терміналів </w:t>
      </w:r>
      <w:proofErr w:type="spellStart"/>
      <w:r w:rsidRPr="00C249C6">
        <w:rPr>
          <w:rFonts w:ascii="Times New Roman" w:hAnsi="Times New Roman" w:cs="Times New Roman"/>
          <w:sz w:val="24"/>
          <w:szCs w:val="24"/>
        </w:rPr>
        <w:t>Starlink</w:t>
      </w:r>
      <w:proofErr w:type="spellEnd"/>
      <w:r w:rsidRPr="00C249C6">
        <w:rPr>
          <w:rFonts w:ascii="Times New Roman" w:hAnsi="Times New Roman" w:cs="Times New Roman"/>
          <w:sz w:val="24"/>
          <w:szCs w:val="24"/>
        </w:rPr>
        <w:t xml:space="preserve">. Також розпочато реалізацію Національної програми «Скринінг здоров’я 40+», спрямованої на раннє виявлення серцево-судинних захворювань, цукрового діабету та розладів психічного здоров’я. </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З лютого 2026 року Центром здійснюється прийом заяв щодо надання державної допомоги сім’ям із дітьми, зокрема допомоги для догляду за дитиною до досягнення нею однорічного віку та допомоги для догляду за дитиною «є Ясла».</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Продовжується прийом заяв щодо отримання відстрочки від призову на військову службу під час мобілізації на особливий період.</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У Центрі функціонує система SMS-інформування суб’єктів звернень про готовність результатів надання адміністративних послуг.</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Адміністраторами Центру активно використовуються сучасні цифрові інструменти, зокрема шеренг електронних документів за допомогою QR-кодів та штрих-кодів із мобільного застосунку «Дія». Забезпечено прийом інформаційних повідомлень про пошкоджене та знищене нерухоме майно внаслідок бойових дій, терористичних актів і диверсій, спричинених збройною агресією російської федерації проти України. Реєстрація відповідних повідомлень здійснюється </w:t>
      </w:r>
      <w:r w:rsidRPr="00C249C6">
        <w:rPr>
          <w:rFonts w:ascii="Times New Roman" w:hAnsi="Times New Roman" w:cs="Times New Roman"/>
          <w:sz w:val="24"/>
          <w:szCs w:val="24"/>
        </w:rPr>
        <w:lastRenderedPageBreak/>
        <w:t xml:space="preserve">технічними засобами, інтегрованими з Єдиним державним </w:t>
      </w:r>
      <w:proofErr w:type="spellStart"/>
      <w:r w:rsidRPr="00C249C6">
        <w:rPr>
          <w:rFonts w:ascii="Times New Roman" w:hAnsi="Times New Roman" w:cs="Times New Roman"/>
          <w:sz w:val="24"/>
          <w:szCs w:val="24"/>
        </w:rPr>
        <w:t>вебпорталом</w:t>
      </w:r>
      <w:proofErr w:type="spellEnd"/>
      <w:r w:rsidRPr="00C249C6">
        <w:rPr>
          <w:rFonts w:ascii="Times New Roman" w:hAnsi="Times New Roman" w:cs="Times New Roman"/>
          <w:sz w:val="24"/>
          <w:szCs w:val="24"/>
        </w:rPr>
        <w:t xml:space="preserve"> електронних послуг «Портал Дія».</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Забезпечено надання послуги «Декларація», що передбачає подання декларації про провадження господарської діяльності в умовах воєнного стану. Адміністраторами Центру здійснюється реєстрація заяв через Єдину державну електронну систему у сфері будівництва.</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Через Центр суб’єкти звернень мають можливість подати документи щодо:</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повідомлення про початок виконання будівельних робіт;</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реєстрації декларації про готовність об’єкта до експлуатації;</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отримання будівельного паспорта забудови земельної ділянки;</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присвоєння адреси об’єкту нерухомого майна;</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отримання містобудівних умов та обмежень забудови земельної ділянки.</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У Центрі забезпечено можливість отримання витягу з Реєстру територіальної громади про зареєстроване місце проживання, витягу з Реєстру територіальної громади міста Києва про кількість зареєстрованих осіб у Голосіївському районі міста Києва, інформаційної довідки з Державного реєстру речових прав на нерухоме майно, витягу з Єдиного державного реєстру юридичних осіб, фізичних осіб – підприємців та громадських формувань, а також відомостей з Державного земельного кадастру.</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Адміністратори Центру працюють в інформаційній системі обміну даними «Міський WEB-портал адміністративних послуг міста Києва» та здійснюють постійний моніторинг проходження адміністративних справ і контроль за дотриманням строків їх розгляду. Підвищення професійної компетентності працівників Центру.</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З метою підвищення якості обслуговування суб’єктів звернень та рівня професійної компетентності адміністратори Центру систематично беруть участь у семінарах, нарадах та навчальних заходах. Особлива увага приділяється вивченню змін у законодавстві, актуальних питань організації надання адміністративних послуг та вдосконаленню практичних навичок роботи з громадянами. За підсумками І півріччя 2026  року  працівники  Центру  взяли  участь  у  понад  п’яти  заходах,  організованих Департаментом (Центром) надання адміністративних послуг виконавчого органу Київської міської ради (Київської міської державної адміністрації), присвячених актуальним питанням надання адміністративних послуг.</w:t>
      </w:r>
    </w:p>
    <w:p w:rsidR="00C249C6" w:rsidRPr="00C249C6" w:rsidRDefault="00C249C6" w:rsidP="00C249C6">
      <w:pPr>
        <w:spacing w:after="0"/>
        <w:ind w:firstLine="567"/>
        <w:jc w:val="both"/>
        <w:rPr>
          <w:rFonts w:ascii="Times New Roman" w:hAnsi="Times New Roman" w:cs="Times New Roman"/>
          <w:sz w:val="24"/>
          <w:szCs w:val="24"/>
        </w:rPr>
      </w:pPr>
    </w:p>
    <w:p w:rsidR="00C249C6" w:rsidRPr="00C249C6" w:rsidRDefault="00C249C6" w:rsidP="00C249C6">
      <w:pPr>
        <w:spacing w:after="0"/>
        <w:ind w:firstLine="567"/>
        <w:jc w:val="both"/>
        <w:rPr>
          <w:rFonts w:ascii="Times New Roman" w:hAnsi="Times New Roman" w:cs="Times New Roman"/>
          <w:b/>
          <w:sz w:val="24"/>
          <w:szCs w:val="24"/>
        </w:rPr>
      </w:pPr>
      <w:r w:rsidRPr="00C249C6">
        <w:rPr>
          <w:rFonts w:ascii="Times New Roman" w:hAnsi="Times New Roman" w:cs="Times New Roman"/>
          <w:noProof/>
          <w:sz w:val="24"/>
          <w:szCs w:val="24"/>
          <w:lang w:eastAsia="uk-UA"/>
        </w:rPr>
        <w:drawing>
          <wp:anchor distT="0" distB="0" distL="114300" distR="114300" simplePos="0" relativeHeight="251660288" behindDoc="1" locked="0" layoutInCell="1" allowOverlap="1" wp14:anchorId="42C46F48" wp14:editId="04EDEF6E">
            <wp:simplePos x="0" y="0"/>
            <wp:positionH relativeFrom="margin">
              <wp:align>left</wp:align>
            </wp:positionH>
            <wp:positionV relativeFrom="paragraph">
              <wp:posOffset>28575</wp:posOffset>
            </wp:positionV>
            <wp:extent cx="3438525" cy="3359150"/>
            <wp:effectExtent l="0" t="0" r="9525" b="0"/>
            <wp:wrapTight wrapText="bothSides">
              <wp:wrapPolygon edited="0">
                <wp:start x="0" y="0"/>
                <wp:lineTo x="0" y="21437"/>
                <wp:lineTo x="21540" y="21437"/>
                <wp:lineTo x="21540"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ruktura_poslug_53178_korektna.png"/>
                    <pic:cNvPicPr/>
                  </pic:nvPicPr>
                  <pic:blipFill>
                    <a:blip r:embed="rId307" cstate="print">
                      <a:extLst>
                        <a:ext uri="{28A0092B-C50C-407E-A947-70E740481C1C}">
                          <a14:useLocalDpi xmlns:a14="http://schemas.microsoft.com/office/drawing/2010/main" val="0"/>
                        </a:ext>
                      </a:extLst>
                    </a:blip>
                    <a:stretch>
                      <a:fillRect/>
                    </a:stretch>
                  </pic:blipFill>
                  <pic:spPr>
                    <a:xfrm>
                      <a:off x="0" y="0"/>
                      <a:ext cx="3438525" cy="3359150"/>
                    </a:xfrm>
                    <a:prstGeom prst="rect">
                      <a:avLst/>
                    </a:prstGeom>
                  </pic:spPr>
                </pic:pic>
              </a:graphicData>
            </a:graphic>
            <wp14:sizeRelH relativeFrom="margin">
              <wp14:pctWidth>0</wp14:pctWidth>
            </wp14:sizeRelH>
            <wp14:sizeRelV relativeFrom="margin">
              <wp14:pctHeight>0</wp14:pctHeight>
            </wp14:sizeRelV>
          </wp:anchor>
        </w:drawing>
      </w:r>
      <w:r w:rsidRPr="00C249C6">
        <w:rPr>
          <w:rFonts w:ascii="Times New Roman" w:hAnsi="Times New Roman" w:cs="Times New Roman"/>
          <w:b/>
          <w:sz w:val="24"/>
          <w:szCs w:val="24"/>
        </w:rPr>
        <w:t>Основні показники роботи Центру за І півріччя 2026 року.</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Для зручності суб’єктів звернень прийом відвідувачів здійснюється за змішаною формою обслуговування: за попереднім записом в електронній черзі на визначену дату та час; шляхом отримання талона електронної черги безпосередньо у приміщенні Центру.</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Продовжено прийом повідомлень про пошкоджене та знищене нерухоме майно внаслідок бойових дій, терористичних актів і диверсій, спричинених збройною агресією російської федерації проти України.</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Посилено роботу з надання консультацій засобами телефонного та електронного зв’язку. Щоденно </w:t>
      </w:r>
      <w:r w:rsidRPr="00C249C6">
        <w:rPr>
          <w:rFonts w:ascii="Times New Roman" w:hAnsi="Times New Roman" w:cs="Times New Roman"/>
          <w:sz w:val="24"/>
          <w:szCs w:val="24"/>
        </w:rPr>
        <w:lastRenderedPageBreak/>
        <w:t>працівниками Центру надається понад 400 консультацій з різних питань отримання адміністративних послуг. Найбільш актуальними залишаються питання оформлення паспортних документів, отримання довідки про взяття на облік внутрішньо переміщеної особи, державної реєстрації речових прав на нерухоме майно та отримання адміністративних послуг соціального характеру.</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За результатами І півріччя 2026 року Центром надано 53 178 адміністративних послуг, що на +10,7% більше порівняно з аналогічним періодом 2025 року. Частка </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адміністративних справ, за результатами розгляду яких прийнято позитивне рішення, становить 94,2 %, частка відмов – 5,8 % від загальної кількості зареєстрованих адміністративних справ</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.Найбільш затребуваними адміністративними послугами у звітному періоді були:</w:t>
      </w:r>
    </w:p>
    <w:p w:rsidR="00C249C6" w:rsidRPr="00C249C6" w:rsidRDefault="00C249C6" w:rsidP="00C249C6">
      <w:pPr>
        <w:numPr>
          <w:ilvl w:val="0"/>
          <w:numId w:val="18"/>
        </w:numPr>
        <w:spacing w:after="0"/>
        <w:jc w:val="both"/>
        <w:rPr>
          <w:rFonts w:ascii="Times New Roman" w:hAnsi="Times New Roman" w:cs="Times New Roman"/>
          <w:sz w:val="24"/>
          <w:szCs w:val="24"/>
        </w:rPr>
      </w:pPr>
      <w:r w:rsidRPr="00C249C6">
        <w:rPr>
          <w:rFonts w:ascii="Times New Roman" w:hAnsi="Times New Roman" w:cs="Times New Roman"/>
          <w:sz w:val="24"/>
          <w:szCs w:val="24"/>
        </w:rPr>
        <w:t>оформлення та видача паспортів громадянина України для виїзду за кордон та паспортів громадянина України у формі ID-картки;</w:t>
      </w:r>
    </w:p>
    <w:p w:rsidR="00C249C6" w:rsidRPr="00C249C6" w:rsidRDefault="00C249C6" w:rsidP="00C249C6">
      <w:pPr>
        <w:numPr>
          <w:ilvl w:val="0"/>
          <w:numId w:val="18"/>
        </w:numPr>
        <w:spacing w:after="0"/>
        <w:jc w:val="both"/>
        <w:rPr>
          <w:rFonts w:ascii="Times New Roman" w:hAnsi="Times New Roman" w:cs="Times New Roman"/>
          <w:sz w:val="24"/>
          <w:szCs w:val="24"/>
        </w:rPr>
      </w:pPr>
      <w:r w:rsidRPr="00C249C6">
        <w:rPr>
          <w:rFonts w:ascii="Times New Roman" w:hAnsi="Times New Roman" w:cs="Times New Roman"/>
          <w:sz w:val="24"/>
          <w:szCs w:val="24"/>
        </w:rPr>
        <w:t>послуги з питань реєстрації місця проживання/перебування фізичних осіб;</w:t>
      </w:r>
    </w:p>
    <w:p w:rsidR="00C249C6" w:rsidRPr="00C249C6" w:rsidRDefault="00C249C6" w:rsidP="00C249C6">
      <w:pPr>
        <w:numPr>
          <w:ilvl w:val="0"/>
          <w:numId w:val="18"/>
        </w:numPr>
        <w:spacing w:after="0"/>
        <w:jc w:val="both"/>
        <w:rPr>
          <w:rFonts w:ascii="Times New Roman" w:hAnsi="Times New Roman" w:cs="Times New Roman"/>
          <w:sz w:val="24"/>
          <w:szCs w:val="24"/>
        </w:rPr>
      </w:pPr>
      <w:r w:rsidRPr="00C249C6">
        <w:rPr>
          <w:rFonts w:ascii="Times New Roman" w:hAnsi="Times New Roman" w:cs="Times New Roman"/>
          <w:sz w:val="24"/>
          <w:szCs w:val="24"/>
        </w:rPr>
        <w:t>послуги, пов’язані з державною реєстрацією речових прав на нерухоме майно;</w:t>
      </w:r>
    </w:p>
    <w:p w:rsidR="00C249C6" w:rsidRPr="00C249C6" w:rsidRDefault="00C249C6" w:rsidP="00C249C6">
      <w:pPr>
        <w:numPr>
          <w:ilvl w:val="0"/>
          <w:numId w:val="18"/>
        </w:numPr>
        <w:spacing w:after="0"/>
        <w:jc w:val="both"/>
        <w:rPr>
          <w:rFonts w:ascii="Times New Roman" w:hAnsi="Times New Roman" w:cs="Times New Roman"/>
          <w:sz w:val="24"/>
          <w:szCs w:val="24"/>
        </w:rPr>
      </w:pPr>
      <w:r w:rsidRPr="00C249C6">
        <w:rPr>
          <w:rFonts w:ascii="Times New Roman" w:hAnsi="Times New Roman" w:cs="Times New Roman"/>
          <w:sz w:val="24"/>
          <w:szCs w:val="24"/>
        </w:rPr>
        <w:t>адміністративні послуги соціального характеру.</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За підсумками І півріччя 2026 року Управлінням (Центром) надання адміністративних послуг Голосіївської районної в місті Києві державної адміністрації забезпечено стабільну та безперебійну роботу в умовах дії правового режиму воєнного стану.</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 xml:space="preserve">Протягом звітного періоду забезпечено доступність та належну якість надання адміністративних послуг, розширено перелік послуг для ветеранів та членів їхніх сімей, запроваджено нові державні програми та сервіси, продовжено </w:t>
      </w:r>
      <w:proofErr w:type="spellStart"/>
      <w:r w:rsidRPr="00C249C6">
        <w:rPr>
          <w:rFonts w:ascii="Times New Roman" w:hAnsi="Times New Roman" w:cs="Times New Roman"/>
          <w:sz w:val="24"/>
          <w:szCs w:val="24"/>
        </w:rPr>
        <w:t>цифровізацію</w:t>
      </w:r>
      <w:proofErr w:type="spellEnd"/>
      <w:r w:rsidRPr="00C249C6">
        <w:rPr>
          <w:rFonts w:ascii="Times New Roman" w:hAnsi="Times New Roman" w:cs="Times New Roman"/>
          <w:sz w:val="24"/>
          <w:szCs w:val="24"/>
        </w:rPr>
        <w:t xml:space="preserve"> процесів обслуговування суб’єктів звернень. Особлива увага приділялася забезпеченню доступності адміністративних послуг для внутрішньо переміщених осіб, ветеранів і членів їхніх сімей, осіб, які опинилися у складних життєвих обставинах, а також громадян, майно яких пошкоджено або знищено внаслідок збройної агресії російської федерації проти України.</w:t>
      </w:r>
    </w:p>
    <w:p w:rsidR="00C249C6" w:rsidRPr="00C249C6" w:rsidRDefault="00C249C6" w:rsidP="00C249C6">
      <w:pPr>
        <w:spacing w:after="0"/>
        <w:ind w:firstLine="567"/>
        <w:jc w:val="both"/>
        <w:rPr>
          <w:rFonts w:ascii="Times New Roman" w:hAnsi="Times New Roman" w:cs="Times New Roman"/>
          <w:sz w:val="24"/>
          <w:szCs w:val="24"/>
        </w:rPr>
      </w:pPr>
      <w:r w:rsidRPr="00C249C6">
        <w:rPr>
          <w:rFonts w:ascii="Times New Roman" w:hAnsi="Times New Roman" w:cs="Times New Roman"/>
          <w:sz w:val="24"/>
          <w:szCs w:val="24"/>
        </w:rPr>
        <w:t>Подальша робота Центру буде спрямована на підвищення якості та доступності адміністративних послуг, розвиток цифрових сервісів, удосконалення організації обслуговування суб’єктів звернень, підвищення професійної компетентності працівників та оперативне реагування на актуальні потреби громадян в умовах викликів сьогодення.</w:t>
      </w:r>
    </w:p>
    <w:p w:rsidR="00C249C6" w:rsidRPr="00B66112" w:rsidRDefault="00C249C6" w:rsidP="00C249C6">
      <w:pPr>
        <w:spacing w:after="0"/>
        <w:ind w:firstLine="567"/>
        <w:jc w:val="both"/>
        <w:rPr>
          <w:rFonts w:ascii="Times New Roman" w:hAnsi="Times New Roman" w:cs="Times New Roman"/>
          <w:sz w:val="24"/>
          <w:szCs w:val="24"/>
        </w:rPr>
      </w:pPr>
    </w:p>
    <w:p w:rsidR="00C249C6" w:rsidRPr="00B66112" w:rsidRDefault="00C249C6" w:rsidP="00081D4A">
      <w:pPr>
        <w:spacing w:after="0"/>
        <w:ind w:firstLine="567"/>
        <w:jc w:val="both"/>
        <w:rPr>
          <w:rFonts w:ascii="Times New Roman" w:hAnsi="Times New Roman" w:cs="Times New Roman"/>
          <w:sz w:val="24"/>
          <w:szCs w:val="24"/>
        </w:rPr>
      </w:pPr>
    </w:p>
    <w:p w:rsidR="00C249C6" w:rsidRDefault="00C249C6" w:rsidP="00081D4A">
      <w:pPr>
        <w:spacing w:after="0"/>
        <w:ind w:firstLine="567"/>
        <w:jc w:val="both"/>
        <w:rPr>
          <w:rFonts w:ascii="Times New Roman" w:hAnsi="Times New Roman" w:cs="Times New Roman"/>
          <w:sz w:val="24"/>
          <w:szCs w:val="24"/>
        </w:rPr>
      </w:pPr>
    </w:p>
    <w:p w:rsidR="00C249C6" w:rsidRDefault="00C249C6" w:rsidP="00081D4A">
      <w:pPr>
        <w:spacing w:after="0"/>
        <w:ind w:firstLine="567"/>
        <w:jc w:val="both"/>
        <w:rPr>
          <w:rFonts w:ascii="Times New Roman" w:hAnsi="Times New Roman" w:cs="Times New Roman"/>
          <w:sz w:val="24"/>
          <w:szCs w:val="24"/>
        </w:rPr>
      </w:pPr>
    </w:p>
    <w:p w:rsidR="00C249C6" w:rsidRDefault="00C249C6" w:rsidP="00081D4A">
      <w:pPr>
        <w:spacing w:after="0"/>
        <w:ind w:firstLine="567"/>
        <w:jc w:val="both"/>
        <w:rPr>
          <w:rFonts w:ascii="Times New Roman" w:hAnsi="Times New Roman" w:cs="Times New Roman"/>
          <w:sz w:val="24"/>
          <w:szCs w:val="24"/>
        </w:rPr>
      </w:pPr>
    </w:p>
    <w:p w:rsidR="00C249C6" w:rsidRDefault="00C249C6" w:rsidP="00081D4A">
      <w:pPr>
        <w:spacing w:after="0"/>
        <w:ind w:firstLine="567"/>
        <w:jc w:val="both"/>
        <w:rPr>
          <w:rFonts w:ascii="Times New Roman" w:hAnsi="Times New Roman" w:cs="Times New Roman"/>
          <w:sz w:val="24"/>
          <w:szCs w:val="24"/>
        </w:rPr>
      </w:pPr>
    </w:p>
    <w:p w:rsidR="00C249C6" w:rsidRDefault="00C249C6" w:rsidP="00081D4A">
      <w:pPr>
        <w:spacing w:after="0"/>
        <w:ind w:firstLine="567"/>
        <w:jc w:val="both"/>
        <w:rPr>
          <w:rFonts w:ascii="Times New Roman" w:hAnsi="Times New Roman" w:cs="Times New Roman"/>
          <w:sz w:val="24"/>
          <w:szCs w:val="24"/>
        </w:rPr>
      </w:pPr>
    </w:p>
    <w:p w:rsidR="00C249C6" w:rsidRDefault="00C249C6" w:rsidP="00081D4A">
      <w:pPr>
        <w:spacing w:after="0"/>
        <w:ind w:firstLine="567"/>
        <w:jc w:val="both"/>
        <w:rPr>
          <w:rFonts w:ascii="Times New Roman" w:hAnsi="Times New Roman" w:cs="Times New Roman"/>
          <w:sz w:val="24"/>
          <w:szCs w:val="24"/>
        </w:rPr>
      </w:pPr>
    </w:p>
    <w:p w:rsidR="00C249C6" w:rsidRDefault="00C249C6" w:rsidP="00081D4A">
      <w:pPr>
        <w:spacing w:after="0"/>
        <w:ind w:firstLine="567"/>
        <w:jc w:val="both"/>
        <w:rPr>
          <w:rFonts w:ascii="Times New Roman" w:hAnsi="Times New Roman" w:cs="Times New Roman"/>
          <w:sz w:val="24"/>
          <w:szCs w:val="24"/>
        </w:rPr>
      </w:pPr>
    </w:p>
    <w:p w:rsidR="00C249C6" w:rsidRDefault="00C249C6" w:rsidP="00081D4A">
      <w:pPr>
        <w:spacing w:after="0"/>
        <w:ind w:firstLine="567"/>
        <w:jc w:val="both"/>
        <w:rPr>
          <w:rFonts w:ascii="Times New Roman" w:hAnsi="Times New Roman" w:cs="Times New Roman"/>
          <w:sz w:val="24"/>
          <w:szCs w:val="24"/>
        </w:rPr>
      </w:pPr>
    </w:p>
    <w:p w:rsidR="00C249C6" w:rsidRDefault="00C249C6" w:rsidP="00081D4A">
      <w:pPr>
        <w:spacing w:after="0"/>
        <w:ind w:firstLine="567"/>
        <w:jc w:val="both"/>
        <w:rPr>
          <w:rFonts w:ascii="Times New Roman" w:hAnsi="Times New Roman" w:cs="Times New Roman"/>
          <w:sz w:val="24"/>
          <w:szCs w:val="24"/>
        </w:rPr>
      </w:pPr>
    </w:p>
    <w:sectPr w:rsidR="00C249C6" w:rsidSect="008A027E">
      <w:headerReference w:type="default" r:id="rId308"/>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618" w:rsidRDefault="00E07618" w:rsidP="00AB27E6">
      <w:pPr>
        <w:spacing w:after="0" w:line="240" w:lineRule="auto"/>
      </w:pPr>
      <w:r>
        <w:separator/>
      </w:r>
    </w:p>
  </w:endnote>
  <w:endnote w:type="continuationSeparator" w:id="0">
    <w:p w:rsidR="00E07618" w:rsidRDefault="00E07618" w:rsidP="00AB2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618" w:rsidRDefault="00E07618" w:rsidP="00AB27E6">
      <w:pPr>
        <w:spacing w:after="0" w:line="240" w:lineRule="auto"/>
      </w:pPr>
      <w:r>
        <w:separator/>
      </w:r>
    </w:p>
  </w:footnote>
  <w:footnote w:type="continuationSeparator" w:id="0">
    <w:p w:rsidR="00E07618" w:rsidRDefault="00E07618" w:rsidP="00AB2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4998761"/>
      <w:docPartObj>
        <w:docPartGallery w:val="Page Numbers (Top of Page)"/>
        <w:docPartUnique/>
      </w:docPartObj>
    </w:sdtPr>
    <w:sdtEndPr/>
    <w:sdtContent>
      <w:p w:rsidR="009A34EE" w:rsidRDefault="009A34EE">
        <w:pPr>
          <w:pStyle w:val="a3"/>
          <w:jc w:val="center"/>
        </w:pPr>
        <w:r>
          <w:fldChar w:fldCharType="begin"/>
        </w:r>
        <w:r>
          <w:instrText>PAGE   \* MERGEFORMAT</w:instrText>
        </w:r>
        <w:r>
          <w:fldChar w:fldCharType="separate"/>
        </w:r>
        <w:r w:rsidR="00DC0802">
          <w:rPr>
            <w:noProof/>
          </w:rPr>
          <w:t>80</w:t>
        </w:r>
        <w:r>
          <w:fldChar w:fldCharType="end"/>
        </w:r>
      </w:p>
    </w:sdtContent>
  </w:sdt>
  <w:p w:rsidR="009A34EE" w:rsidRDefault="009A34E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12pt;height:12pt;visibility:visible" o:bullet="t">
        <v:imagedata r:id="rId1" o:title="📍"/>
      </v:shape>
    </w:pict>
  </w:numPicBullet>
  <w:abstractNum w:abstractNumId="0" w15:restartNumberingAfterBreak="0">
    <w:nsid w:val="13C05F0C"/>
    <w:multiLevelType w:val="hybridMultilevel"/>
    <w:tmpl w:val="4DC8538E"/>
    <w:lvl w:ilvl="0" w:tplc="BE80BFE6">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1F5A6CF4"/>
    <w:multiLevelType w:val="hybridMultilevel"/>
    <w:tmpl w:val="A05A20C6"/>
    <w:lvl w:ilvl="0" w:tplc="04220001">
      <w:start w:val="1"/>
      <w:numFmt w:val="bullet"/>
      <w:lvlText w:val=""/>
      <w:lvlJc w:val="left"/>
      <w:pPr>
        <w:ind w:left="1425" w:hanging="360"/>
      </w:pPr>
      <w:rPr>
        <w:rFonts w:ascii="Symbol" w:hAnsi="Symbo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2" w15:restartNumberingAfterBreak="0">
    <w:nsid w:val="218E7CA2"/>
    <w:multiLevelType w:val="hybridMultilevel"/>
    <w:tmpl w:val="6386828A"/>
    <w:lvl w:ilvl="0" w:tplc="4E56A5CE">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34026FA9"/>
    <w:multiLevelType w:val="hybridMultilevel"/>
    <w:tmpl w:val="B618441A"/>
    <w:lvl w:ilvl="0" w:tplc="E8DCD3E6">
      <w:start w:val="1"/>
      <w:numFmt w:val="decimal"/>
      <w:lvlText w:val="%1."/>
      <w:lvlJc w:val="left"/>
      <w:pPr>
        <w:ind w:left="960" w:hanging="360"/>
      </w:pPr>
      <w:rPr>
        <w:rFonts w:hint="default"/>
        <w:color w:val="auto"/>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15:restartNumberingAfterBreak="0">
    <w:nsid w:val="3F5F6E5A"/>
    <w:multiLevelType w:val="hybridMultilevel"/>
    <w:tmpl w:val="63A63348"/>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2215" w:hanging="360"/>
      </w:pPr>
      <w:rPr>
        <w:rFonts w:ascii="Courier New" w:hAnsi="Courier New" w:cs="Courier New" w:hint="default"/>
      </w:rPr>
    </w:lvl>
    <w:lvl w:ilvl="2" w:tplc="04190005">
      <w:start w:val="1"/>
      <w:numFmt w:val="bullet"/>
      <w:lvlText w:val=""/>
      <w:lvlJc w:val="left"/>
      <w:pPr>
        <w:ind w:left="2935" w:hanging="360"/>
      </w:pPr>
      <w:rPr>
        <w:rFonts w:ascii="Wingdings" w:hAnsi="Wingdings" w:hint="default"/>
      </w:rPr>
    </w:lvl>
    <w:lvl w:ilvl="3" w:tplc="04190001">
      <w:start w:val="1"/>
      <w:numFmt w:val="bullet"/>
      <w:lvlText w:val=""/>
      <w:lvlJc w:val="left"/>
      <w:pPr>
        <w:ind w:left="3655" w:hanging="360"/>
      </w:pPr>
      <w:rPr>
        <w:rFonts w:ascii="Symbol" w:hAnsi="Symbol" w:hint="default"/>
      </w:rPr>
    </w:lvl>
    <w:lvl w:ilvl="4" w:tplc="04190003">
      <w:start w:val="1"/>
      <w:numFmt w:val="bullet"/>
      <w:lvlText w:val="o"/>
      <w:lvlJc w:val="left"/>
      <w:pPr>
        <w:ind w:left="4375" w:hanging="360"/>
      </w:pPr>
      <w:rPr>
        <w:rFonts w:ascii="Courier New" w:hAnsi="Courier New" w:cs="Courier New" w:hint="default"/>
      </w:rPr>
    </w:lvl>
    <w:lvl w:ilvl="5" w:tplc="04190005">
      <w:start w:val="1"/>
      <w:numFmt w:val="bullet"/>
      <w:lvlText w:val=""/>
      <w:lvlJc w:val="left"/>
      <w:pPr>
        <w:ind w:left="5095" w:hanging="360"/>
      </w:pPr>
      <w:rPr>
        <w:rFonts w:ascii="Wingdings" w:hAnsi="Wingdings" w:hint="default"/>
      </w:rPr>
    </w:lvl>
    <w:lvl w:ilvl="6" w:tplc="04190001">
      <w:start w:val="1"/>
      <w:numFmt w:val="bullet"/>
      <w:lvlText w:val=""/>
      <w:lvlJc w:val="left"/>
      <w:pPr>
        <w:ind w:left="5815" w:hanging="360"/>
      </w:pPr>
      <w:rPr>
        <w:rFonts w:ascii="Symbol" w:hAnsi="Symbol" w:hint="default"/>
      </w:rPr>
    </w:lvl>
    <w:lvl w:ilvl="7" w:tplc="04190003">
      <w:start w:val="1"/>
      <w:numFmt w:val="bullet"/>
      <w:lvlText w:val="o"/>
      <w:lvlJc w:val="left"/>
      <w:pPr>
        <w:ind w:left="6535" w:hanging="360"/>
      </w:pPr>
      <w:rPr>
        <w:rFonts w:ascii="Courier New" w:hAnsi="Courier New" w:cs="Courier New" w:hint="default"/>
      </w:rPr>
    </w:lvl>
    <w:lvl w:ilvl="8" w:tplc="04190005">
      <w:start w:val="1"/>
      <w:numFmt w:val="bullet"/>
      <w:lvlText w:val=""/>
      <w:lvlJc w:val="left"/>
      <w:pPr>
        <w:ind w:left="7255" w:hanging="360"/>
      </w:pPr>
      <w:rPr>
        <w:rFonts w:ascii="Wingdings" w:hAnsi="Wingdings" w:hint="default"/>
      </w:rPr>
    </w:lvl>
  </w:abstractNum>
  <w:abstractNum w:abstractNumId="5" w15:restartNumberingAfterBreak="0">
    <w:nsid w:val="3F7059FA"/>
    <w:multiLevelType w:val="hybridMultilevel"/>
    <w:tmpl w:val="3FCCC986"/>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6" w15:restartNumberingAfterBreak="0">
    <w:nsid w:val="4A0C74AE"/>
    <w:multiLevelType w:val="hybridMultilevel"/>
    <w:tmpl w:val="F83E28CE"/>
    <w:lvl w:ilvl="0" w:tplc="0422000D">
      <w:start w:val="1"/>
      <w:numFmt w:val="bullet"/>
      <w:lvlText w:val=""/>
      <w:lvlJc w:val="left"/>
      <w:pPr>
        <w:ind w:left="720" w:hanging="360"/>
      </w:pPr>
      <w:rPr>
        <w:rFonts w:ascii="Wingdings" w:hAnsi="Wingding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B066D54"/>
    <w:multiLevelType w:val="hybridMultilevel"/>
    <w:tmpl w:val="2864FE90"/>
    <w:lvl w:ilvl="0" w:tplc="9DB49A3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4E6130A3"/>
    <w:multiLevelType w:val="hybridMultilevel"/>
    <w:tmpl w:val="1B444944"/>
    <w:lvl w:ilvl="0" w:tplc="10AE3C24">
      <w:start w:val="1"/>
      <w:numFmt w:val="bullet"/>
      <w:lvlText w:val=""/>
      <w:lvlPicBulletId w:val="0"/>
      <w:lvlJc w:val="left"/>
      <w:pPr>
        <w:tabs>
          <w:tab w:val="num" w:pos="720"/>
        </w:tabs>
        <w:ind w:left="720" w:hanging="360"/>
      </w:pPr>
      <w:rPr>
        <w:rFonts w:ascii="Symbol" w:hAnsi="Symbol" w:hint="default"/>
      </w:rPr>
    </w:lvl>
    <w:lvl w:ilvl="1" w:tplc="847059C8" w:tentative="1">
      <w:start w:val="1"/>
      <w:numFmt w:val="bullet"/>
      <w:lvlText w:val=""/>
      <w:lvlJc w:val="left"/>
      <w:pPr>
        <w:tabs>
          <w:tab w:val="num" w:pos="1440"/>
        </w:tabs>
        <w:ind w:left="1440" w:hanging="360"/>
      </w:pPr>
      <w:rPr>
        <w:rFonts w:ascii="Symbol" w:hAnsi="Symbol" w:hint="default"/>
      </w:rPr>
    </w:lvl>
    <w:lvl w:ilvl="2" w:tplc="A5C853A2" w:tentative="1">
      <w:start w:val="1"/>
      <w:numFmt w:val="bullet"/>
      <w:lvlText w:val=""/>
      <w:lvlJc w:val="left"/>
      <w:pPr>
        <w:tabs>
          <w:tab w:val="num" w:pos="2160"/>
        </w:tabs>
        <w:ind w:left="2160" w:hanging="360"/>
      </w:pPr>
      <w:rPr>
        <w:rFonts w:ascii="Symbol" w:hAnsi="Symbol" w:hint="default"/>
      </w:rPr>
    </w:lvl>
    <w:lvl w:ilvl="3" w:tplc="C940487C" w:tentative="1">
      <w:start w:val="1"/>
      <w:numFmt w:val="bullet"/>
      <w:lvlText w:val=""/>
      <w:lvlJc w:val="left"/>
      <w:pPr>
        <w:tabs>
          <w:tab w:val="num" w:pos="2880"/>
        </w:tabs>
        <w:ind w:left="2880" w:hanging="360"/>
      </w:pPr>
      <w:rPr>
        <w:rFonts w:ascii="Symbol" w:hAnsi="Symbol" w:hint="default"/>
      </w:rPr>
    </w:lvl>
    <w:lvl w:ilvl="4" w:tplc="1DA0067C" w:tentative="1">
      <w:start w:val="1"/>
      <w:numFmt w:val="bullet"/>
      <w:lvlText w:val=""/>
      <w:lvlJc w:val="left"/>
      <w:pPr>
        <w:tabs>
          <w:tab w:val="num" w:pos="3600"/>
        </w:tabs>
        <w:ind w:left="3600" w:hanging="360"/>
      </w:pPr>
      <w:rPr>
        <w:rFonts w:ascii="Symbol" w:hAnsi="Symbol" w:hint="default"/>
      </w:rPr>
    </w:lvl>
    <w:lvl w:ilvl="5" w:tplc="3D4CEFBE" w:tentative="1">
      <w:start w:val="1"/>
      <w:numFmt w:val="bullet"/>
      <w:lvlText w:val=""/>
      <w:lvlJc w:val="left"/>
      <w:pPr>
        <w:tabs>
          <w:tab w:val="num" w:pos="4320"/>
        </w:tabs>
        <w:ind w:left="4320" w:hanging="360"/>
      </w:pPr>
      <w:rPr>
        <w:rFonts w:ascii="Symbol" w:hAnsi="Symbol" w:hint="default"/>
      </w:rPr>
    </w:lvl>
    <w:lvl w:ilvl="6" w:tplc="07D02116" w:tentative="1">
      <w:start w:val="1"/>
      <w:numFmt w:val="bullet"/>
      <w:lvlText w:val=""/>
      <w:lvlJc w:val="left"/>
      <w:pPr>
        <w:tabs>
          <w:tab w:val="num" w:pos="5040"/>
        </w:tabs>
        <w:ind w:left="5040" w:hanging="360"/>
      </w:pPr>
      <w:rPr>
        <w:rFonts w:ascii="Symbol" w:hAnsi="Symbol" w:hint="default"/>
      </w:rPr>
    </w:lvl>
    <w:lvl w:ilvl="7" w:tplc="AB566D32" w:tentative="1">
      <w:start w:val="1"/>
      <w:numFmt w:val="bullet"/>
      <w:lvlText w:val=""/>
      <w:lvlJc w:val="left"/>
      <w:pPr>
        <w:tabs>
          <w:tab w:val="num" w:pos="5760"/>
        </w:tabs>
        <w:ind w:left="5760" w:hanging="360"/>
      </w:pPr>
      <w:rPr>
        <w:rFonts w:ascii="Symbol" w:hAnsi="Symbol" w:hint="default"/>
      </w:rPr>
    </w:lvl>
    <w:lvl w:ilvl="8" w:tplc="AC304C9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4545CB0"/>
    <w:multiLevelType w:val="hybridMultilevel"/>
    <w:tmpl w:val="F33261FC"/>
    <w:lvl w:ilvl="0" w:tplc="DA905F6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680218E"/>
    <w:multiLevelType w:val="hybridMultilevel"/>
    <w:tmpl w:val="1FA2CBE6"/>
    <w:lvl w:ilvl="0" w:tplc="BE625C88">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1" w15:restartNumberingAfterBreak="0">
    <w:nsid w:val="5D0673F8"/>
    <w:multiLevelType w:val="hybridMultilevel"/>
    <w:tmpl w:val="64966E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61EB32A2"/>
    <w:multiLevelType w:val="hybridMultilevel"/>
    <w:tmpl w:val="CCD49D70"/>
    <w:lvl w:ilvl="0" w:tplc="48E62FD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3" w15:restartNumberingAfterBreak="0">
    <w:nsid w:val="6F3D4F96"/>
    <w:multiLevelType w:val="hybridMultilevel"/>
    <w:tmpl w:val="E8C6712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73E142D3"/>
    <w:multiLevelType w:val="hybridMultilevel"/>
    <w:tmpl w:val="7F14B58A"/>
    <w:lvl w:ilvl="0" w:tplc="04190001">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15" w15:restartNumberingAfterBreak="0">
    <w:nsid w:val="76461F25"/>
    <w:multiLevelType w:val="multilevel"/>
    <w:tmpl w:val="F4006A0C"/>
    <w:lvl w:ilvl="0">
      <w:start w:val="1"/>
      <w:numFmt w:val="decimal"/>
      <w:lvlText w:val="%1."/>
      <w:lvlJc w:val="left"/>
      <w:pPr>
        <w:ind w:left="450" w:hanging="450"/>
      </w:pPr>
      <w:rPr>
        <w:rFonts w:hint="default"/>
      </w:rPr>
    </w:lvl>
    <w:lvl w:ilvl="1">
      <w:start w:val="1"/>
      <w:numFmt w:val="decimal"/>
      <w:lvlText w:val="%1.%2."/>
      <w:lvlJc w:val="left"/>
      <w:pPr>
        <w:ind w:left="4263"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6" w15:restartNumberingAfterBreak="0">
    <w:nsid w:val="77637326"/>
    <w:multiLevelType w:val="hybridMultilevel"/>
    <w:tmpl w:val="A54E2EE2"/>
    <w:lvl w:ilvl="0" w:tplc="52923020">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num w:numId="1">
    <w:abstractNumId w:val="7"/>
  </w:num>
  <w:num w:numId="2">
    <w:abstractNumId w:val="14"/>
  </w:num>
  <w:num w:numId="3">
    <w:abstractNumId w:val="5"/>
  </w:num>
  <w:num w:numId="4">
    <w:abstractNumId w:val="4"/>
  </w:num>
  <w:num w:numId="5">
    <w:abstractNumId w:val="9"/>
  </w:num>
  <w:num w:numId="6">
    <w:abstractNumId w:val="3"/>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3"/>
  </w:num>
  <w:num w:numId="10">
    <w:abstractNumId w:val="12"/>
  </w:num>
  <w:num w:numId="11">
    <w:abstractNumId w:val="15"/>
  </w:num>
  <w:num w:numId="12">
    <w:abstractNumId w:val="8"/>
  </w:num>
  <w:num w:numId="13">
    <w:abstractNumId w:val="0"/>
  </w:num>
  <w:num w:numId="14">
    <w:abstractNumId w:val="16"/>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4C0"/>
    <w:rsid w:val="00000B56"/>
    <w:rsid w:val="000066AC"/>
    <w:rsid w:val="00007431"/>
    <w:rsid w:val="00011C27"/>
    <w:rsid w:val="000125E2"/>
    <w:rsid w:val="00016BDD"/>
    <w:rsid w:val="00026A45"/>
    <w:rsid w:val="00043A11"/>
    <w:rsid w:val="00052DA5"/>
    <w:rsid w:val="0005341A"/>
    <w:rsid w:val="00054269"/>
    <w:rsid w:val="0006111F"/>
    <w:rsid w:val="00081D4A"/>
    <w:rsid w:val="000832F1"/>
    <w:rsid w:val="00091251"/>
    <w:rsid w:val="000A6668"/>
    <w:rsid w:val="000A6AFD"/>
    <w:rsid w:val="000A7292"/>
    <w:rsid w:val="000A7B7B"/>
    <w:rsid w:val="000B0ADA"/>
    <w:rsid w:val="000C71BF"/>
    <w:rsid w:val="000F5D41"/>
    <w:rsid w:val="00101F94"/>
    <w:rsid w:val="00133ED5"/>
    <w:rsid w:val="001560C8"/>
    <w:rsid w:val="001573D6"/>
    <w:rsid w:val="001612CA"/>
    <w:rsid w:val="0016266E"/>
    <w:rsid w:val="001652F9"/>
    <w:rsid w:val="00167D02"/>
    <w:rsid w:val="001808E7"/>
    <w:rsid w:val="00183FCE"/>
    <w:rsid w:val="001841F4"/>
    <w:rsid w:val="001925F7"/>
    <w:rsid w:val="001A1AAC"/>
    <w:rsid w:val="001B25F7"/>
    <w:rsid w:val="001B3544"/>
    <w:rsid w:val="001C6BC2"/>
    <w:rsid w:val="001D1641"/>
    <w:rsid w:val="001F0F27"/>
    <w:rsid w:val="002169D9"/>
    <w:rsid w:val="00217D7C"/>
    <w:rsid w:val="00220FCA"/>
    <w:rsid w:val="002231D5"/>
    <w:rsid w:val="002233A4"/>
    <w:rsid w:val="00240FB5"/>
    <w:rsid w:val="002526E3"/>
    <w:rsid w:val="0025567F"/>
    <w:rsid w:val="00270390"/>
    <w:rsid w:val="00272187"/>
    <w:rsid w:val="002A3048"/>
    <w:rsid w:val="002C793D"/>
    <w:rsid w:val="002D3BD7"/>
    <w:rsid w:val="002D42C5"/>
    <w:rsid w:val="002F2D39"/>
    <w:rsid w:val="00311280"/>
    <w:rsid w:val="00313AF9"/>
    <w:rsid w:val="003245C8"/>
    <w:rsid w:val="00336982"/>
    <w:rsid w:val="00341831"/>
    <w:rsid w:val="00382AEB"/>
    <w:rsid w:val="003931A6"/>
    <w:rsid w:val="003B354D"/>
    <w:rsid w:val="003B51B7"/>
    <w:rsid w:val="003D219C"/>
    <w:rsid w:val="003F0AEE"/>
    <w:rsid w:val="003F1174"/>
    <w:rsid w:val="003F659B"/>
    <w:rsid w:val="003F670D"/>
    <w:rsid w:val="004001B0"/>
    <w:rsid w:val="004053A5"/>
    <w:rsid w:val="00421DB0"/>
    <w:rsid w:val="00421E3A"/>
    <w:rsid w:val="0042236A"/>
    <w:rsid w:val="00450D40"/>
    <w:rsid w:val="00463938"/>
    <w:rsid w:val="00463DC0"/>
    <w:rsid w:val="0047285F"/>
    <w:rsid w:val="004939FF"/>
    <w:rsid w:val="004A2BF3"/>
    <w:rsid w:val="004A448F"/>
    <w:rsid w:val="004A6FB9"/>
    <w:rsid w:val="004C25B0"/>
    <w:rsid w:val="004C3729"/>
    <w:rsid w:val="004E1BDB"/>
    <w:rsid w:val="004E5667"/>
    <w:rsid w:val="00511A25"/>
    <w:rsid w:val="00513882"/>
    <w:rsid w:val="00514BA9"/>
    <w:rsid w:val="005336D9"/>
    <w:rsid w:val="005341C8"/>
    <w:rsid w:val="005365CC"/>
    <w:rsid w:val="00543627"/>
    <w:rsid w:val="005535DF"/>
    <w:rsid w:val="00557EA2"/>
    <w:rsid w:val="00594DC6"/>
    <w:rsid w:val="005A4166"/>
    <w:rsid w:val="005C42C6"/>
    <w:rsid w:val="005C76F9"/>
    <w:rsid w:val="005D2481"/>
    <w:rsid w:val="005F1087"/>
    <w:rsid w:val="005F3073"/>
    <w:rsid w:val="00605ADE"/>
    <w:rsid w:val="00620424"/>
    <w:rsid w:val="006266F5"/>
    <w:rsid w:val="006313F8"/>
    <w:rsid w:val="006329E1"/>
    <w:rsid w:val="00636D9B"/>
    <w:rsid w:val="00642E63"/>
    <w:rsid w:val="006513BE"/>
    <w:rsid w:val="006578E4"/>
    <w:rsid w:val="006635C1"/>
    <w:rsid w:val="006651DC"/>
    <w:rsid w:val="0067164E"/>
    <w:rsid w:val="00676AAC"/>
    <w:rsid w:val="0068398A"/>
    <w:rsid w:val="00683A3E"/>
    <w:rsid w:val="00684B62"/>
    <w:rsid w:val="00690E38"/>
    <w:rsid w:val="006A78B3"/>
    <w:rsid w:val="006D294D"/>
    <w:rsid w:val="006D6024"/>
    <w:rsid w:val="006D64B5"/>
    <w:rsid w:val="006E65E5"/>
    <w:rsid w:val="006F743E"/>
    <w:rsid w:val="00703FFE"/>
    <w:rsid w:val="007073AB"/>
    <w:rsid w:val="007335F4"/>
    <w:rsid w:val="007336D6"/>
    <w:rsid w:val="0073378E"/>
    <w:rsid w:val="00745737"/>
    <w:rsid w:val="007536DB"/>
    <w:rsid w:val="0076105A"/>
    <w:rsid w:val="00765A22"/>
    <w:rsid w:val="007826BF"/>
    <w:rsid w:val="00782B35"/>
    <w:rsid w:val="00783D67"/>
    <w:rsid w:val="00787AA7"/>
    <w:rsid w:val="00791564"/>
    <w:rsid w:val="00792C25"/>
    <w:rsid w:val="0079363F"/>
    <w:rsid w:val="007A434D"/>
    <w:rsid w:val="007C6495"/>
    <w:rsid w:val="007E6824"/>
    <w:rsid w:val="007E7E19"/>
    <w:rsid w:val="008218DE"/>
    <w:rsid w:val="00823ECB"/>
    <w:rsid w:val="00831C2F"/>
    <w:rsid w:val="00836D50"/>
    <w:rsid w:val="008535E8"/>
    <w:rsid w:val="008704D1"/>
    <w:rsid w:val="00885E20"/>
    <w:rsid w:val="008944F7"/>
    <w:rsid w:val="008971A3"/>
    <w:rsid w:val="008A027E"/>
    <w:rsid w:val="008A0B35"/>
    <w:rsid w:val="008B2EF9"/>
    <w:rsid w:val="008D5232"/>
    <w:rsid w:val="008E3216"/>
    <w:rsid w:val="008E425C"/>
    <w:rsid w:val="00912677"/>
    <w:rsid w:val="00925F37"/>
    <w:rsid w:val="009270A5"/>
    <w:rsid w:val="00946067"/>
    <w:rsid w:val="00967E00"/>
    <w:rsid w:val="00975EDA"/>
    <w:rsid w:val="0098051D"/>
    <w:rsid w:val="00981AA0"/>
    <w:rsid w:val="009A34EE"/>
    <w:rsid w:val="009A45BA"/>
    <w:rsid w:val="009A7AFD"/>
    <w:rsid w:val="009C618E"/>
    <w:rsid w:val="009C7C47"/>
    <w:rsid w:val="009D08B4"/>
    <w:rsid w:val="009D60D5"/>
    <w:rsid w:val="00A05744"/>
    <w:rsid w:val="00A23574"/>
    <w:rsid w:val="00A32D6D"/>
    <w:rsid w:val="00A357A2"/>
    <w:rsid w:val="00A40DF1"/>
    <w:rsid w:val="00A41250"/>
    <w:rsid w:val="00A44CB8"/>
    <w:rsid w:val="00A52166"/>
    <w:rsid w:val="00A540C5"/>
    <w:rsid w:val="00A5787B"/>
    <w:rsid w:val="00A64089"/>
    <w:rsid w:val="00A65B2F"/>
    <w:rsid w:val="00A72297"/>
    <w:rsid w:val="00A72D20"/>
    <w:rsid w:val="00A73AB9"/>
    <w:rsid w:val="00A82BF5"/>
    <w:rsid w:val="00AB27E6"/>
    <w:rsid w:val="00AC19BB"/>
    <w:rsid w:val="00AC525F"/>
    <w:rsid w:val="00AC58DD"/>
    <w:rsid w:val="00AD20B6"/>
    <w:rsid w:val="00AE2F62"/>
    <w:rsid w:val="00AE38AF"/>
    <w:rsid w:val="00AE3CFE"/>
    <w:rsid w:val="00AE5FD3"/>
    <w:rsid w:val="00AE6083"/>
    <w:rsid w:val="00AE7D69"/>
    <w:rsid w:val="00AF0B2C"/>
    <w:rsid w:val="00AF3D10"/>
    <w:rsid w:val="00AF42A4"/>
    <w:rsid w:val="00B031D6"/>
    <w:rsid w:val="00B138BC"/>
    <w:rsid w:val="00B172B6"/>
    <w:rsid w:val="00B23A36"/>
    <w:rsid w:val="00B35A73"/>
    <w:rsid w:val="00B420AF"/>
    <w:rsid w:val="00B45F3A"/>
    <w:rsid w:val="00B6157B"/>
    <w:rsid w:val="00B66112"/>
    <w:rsid w:val="00BA42B2"/>
    <w:rsid w:val="00BA6EF6"/>
    <w:rsid w:val="00BB1F13"/>
    <w:rsid w:val="00BC522D"/>
    <w:rsid w:val="00BD2B10"/>
    <w:rsid w:val="00BF10B8"/>
    <w:rsid w:val="00BF6494"/>
    <w:rsid w:val="00BF6D0A"/>
    <w:rsid w:val="00C249C6"/>
    <w:rsid w:val="00C27D75"/>
    <w:rsid w:val="00C315B5"/>
    <w:rsid w:val="00C451AC"/>
    <w:rsid w:val="00C54A06"/>
    <w:rsid w:val="00C57806"/>
    <w:rsid w:val="00C61351"/>
    <w:rsid w:val="00C749A8"/>
    <w:rsid w:val="00C8672D"/>
    <w:rsid w:val="00C92769"/>
    <w:rsid w:val="00C9666B"/>
    <w:rsid w:val="00CA1871"/>
    <w:rsid w:val="00CA482D"/>
    <w:rsid w:val="00CA6E19"/>
    <w:rsid w:val="00CC2E39"/>
    <w:rsid w:val="00CC3008"/>
    <w:rsid w:val="00CD3FC4"/>
    <w:rsid w:val="00CD70AA"/>
    <w:rsid w:val="00CE5C9C"/>
    <w:rsid w:val="00CF06DE"/>
    <w:rsid w:val="00CF3237"/>
    <w:rsid w:val="00CF38FB"/>
    <w:rsid w:val="00D21954"/>
    <w:rsid w:val="00D37CDA"/>
    <w:rsid w:val="00D42B63"/>
    <w:rsid w:val="00D90363"/>
    <w:rsid w:val="00D904D3"/>
    <w:rsid w:val="00DA26AB"/>
    <w:rsid w:val="00DA3507"/>
    <w:rsid w:val="00DA355C"/>
    <w:rsid w:val="00DA7337"/>
    <w:rsid w:val="00DB5050"/>
    <w:rsid w:val="00DC0802"/>
    <w:rsid w:val="00DC77AD"/>
    <w:rsid w:val="00DE1FE4"/>
    <w:rsid w:val="00DF4661"/>
    <w:rsid w:val="00DF5B2A"/>
    <w:rsid w:val="00E025E2"/>
    <w:rsid w:val="00E0368A"/>
    <w:rsid w:val="00E05698"/>
    <w:rsid w:val="00E07618"/>
    <w:rsid w:val="00E2053D"/>
    <w:rsid w:val="00E21495"/>
    <w:rsid w:val="00E354D1"/>
    <w:rsid w:val="00E56D20"/>
    <w:rsid w:val="00E62AD4"/>
    <w:rsid w:val="00E70815"/>
    <w:rsid w:val="00E81912"/>
    <w:rsid w:val="00E864A5"/>
    <w:rsid w:val="00E9087D"/>
    <w:rsid w:val="00E95946"/>
    <w:rsid w:val="00EA3B08"/>
    <w:rsid w:val="00EB7080"/>
    <w:rsid w:val="00EC18E0"/>
    <w:rsid w:val="00EC587E"/>
    <w:rsid w:val="00EE2986"/>
    <w:rsid w:val="00EE375C"/>
    <w:rsid w:val="00EE50AA"/>
    <w:rsid w:val="00EF00CE"/>
    <w:rsid w:val="00EF1BA9"/>
    <w:rsid w:val="00EF7C74"/>
    <w:rsid w:val="00F0029B"/>
    <w:rsid w:val="00F04155"/>
    <w:rsid w:val="00F07F9A"/>
    <w:rsid w:val="00F11C5C"/>
    <w:rsid w:val="00F31338"/>
    <w:rsid w:val="00F37EAB"/>
    <w:rsid w:val="00F55472"/>
    <w:rsid w:val="00F55597"/>
    <w:rsid w:val="00F6052F"/>
    <w:rsid w:val="00F623BA"/>
    <w:rsid w:val="00F834C0"/>
    <w:rsid w:val="00F84569"/>
    <w:rsid w:val="00F91C25"/>
    <w:rsid w:val="00FB4FDC"/>
    <w:rsid w:val="00FB503E"/>
    <w:rsid w:val="00FC3F7D"/>
    <w:rsid w:val="00FC56DE"/>
    <w:rsid w:val="00FC6405"/>
    <w:rsid w:val="00FD05C0"/>
    <w:rsid w:val="00FD067D"/>
    <w:rsid w:val="00FD0C4E"/>
    <w:rsid w:val="00FE41D4"/>
    <w:rsid w:val="00FF4A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A9C6E"/>
  <w15:chartTrackingRefBased/>
  <w15:docId w15:val="{27924A29-3CB6-42FD-8025-15C0237E9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13AF9"/>
    <w:pPr>
      <w:keepNext/>
      <w:widowControl w:val="0"/>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sz w:val="32"/>
      <w:szCs w:val="20"/>
      <w:lang w:eastAsia="ru-RU"/>
    </w:rPr>
  </w:style>
  <w:style w:type="paragraph" w:styleId="2">
    <w:name w:val="heading 2"/>
    <w:basedOn w:val="a"/>
    <w:next w:val="a"/>
    <w:link w:val="20"/>
    <w:uiPriority w:val="9"/>
    <w:semiHidden/>
    <w:unhideWhenUsed/>
    <w:qFormat/>
    <w:rsid w:val="00CA482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27E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AB27E6"/>
  </w:style>
  <w:style w:type="paragraph" w:styleId="a5">
    <w:name w:val="footer"/>
    <w:basedOn w:val="a"/>
    <w:link w:val="a6"/>
    <w:uiPriority w:val="99"/>
    <w:unhideWhenUsed/>
    <w:rsid w:val="00AB27E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AB27E6"/>
  </w:style>
  <w:style w:type="character" w:customStyle="1" w:styleId="a7">
    <w:name w:val="Основний текст з відступом Знак"/>
    <w:aliases w:val="Основной текст с отступом Знак1 Знак Знак,Основной текст с отступом Знак Знак Знак Знак,Знак10 Знак Знак Знак Знак,Знак10 Знак1 Знак Знак,Знак10 Знак Знак,Основной текст с отступом Знак1 Знак1,Знак10 Знак Знак Знак1 Знак"/>
    <w:link w:val="a8"/>
    <w:locked/>
    <w:rsid w:val="00EF1BA9"/>
    <w:rPr>
      <w:sz w:val="24"/>
      <w:szCs w:val="24"/>
      <w:lang w:eastAsia="ru-RU"/>
    </w:rPr>
  </w:style>
  <w:style w:type="paragraph" w:styleId="a8">
    <w:name w:val="Body Text Indent"/>
    <w:aliases w:val="Основной текст с отступом Знак1 Знак,Основной текст с отступом Знак Знак Знак,Знак10 Знак Знак Знак,Знак10 Знак1 Знак,Знак10 Знак,Основной текст с отступом Знак1,Знак10 Знак Знак Знак1,Знак10"/>
    <w:basedOn w:val="a"/>
    <w:link w:val="a7"/>
    <w:unhideWhenUsed/>
    <w:rsid w:val="00EF1BA9"/>
    <w:pPr>
      <w:spacing w:after="120" w:line="240" w:lineRule="auto"/>
      <w:ind w:left="283"/>
      <w:jc w:val="center"/>
    </w:pPr>
    <w:rPr>
      <w:sz w:val="24"/>
      <w:szCs w:val="24"/>
      <w:lang w:eastAsia="ru-RU"/>
    </w:rPr>
  </w:style>
  <w:style w:type="character" w:customStyle="1" w:styleId="11">
    <w:name w:val="Основний текст з відступом Знак1"/>
    <w:basedOn w:val="a0"/>
    <w:uiPriority w:val="99"/>
    <w:semiHidden/>
    <w:rsid w:val="00EF1BA9"/>
  </w:style>
  <w:style w:type="paragraph" w:styleId="a9">
    <w:name w:val="Normal (Web)"/>
    <w:aliases w:val="Обычный (Web)"/>
    <w:basedOn w:val="a"/>
    <w:link w:val="aa"/>
    <w:uiPriority w:val="99"/>
    <w:unhideWhenUsed/>
    <w:qFormat/>
    <w:rsid w:val="00CD3FC4"/>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a">
    <w:name w:val="Звичайний (веб) Знак"/>
    <w:aliases w:val="Обычный (Web) Знак"/>
    <w:link w:val="a9"/>
    <w:locked/>
    <w:rsid w:val="00CD3FC4"/>
    <w:rPr>
      <w:rFonts w:ascii="Times New Roman" w:eastAsia="Times New Roman" w:hAnsi="Times New Roman" w:cs="Times New Roman"/>
      <w:sz w:val="24"/>
      <w:szCs w:val="24"/>
    </w:rPr>
  </w:style>
  <w:style w:type="paragraph" w:styleId="ab">
    <w:name w:val="No Spacing"/>
    <w:link w:val="ac"/>
    <w:uiPriority w:val="1"/>
    <w:qFormat/>
    <w:rsid w:val="00A64089"/>
    <w:pPr>
      <w:spacing w:after="0" w:line="240" w:lineRule="auto"/>
    </w:pPr>
    <w:rPr>
      <w:rFonts w:ascii="Calibri" w:eastAsia="Times New Roman" w:hAnsi="Calibri" w:cs="Times New Roman"/>
      <w:lang w:val="ru-RU" w:eastAsia="ru-RU"/>
    </w:rPr>
  </w:style>
  <w:style w:type="character" w:customStyle="1" w:styleId="ac">
    <w:name w:val="Без інтервалів Знак"/>
    <w:link w:val="ab"/>
    <w:uiPriority w:val="1"/>
    <w:locked/>
    <w:rsid w:val="00A64089"/>
    <w:rPr>
      <w:rFonts w:ascii="Calibri" w:eastAsia="Times New Roman" w:hAnsi="Calibri" w:cs="Times New Roman"/>
      <w:lang w:val="ru-RU" w:eastAsia="ru-RU"/>
    </w:rPr>
  </w:style>
  <w:style w:type="character" w:customStyle="1" w:styleId="FontStyle15">
    <w:name w:val="Font Style15"/>
    <w:rsid w:val="00E354D1"/>
    <w:rPr>
      <w:rFonts w:ascii="Times New Roman" w:hAnsi="Times New Roman" w:cs="Times New Roman"/>
      <w:sz w:val="26"/>
      <w:szCs w:val="26"/>
    </w:rPr>
  </w:style>
  <w:style w:type="paragraph" w:styleId="21">
    <w:name w:val="Body Text Indent 2"/>
    <w:basedOn w:val="a"/>
    <w:link w:val="22"/>
    <w:rsid w:val="00E354D1"/>
    <w:pPr>
      <w:spacing w:after="120" w:line="480" w:lineRule="auto"/>
      <w:ind w:left="283"/>
    </w:pPr>
    <w:rPr>
      <w:rFonts w:ascii="Times New Roman" w:eastAsia="Calibri" w:hAnsi="Times New Roman" w:cs="Times New Roman"/>
      <w:sz w:val="24"/>
      <w:szCs w:val="24"/>
      <w:lang w:val="ru-RU" w:eastAsia="ru-RU"/>
    </w:rPr>
  </w:style>
  <w:style w:type="character" w:customStyle="1" w:styleId="22">
    <w:name w:val="Основний текст з відступом 2 Знак"/>
    <w:basedOn w:val="a0"/>
    <w:link w:val="21"/>
    <w:rsid w:val="00E354D1"/>
    <w:rPr>
      <w:rFonts w:ascii="Times New Roman" w:eastAsia="Calibri" w:hAnsi="Times New Roman" w:cs="Times New Roman"/>
      <w:sz w:val="24"/>
      <w:szCs w:val="24"/>
      <w:lang w:val="ru-RU" w:eastAsia="ru-RU"/>
    </w:rPr>
  </w:style>
  <w:style w:type="table" w:styleId="ad">
    <w:name w:val="Table Grid"/>
    <w:basedOn w:val="a1"/>
    <w:uiPriority w:val="59"/>
    <w:rsid w:val="00E354D1"/>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aliases w:val="List Paragraph,body 2,List Paragraph11,Mummuga loetelu,Loendi lõik,2,List Paragraph à moi,Dot pt,No Spacing1,List Paragraph Char Char Char,Indicator Text,Numbered Para 1,Welt L Char,Welt L,Bullet List,FooterText,numbered,列出段落,列出段落1,Bullet 1"/>
    <w:basedOn w:val="a"/>
    <w:link w:val="af"/>
    <w:uiPriority w:val="34"/>
    <w:qFormat/>
    <w:rsid w:val="005336D9"/>
    <w:pPr>
      <w:spacing w:after="0" w:line="240" w:lineRule="auto"/>
      <w:ind w:left="708"/>
    </w:pPr>
    <w:rPr>
      <w:rFonts w:ascii="Times New Roman" w:eastAsia="Times New Roman" w:hAnsi="Times New Roman" w:cs="Times New Roman"/>
      <w:sz w:val="24"/>
      <w:szCs w:val="24"/>
      <w:lang w:eastAsia="ru-RU"/>
    </w:rPr>
  </w:style>
  <w:style w:type="character" w:customStyle="1" w:styleId="af">
    <w:name w:val="Абзац списку Знак"/>
    <w:aliases w:val="List Paragraph Знак,body 2 Знак,List Paragraph11 Знак,Mummuga loetelu Знак,Loendi lõik Знак,2 Знак,List Paragraph à moi Знак,Dot pt Знак,No Spacing1 Знак,List Paragraph Char Char Char Знак,Indicator Text Знак,Numbered Para 1 Знак"/>
    <w:link w:val="ae"/>
    <w:uiPriority w:val="34"/>
    <w:qFormat/>
    <w:locked/>
    <w:rsid w:val="005336D9"/>
    <w:rPr>
      <w:rFonts w:ascii="Times New Roman" w:eastAsia="Times New Roman" w:hAnsi="Times New Roman" w:cs="Times New Roman"/>
      <w:sz w:val="24"/>
      <w:szCs w:val="24"/>
      <w:lang w:eastAsia="ru-RU"/>
    </w:rPr>
  </w:style>
  <w:style w:type="paragraph" w:customStyle="1" w:styleId="Style3">
    <w:name w:val="Style3"/>
    <w:basedOn w:val="a"/>
    <w:uiPriority w:val="99"/>
    <w:rsid w:val="005336D9"/>
    <w:pPr>
      <w:widowControl w:val="0"/>
      <w:autoSpaceDE w:val="0"/>
      <w:autoSpaceDN w:val="0"/>
      <w:adjustRightInd w:val="0"/>
      <w:spacing w:after="0" w:line="326" w:lineRule="exact"/>
      <w:ind w:hanging="346"/>
      <w:jc w:val="both"/>
    </w:pPr>
    <w:rPr>
      <w:rFonts w:ascii="Times New Roman" w:eastAsia="Times New Roman" w:hAnsi="Times New Roman" w:cs="Times New Roman"/>
      <w:sz w:val="24"/>
      <w:szCs w:val="24"/>
      <w:lang w:val="en-US"/>
    </w:rPr>
  </w:style>
  <w:style w:type="character" w:customStyle="1" w:styleId="FontStyle13">
    <w:name w:val="Font Style13"/>
    <w:uiPriority w:val="99"/>
    <w:rsid w:val="005336D9"/>
    <w:rPr>
      <w:rFonts w:ascii="Times New Roman" w:hAnsi="Times New Roman" w:cs="Times New Roman" w:hint="default"/>
      <w:sz w:val="26"/>
      <w:szCs w:val="26"/>
    </w:rPr>
  </w:style>
  <w:style w:type="paragraph" w:customStyle="1" w:styleId="Standard">
    <w:name w:val="Standard"/>
    <w:rsid w:val="00A23574"/>
    <w:pPr>
      <w:widowControl w:val="0"/>
      <w:suppressAutoHyphens/>
      <w:autoSpaceDN w:val="0"/>
      <w:spacing w:after="0" w:line="240" w:lineRule="auto"/>
    </w:pPr>
    <w:rPr>
      <w:rFonts w:ascii="Arial" w:eastAsia="SimSun" w:hAnsi="Arial" w:cs="Mangal"/>
      <w:kern w:val="3"/>
      <w:sz w:val="24"/>
      <w:szCs w:val="24"/>
      <w:lang w:eastAsia="zh-CN" w:bidi="hi-IN"/>
    </w:rPr>
  </w:style>
  <w:style w:type="character" w:customStyle="1" w:styleId="uv3um">
    <w:name w:val="uv3um"/>
    <w:basedOn w:val="a0"/>
    <w:rsid w:val="00A23574"/>
  </w:style>
  <w:style w:type="character" w:styleId="af0">
    <w:name w:val="Hyperlink"/>
    <w:basedOn w:val="a0"/>
    <w:uiPriority w:val="99"/>
    <w:unhideWhenUsed/>
    <w:rsid w:val="00BA42B2"/>
    <w:rPr>
      <w:color w:val="0563C1" w:themeColor="hyperlink"/>
      <w:u w:val="single"/>
    </w:rPr>
  </w:style>
  <w:style w:type="character" w:customStyle="1" w:styleId="10">
    <w:name w:val="Заголовок 1 Знак"/>
    <w:basedOn w:val="a0"/>
    <w:link w:val="1"/>
    <w:rsid w:val="00313AF9"/>
    <w:rPr>
      <w:rFonts w:ascii="Times New Roman" w:eastAsia="Times New Roman" w:hAnsi="Times New Roman" w:cs="Times New Roman"/>
      <w:sz w:val="32"/>
      <w:szCs w:val="20"/>
      <w:lang w:eastAsia="ru-RU"/>
    </w:rPr>
  </w:style>
  <w:style w:type="paragraph" w:customStyle="1" w:styleId="12">
    <w:name w:val="Без інтервалів1"/>
    <w:basedOn w:val="a"/>
    <w:rsid w:val="00313AF9"/>
    <w:pPr>
      <w:spacing w:after="0" w:line="240" w:lineRule="auto"/>
    </w:pPr>
    <w:rPr>
      <w:rFonts w:ascii="Calibri" w:eastAsia="Calibri" w:hAnsi="Calibri" w:cs="Times New Roman"/>
      <w:sz w:val="24"/>
      <w:szCs w:val="32"/>
      <w:lang w:val="en-US"/>
    </w:rPr>
  </w:style>
  <w:style w:type="character" w:styleId="af1">
    <w:name w:val="Book Title"/>
    <w:qFormat/>
    <w:rsid w:val="00313AF9"/>
    <w:rPr>
      <w:rFonts w:ascii="Cambria" w:hAnsi="Cambria" w:cs="Cambria"/>
      <w:b/>
      <w:bCs/>
      <w:i/>
      <w:iCs/>
      <w:sz w:val="24"/>
      <w:szCs w:val="24"/>
    </w:rPr>
  </w:style>
  <w:style w:type="character" w:styleId="af2">
    <w:name w:val="Strong"/>
    <w:basedOn w:val="a0"/>
    <w:uiPriority w:val="22"/>
    <w:qFormat/>
    <w:rsid w:val="00FD0C4E"/>
    <w:rPr>
      <w:b/>
      <w:bCs/>
    </w:rPr>
  </w:style>
  <w:style w:type="character" w:styleId="af3">
    <w:name w:val="Emphasis"/>
    <w:basedOn w:val="a0"/>
    <w:qFormat/>
    <w:rsid w:val="00D42B63"/>
    <w:rPr>
      <w:i/>
      <w:iCs/>
    </w:rPr>
  </w:style>
  <w:style w:type="paragraph" w:styleId="af4">
    <w:name w:val="Balloon Text"/>
    <w:basedOn w:val="a"/>
    <w:link w:val="af5"/>
    <w:uiPriority w:val="99"/>
    <w:semiHidden/>
    <w:unhideWhenUsed/>
    <w:rsid w:val="007826BF"/>
    <w:pPr>
      <w:spacing w:after="0" w:line="240" w:lineRule="auto"/>
    </w:pPr>
    <w:rPr>
      <w:rFonts w:ascii="Segoe UI" w:hAnsi="Segoe UI" w:cs="Segoe UI"/>
      <w:sz w:val="18"/>
      <w:szCs w:val="18"/>
    </w:rPr>
  </w:style>
  <w:style w:type="character" w:customStyle="1" w:styleId="af5">
    <w:name w:val="Текст у виносці Знак"/>
    <w:basedOn w:val="a0"/>
    <w:link w:val="af4"/>
    <w:uiPriority w:val="99"/>
    <w:semiHidden/>
    <w:rsid w:val="007826BF"/>
    <w:rPr>
      <w:rFonts w:ascii="Segoe UI" w:hAnsi="Segoe UI" w:cs="Segoe UI"/>
      <w:sz w:val="18"/>
      <w:szCs w:val="18"/>
    </w:rPr>
  </w:style>
  <w:style w:type="character" w:customStyle="1" w:styleId="20">
    <w:name w:val="Заголовок 2 Знак"/>
    <w:basedOn w:val="a0"/>
    <w:link w:val="2"/>
    <w:uiPriority w:val="9"/>
    <w:semiHidden/>
    <w:rsid w:val="00CA482D"/>
    <w:rPr>
      <w:rFonts w:asciiTheme="majorHAnsi" w:eastAsiaTheme="majorEastAsia" w:hAnsiTheme="majorHAnsi" w:cstheme="majorBidi"/>
      <w:color w:val="2E74B5" w:themeColor="accent1" w:themeShade="BF"/>
      <w:sz w:val="26"/>
      <w:szCs w:val="26"/>
    </w:rPr>
  </w:style>
  <w:style w:type="table" w:customStyle="1" w:styleId="13">
    <w:name w:val="Сітка таблиці1"/>
    <w:basedOn w:val="a1"/>
    <w:next w:val="ad"/>
    <w:uiPriority w:val="39"/>
    <w:rsid w:val="0067164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534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5341A"/>
    <w:pPr>
      <w:widowControl w:val="0"/>
      <w:autoSpaceDE w:val="0"/>
      <w:autoSpaceDN w:val="0"/>
      <w:spacing w:before="58" w:after="0" w:line="240" w:lineRule="auto"/>
      <w:ind w:left="114"/>
    </w:pPr>
    <w:rPr>
      <w:rFonts w:ascii="Times New Roman" w:eastAsia="Times New Roman" w:hAnsi="Times New Roman" w:cs="Times New Roman"/>
    </w:rPr>
  </w:style>
  <w:style w:type="paragraph" w:styleId="af6">
    <w:name w:val="Body Text"/>
    <w:basedOn w:val="a"/>
    <w:link w:val="af7"/>
    <w:uiPriority w:val="99"/>
    <w:semiHidden/>
    <w:unhideWhenUsed/>
    <w:rsid w:val="008A027E"/>
    <w:pPr>
      <w:spacing w:after="120"/>
    </w:pPr>
  </w:style>
  <w:style w:type="character" w:customStyle="1" w:styleId="af7">
    <w:name w:val="Основний текст Знак"/>
    <w:basedOn w:val="a0"/>
    <w:link w:val="af6"/>
    <w:uiPriority w:val="99"/>
    <w:semiHidden/>
    <w:rsid w:val="008A0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14558">
      <w:bodyDiv w:val="1"/>
      <w:marLeft w:val="0"/>
      <w:marRight w:val="0"/>
      <w:marTop w:val="0"/>
      <w:marBottom w:val="0"/>
      <w:divBdr>
        <w:top w:val="none" w:sz="0" w:space="0" w:color="auto"/>
        <w:left w:val="none" w:sz="0" w:space="0" w:color="auto"/>
        <w:bottom w:val="none" w:sz="0" w:space="0" w:color="auto"/>
        <w:right w:val="none" w:sz="0" w:space="0" w:color="auto"/>
      </w:divBdr>
    </w:div>
    <w:div w:id="2017534210">
      <w:bodyDiv w:val="1"/>
      <w:marLeft w:val="0"/>
      <w:marRight w:val="0"/>
      <w:marTop w:val="0"/>
      <w:marBottom w:val="0"/>
      <w:divBdr>
        <w:top w:val="none" w:sz="0" w:space="0" w:color="auto"/>
        <w:left w:val="none" w:sz="0" w:space="0" w:color="auto"/>
        <w:bottom w:val="none" w:sz="0" w:space="0" w:color="auto"/>
        <w:right w:val="none" w:sz="0" w:space="0" w:color="auto"/>
      </w:divBdr>
    </w:div>
    <w:div w:id="212449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0.jpeg"/><Relationship Id="rId299" Type="http://schemas.openxmlformats.org/officeDocument/2006/relationships/image" Target="media/image271.jpeg"/><Relationship Id="rId21" Type="http://schemas.openxmlformats.org/officeDocument/2006/relationships/image" Target="media/image7.png"/><Relationship Id="rId63" Type="http://schemas.openxmlformats.org/officeDocument/2006/relationships/image" Target="media/image47.png"/><Relationship Id="rId159" Type="http://schemas.openxmlformats.org/officeDocument/2006/relationships/image" Target="media/image138.jpeg"/><Relationship Id="rId170" Type="http://schemas.openxmlformats.org/officeDocument/2006/relationships/hyperlink" Target="https://t.me/golosiivRDA" TargetMode="External"/><Relationship Id="rId226" Type="http://schemas.openxmlformats.org/officeDocument/2006/relationships/image" Target="media/image202.jpeg"/><Relationship Id="rId268" Type="http://schemas.openxmlformats.org/officeDocument/2006/relationships/image" Target="media/image240.jpeg"/><Relationship Id="rId32" Type="http://schemas.openxmlformats.org/officeDocument/2006/relationships/image" Target="media/image17.png"/><Relationship Id="rId74" Type="http://schemas.openxmlformats.org/officeDocument/2006/relationships/image" Target="media/image58.png"/><Relationship Id="rId128" Type="http://schemas.openxmlformats.org/officeDocument/2006/relationships/image" Target="media/image110.jpeg"/><Relationship Id="rId5" Type="http://schemas.openxmlformats.org/officeDocument/2006/relationships/webSettings" Target="webSettings.xml"/><Relationship Id="rId181" Type="http://schemas.openxmlformats.org/officeDocument/2006/relationships/image" Target="media/image157.jpeg"/><Relationship Id="rId237" Type="http://schemas.openxmlformats.org/officeDocument/2006/relationships/image" Target="media/image211.jpeg"/><Relationship Id="rId279" Type="http://schemas.openxmlformats.org/officeDocument/2006/relationships/image" Target="media/image251.jpeg"/><Relationship Id="rId43" Type="http://schemas.openxmlformats.org/officeDocument/2006/relationships/image" Target="media/image28.png"/><Relationship Id="rId139" Type="http://schemas.openxmlformats.org/officeDocument/2006/relationships/image" Target="media/image119.jpeg"/><Relationship Id="rId290" Type="http://schemas.openxmlformats.org/officeDocument/2006/relationships/image" Target="media/image262.jpeg"/><Relationship Id="rId304" Type="http://schemas.openxmlformats.org/officeDocument/2006/relationships/image" Target="media/image276.jpeg"/><Relationship Id="rId85" Type="http://schemas.openxmlformats.org/officeDocument/2006/relationships/image" Target="media/image69.png"/><Relationship Id="rId150" Type="http://schemas.openxmlformats.org/officeDocument/2006/relationships/image" Target="media/image129.jpeg"/><Relationship Id="rId192" Type="http://schemas.openxmlformats.org/officeDocument/2006/relationships/image" Target="media/image168.jpeg"/><Relationship Id="rId206" Type="http://schemas.openxmlformats.org/officeDocument/2006/relationships/image" Target="media/image182.jpeg"/><Relationship Id="rId248" Type="http://schemas.openxmlformats.org/officeDocument/2006/relationships/image" Target="media/image220.png"/><Relationship Id="rId12" Type="http://schemas.openxmlformats.org/officeDocument/2006/relationships/hyperlink" Target="https://uk.wikipedia.org/wiki/%D0%A1%D0%BE%D0%BB%D0%BE%D0%BC%27%D1%8F%D0%BD%D1%81%D1%8C%D0%BA%D0%B8%D0%B9_%D1%80%D0%B0%D0%B9%D0%BE%D0%BD" TargetMode="External"/><Relationship Id="rId108" Type="http://schemas.openxmlformats.org/officeDocument/2006/relationships/image" Target="media/image91.png"/><Relationship Id="rId54" Type="http://schemas.openxmlformats.org/officeDocument/2006/relationships/image" Target="media/image39.png"/><Relationship Id="rId96" Type="http://schemas.openxmlformats.org/officeDocument/2006/relationships/image" Target="media/image80.png"/><Relationship Id="rId161" Type="http://schemas.openxmlformats.org/officeDocument/2006/relationships/image" Target="media/image140.jpeg"/><Relationship Id="rId217" Type="http://schemas.openxmlformats.org/officeDocument/2006/relationships/image" Target="media/image193.jpeg"/><Relationship Id="rId259" Type="http://schemas.openxmlformats.org/officeDocument/2006/relationships/image" Target="media/image231.png"/><Relationship Id="rId23" Type="http://schemas.openxmlformats.org/officeDocument/2006/relationships/image" Target="media/image9.png"/><Relationship Id="rId119" Type="http://schemas.openxmlformats.org/officeDocument/2006/relationships/image" Target="media/image102.jpeg"/><Relationship Id="rId270" Type="http://schemas.openxmlformats.org/officeDocument/2006/relationships/image" Target="media/image242.jpeg"/><Relationship Id="rId44" Type="http://schemas.openxmlformats.org/officeDocument/2006/relationships/image" Target="media/image29.png"/><Relationship Id="rId65" Type="http://schemas.openxmlformats.org/officeDocument/2006/relationships/image" Target="media/image49.jpeg"/><Relationship Id="rId86" Type="http://schemas.openxmlformats.org/officeDocument/2006/relationships/image" Target="media/image70.png"/><Relationship Id="rId130" Type="http://schemas.openxmlformats.org/officeDocument/2006/relationships/image" Target="media/image112.jpeg"/><Relationship Id="rId151" Type="http://schemas.openxmlformats.org/officeDocument/2006/relationships/image" Target="media/image130.jpeg"/><Relationship Id="rId172" Type="http://schemas.openxmlformats.org/officeDocument/2006/relationships/image" Target="media/image148.jpeg"/><Relationship Id="rId193" Type="http://schemas.openxmlformats.org/officeDocument/2006/relationships/image" Target="media/image169.jpeg"/><Relationship Id="rId207" Type="http://schemas.openxmlformats.org/officeDocument/2006/relationships/image" Target="media/image183.jpeg"/><Relationship Id="rId228" Type="http://schemas.openxmlformats.org/officeDocument/2006/relationships/image" Target="media/image204.jpeg"/><Relationship Id="rId249" Type="http://schemas.openxmlformats.org/officeDocument/2006/relationships/image" Target="media/image221.png"/><Relationship Id="rId13" Type="http://schemas.openxmlformats.org/officeDocument/2006/relationships/hyperlink" Target="https://uk.wikipedia.org/wiki/%D0%9F%D0%B5%D1%87%D0%B5%D1%80%D1%81%D1%8C%D0%BA%D0%B8%D0%B9_%D1%80%D0%B0%D0%B9%D0%BE%D0%BD" TargetMode="External"/><Relationship Id="rId109" Type="http://schemas.openxmlformats.org/officeDocument/2006/relationships/image" Target="media/image92.png"/><Relationship Id="rId260" Type="http://schemas.openxmlformats.org/officeDocument/2006/relationships/image" Target="media/image232.jpeg"/><Relationship Id="rId281" Type="http://schemas.openxmlformats.org/officeDocument/2006/relationships/image" Target="media/image253.jpeg"/><Relationship Id="rId34" Type="http://schemas.openxmlformats.org/officeDocument/2006/relationships/image" Target="media/image19.jpeg"/><Relationship Id="rId55" Type="http://schemas.openxmlformats.org/officeDocument/2006/relationships/image" Target="media/image40.png"/><Relationship Id="rId76" Type="http://schemas.openxmlformats.org/officeDocument/2006/relationships/image" Target="media/image60.png"/><Relationship Id="rId97" Type="http://schemas.openxmlformats.org/officeDocument/2006/relationships/image" Target="media/image81.png"/><Relationship Id="rId120" Type="http://schemas.openxmlformats.org/officeDocument/2006/relationships/image" Target="media/image103.jpeg"/><Relationship Id="rId141" Type="http://schemas.openxmlformats.org/officeDocument/2006/relationships/chart" Target="charts/chart4.xml"/><Relationship Id="rId7" Type="http://schemas.openxmlformats.org/officeDocument/2006/relationships/endnotes" Target="endnotes.xml"/><Relationship Id="rId162" Type="http://schemas.openxmlformats.org/officeDocument/2006/relationships/image" Target="media/image141.jpeg"/><Relationship Id="rId183" Type="http://schemas.openxmlformats.org/officeDocument/2006/relationships/image" Target="media/image159.jpeg"/><Relationship Id="rId218" Type="http://schemas.openxmlformats.org/officeDocument/2006/relationships/image" Target="media/image194.jpeg"/><Relationship Id="rId239" Type="http://schemas.openxmlformats.org/officeDocument/2006/relationships/hyperlink" Target="https://www.facebook.com/globalempowermentmissionua?__cft__%5b0%5d=AZbASDaNCFOmKsQb7-4M6AGXFcf6u2LZEqevIu8nWaHzYFavXsVgINN5m9ZVVQobKTawIWpv8Y94DqGkfWeVsZ4TGZZgjErWMUpe-l3zVVMnoqWJoN4oVIpgkr3Olma7L1vxyEO6L0R4k4y3ViXPu_XUAnxbj2oR-aJuOeHBa5L9aw&amp;__tn__=-%5dK-R" TargetMode="External"/><Relationship Id="rId250" Type="http://schemas.openxmlformats.org/officeDocument/2006/relationships/image" Target="media/image222.jpeg"/><Relationship Id="rId271" Type="http://schemas.openxmlformats.org/officeDocument/2006/relationships/image" Target="media/image243.jpeg"/><Relationship Id="rId292" Type="http://schemas.openxmlformats.org/officeDocument/2006/relationships/image" Target="media/image264.jpeg"/><Relationship Id="rId306" Type="http://schemas.openxmlformats.org/officeDocument/2006/relationships/image" Target="media/image278.png"/><Relationship Id="rId24" Type="http://schemas.openxmlformats.org/officeDocument/2006/relationships/image" Target="media/image10.png"/><Relationship Id="rId45" Type="http://schemas.openxmlformats.org/officeDocument/2006/relationships/image" Target="media/image30.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3.png"/><Relationship Id="rId131" Type="http://schemas.openxmlformats.org/officeDocument/2006/relationships/hyperlink" Target="https://voices.org.ua/" TargetMode="External"/><Relationship Id="rId152" Type="http://schemas.openxmlformats.org/officeDocument/2006/relationships/image" Target="media/image131.jpeg"/><Relationship Id="rId173" Type="http://schemas.openxmlformats.org/officeDocument/2006/relationships/image" Target="media/image149.jpeg"/><Relationship Id="rId194" Type="http://schemas.openxmlformats.org/officeDocument/2006/relationships/image" Target="media/image170.jpeg"/><Relationship Id="rId208" Type="http://schemas.openxmlformats.org/officeDocument/2006/relationships/image" Target="media/image184.jpeg"/><Relationship Id="rId229" Type="http://schemas.openxmlformats.org/officeDocument/2006/relationships/image" Target="media/image205.jpeg"/><Relationship Id="rId240" Type="http://schemas.openxmlformats.org/officeDocument/2006/relationships/hyperlink" Target="https://www.facebook.com/profile.php?id=100091351849501&amp;__cft__%5b0%5d=AZbASDaNCFOmKsQb7-4M6AGXFcf6u2LZEqevIu8nWaHzYFavXsVgINN5m9ZVVQobKTawIWpv8Y94DqGkfWeVsZ4TGZZgjErWMUpe-l3zVVMnoqWJoN4oVIpgkr3Olma7L1vxyEO6L0R4k4y3ViXPu_XUAnxbj2oR-aJuOeHBa5L9aw&amp;__tn__=-%5dK-R" TargetMode="External"/><Relationship Id="rId261" Type="http://schemas.openxmlformats.org/officeDocument/2006/relationships/image" Target="media/image233.jpeg"/><Relationship Id="rId14" Type="http://schemas.openxmlformats.org/officeDocument/2006/relationships/hyperlink" Target="https://uk.wikipedia.org/wiki/%D0%94%D0%B0%D1%80%D0%BD%D0%B8%D1%86%D1%8C%D0%BA%D0%B8%D0%B9_%D1%80%D0%B0%D0%B9%D0%BE%D0%BD" TargetMode="External"/><Relationship Id="rId35" Type="http://schemas.openxmlformats.org/officeDocument/2006/relationships/image" Target="media/image20.jpeg"/><Relationship Id="rId56" Type="http://schemas.openxmlformats.org/officeDocument/2006/relationships/chart" Target="charts/chart2.xml"/><Relationship Id="rId77" Type="http://schemas.openxmlformats.org/officeDocument/2006/relationships/image" Target="media/image61.png"/><Relationship Id="rId100" Type="http://schemas.openxmlformats.org/officeDocument/2006/relationships/image" Target="media/image84.png"/><Relationship Id="rId282" Type="http://schemas.openxmlformats.org/officeDocument/2006/relationships/image" Target="media/image254.jpeg"/><Relationship Id="rId8" Type="http://schemas.openxmlformats.org/officeDocument/2006/relationships/image" Target="media/image2.png"/><Relationship Id="rId98" Type="http://schemas.openxmlformats.org/officeDocument/2006/relationships/image" Target="media/image82.png"/><Relationship Id="rId121" Type="http://schemas.openxmlformats.org/officeDocument/2006/relationships/image" Target="media/image104.jpeg"/><Relationship Id="rId142" Type="http://schemas.openxmlformats.org/officeDocument/2006/relationships/image" Target="media/image121.png"/><Relationship Id="rId163" Type="http://schemas.openxmlformats.org/officeDocument/2006/relationships/image" Target="media/image142.jpeg"/><Relationship Id="rId184" Type="http://schemas.openxmlformats.org/officeDocument/2006/relationships/image" Target="media/image160.jpeg"/><Relationship Id="rId219" Type="http://schemas.openxmlformats.org/officeDocument/2006/relationships/image" Target="media/image195.jpeg"/><Relationship Id="rId230" Type="http://schemas.openxmlformats.org/officeDocument/2006/relationships/image" Target="media/image206.jpeg"/><Relationship Id="rId251" Type="http://schemas.openxmlformats.org/officeDocument/2006/relationships/image" Target="media/image223.jpeg"/><Relationship Id="rId25" Type="http://schemas.openxmlformats.org/officeDocument/2006/relationships/image" Target="media/image11.png"/><Relationship Id="rId46" Type="http://schemas.openxmlformats.org/officeDocument/2006/relationships/image" Target="media/image31.png"/><Relationship Id="rId67" Type="http://schemas.openxmlformats.org/officeDocument/2006/relationships/image" Target="media/image51.png"/><Relationship Id="rId272" Type="http://schemas.openxmlformats.org/officeDocument/2006/relationships/image" Target="media/image244.jpeg"/><Relationship Id="rId293" Type="http://schemas.openxmlformats.org/officeDocument/2006/relationships/image" Target="media/image265.jpeg"/><Relationship Id="rId307" Type="http://schemas.openxmlformats.org/officeDocument/2006/relationships/image" Target="media/image279.png"/><Relationship Id="rId88" Type="http://schemas.openxmlformats.org/officeDocument/2006/relationships/image" Target="media/image72.png"/><Relationship Id="rId111" Type="http://schemas.openxmlformats.org/officeDocument/2006/relationships/image" Target="media/image94.png"/><Relationship Id="rId132" Type="http://schemas.openxmlformats.org/officeDocument/2006/relationships/hyperlink" Target="https://www.facebook.com/olenazelenska.official/?locale=uk_UA" TargetMode="External"/><Relationship Id="rId153" Type="http://schemas.openxmlformats.org/officeDocument/2006/relationships/image" Target="media/image132.jpeg"/><Relationship Id="rId174" Type="http://schemas.openxmlformats.org/officeDocument/2006/relationships/image" Target="media/image150.jpeg"/><Relationship Id="rId195" Type="http://schemas.openxmlformats.org/officeDocument/2006/relationships/image" Target="media/image171.jpeg"/><Relationship Id="rId209" Type="http://schemas.openxmlformats.org/officeDocument/2006/relationships/image" Target="media/image185.jpeg"/><Relationship Id="rId220" Type="http://schemas.openxmlformats.org/officeDocument/2006/relationships/image" Target="media/image196.png"/><Relationship Id="rId241" Type="http://schemas.openxmlformats.org/officeDocument/2006/relationships/image" Target="media/image213.jpeg"/><Relationship Id="rId15" Type="http://schemas.openxmlformats.org/officeDocument/2006/relationships/hyperlink" Target="https://uk.wikipedia.org/wiki/%D0%94%D0%BD%D1%96%D0%BF%D1%80%D0%BE_(%D1%80%D1%96%D1%87%D0%BA%D0%B0)" TargetMode="External"/><Relationship Id="rId36" Type="http://schemas.openxmlformats.org/officeDocument/2006/relationships/image" Target="media/image21.jpeg"/><Relationship Id="rId57" Type="http://schemas.openxmlformats.org/officeDocument/2006/relationships/image" Target="media/image41.png"/><Relationship Id="rId262" Type="http://schemas.openxmlformats.org/officeDocument/2006/relationships/image" Target="media/image234.jpeg"/><Relationship Id="rId283" Type="http://schemas.openxmlformats.org/officeDocument/2006/relationships/image" Target="media/image255.jpeg"/><Relationship Id="rId78" Type="http://schemas.openxmlformats.org/officeDocument/2006/relationships/image" Target="media/image62.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5.jpeg"/><Relationship Id="rId143" Type="http://schemas.openxmlformats.org/officeDocument/2006/relationships/image" Target="media/image122.png"/><Relationship Id="rId164" Type="http://schemas.openxmlformats.org/officeDocument/2006/relationships/image" Target="media/image143.jpeg"/><Relationship Id="rId185" Type="http://schemas.openxmlformats.org/officeDocument/2006/relationships/image" Target="media/image161.jpeg"/><Relationship Id="rId9" Type="http://schemas.openxmlformats.org/officeDocument/2006/relationships/hyperlink" Target="https://uk.wikipedia.org/wiki/%D0%93%D0%BE%D0%BB%D0%BE%D1%81%D1%96%D1%97%D0%B2" TargetMode="External"/><Relationship Id="rId210" Type="http://schemas.openxmlformats.org/officeDocument/2006/relationships/image" Target="media/image186.jpeg"/><Relationship Id="rId26" Type="http://schemas.openxmlformats.org/officeDocument/2006/relationships/image" Target="media/image12.png"/><Relationship Id="rId231" Type="http://schemas.openxmlformats.org/officeDocument/2006/relationships/image" Target="media/image207.jpeg"/><Relationship Id="rId252" Type="http://schemas.openxmlformats.org/officeDocument/2006/relationships/image" Target="media/image224.png"/><Relationship Id="rId273" Type="http://schemas.openxmlformats.org/officeDocument/2006/relationships/image" Target="media/image245.jpeg"/><Relationship Id="rId294" Type="http://schemas.openxmlformats.org/officeDocument/2006/relationships/image" Target="media/image266.jpeg"/><Relationship Id="rId308" Type="http://schemas.openxmlformats.org/officeDocument/2006/relationships/header" Target="header1.xml"/><Relationship Id="rId47" Type="http://schemas.openxmlformats.org/officeDocument/2006/relationships/image" Target="media/image32.png"/><Relationship Id="rId68" Type="http://schemas.openxmlformats.org/officeDocument/2006/relationships/image" Target="media/image52.png"/><Relationship Id="rId89" Type="http://schemas.openxmlformats.org/officeDocument/2006/relationships/image" Target="media/image73.png"/><Relationship Id="rId112" Type="http://schemas.openxmlformats.org/officeDocument/2006/relationships/image" Target="media/image95.png"/><Relationship Id="rId133" Type="http://schemas.openxmlformats.org/officeDocument/2006/relationships/image" Target="media/image113.jpeg"/><Relationship Id="rId154" Type="http://schemas.openxmlformats.org/officeDocument/2006/relationships/image" Target="media/image133.jpeg"/><Relationship Id="rId175" Type="http://schemas.openxmlformats.org/officeDocument/2006/relationships/image" Target="media/image151.jpeg"/><Relationship Id="rId196" Type="http://schemas.openxmlformats.org/officeDocument/2006/relationships/image" Target="media/image172.jpeg"/><Relationship Id="rId200" Type="http://schemas.openxmlformats.org/officeDocument/2006/relationships/image" Target="media/image176.jpeg"/><Relationship Id="rId16" Type="http://schemas.openxmlformats.org/officeDocument/2006/relationships/hyperlink" Target="https://uk.wikipedia.org/wiki/%D0%9D%D0%B0%D1%86%D1%96%D0%BE%D0%BD%D0%B0%D0%BB%D1%8C%D0%BD%D0%B8%D0%B9_%D1%83%D0%BD%D1%96%D0%B2%D0%B5%D1%80%D1%81%D0%B8%D1%82%D0%B5%D1%82_%D0%B1%D1%96%D0%BE%D1%80%D0%B5%D1%81%D1%83%D1%80%D1%81%D1%96%D0%B2_%D1%96_%D0%BF%D1%80%D0%B8%D1%80%D0%BE%D0%B4%D0%BE%D0%BA%D0%BE%D1%80%D0%B8%D1%81%D1%82%D1%83%D0%B2%D0%B0%D0%BD%D0%BD%D1%8F_%D0%A3%D0%BA%D1%80%D0%B0%D1%97%D0%BD%D0%B8" TargetMode="External"/><Relationship Id="rId221" Type="http://schemas.openxmlformats.org/officeDocument/2006/relationships/image" Target="media/image197.jpeg"/><Relationship Id="rId242" Type="http://schemas.openxmlformats.org/officeDocument/2006/relationships/image" Target="media/image214.jpeg"/><Relationship Id="rId263" Type="http://schemas.openxmlformats.org/officeDocument/2006/relationships/image" Target="media/image235.jpeg"/><Relationship Id="rId284" Type="http://schemas.openxmlformats.org/officeDocument/2006/relationships/image" Target="media/image256.jpeg"/><Relationship Id="rId37" Type="http://schemas.openxmlformats.org/officeDocument/2006/relationships/image" Target="media/image22.jpe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6.jpeg"/><Relationship Id="rId144" Type="http://schemas.openxmlformats.org/officeDocument/2006/relationships/image" Target="media/image123.png"/><Relationship Id="rId90" Type="http://schemas.openxmlformats.org/officeDocument/2006/relationships/image" Target="media/image74.png"/><Relationship Id="rId165" Type="http://schemas.openxmlformats.org/officeDocument/2006/relationships/image" Target="media/image144.jpeg"/><Relationship Id="rId186" Type="http://schemas.openxmlformats.org/officeDocument/2006/relationships/image" Target="media/image162.jpeg"/><Relationship Id="rId211" Type="http://schemas.openxmlformats.org/officeDocument/2006/relationships/image" Target="media/image187.jpeg"/><Relationship Id="rId232" Type="http://schemas.openxmlformats.org/officeDocument/2006/relationships/image" Target="media/image208.jpeg"/><Relationship Id="rId253" Type="http://schemas.openxmlformats.org/officeDocument/2006/relationships/image" Target="media/image225.png"/><Relationship Id="rId274" Type="http://schemas.openxmlformats.org/officeDocument/2006/relationships/image" Target="media/image246.jpeg"/><Relationship Id="rId295" Type="http://schemas.openxmlformats.org/officeDocument/2006/relationships/image" Target="media/image267.jpeg"/><Relationship Id="rId309" Type="http://schemas.openxmlformats.org/officeDocument/2006/relationships/fontTable" Target="fontTable.xml"/><Relationship Id="rId27" Type="http://schemas.openxmlformats.org/officeDocument/2006/relationships/image" Target="media/image13.png"/><Relationship Id="rId48" Type="http://schemas.openxmlformats.org/officeDocument/2006/relationships/image" Target="media/image33.png"/><Relationship Id="rId69" Type="http://schemas.openxmlformats.org/officeDocument/2006/relationships/image" Target="media/image53.png"/><Relationship Id="rId113" Type="http://schemas.openxmlformats.org/officeDocument/2006/relationships/image" Target="media/image96.png"/><Relationship Id="rId134" Type="http://schemas.openxmlformats.org/officeDocument/2006/relationships/image" Target="media/image114.jpeg"/><Relationship Id="rId80" Type="http://schemas.openxmlformats.org/officeDocument/2006/relationships/image" Target="media/image64.png"/><Relationship Id="rId155" Type="http://schemas.openxmlformats.org/officeDocument/2006/relationships/image" Target="media/image134.jpeg"/><Relationship Id="rId176" Type="http://schemas.openxmlformats.org/officeDocument/2006/relationships/image" Target="media/image152.jpeg"/><Relationship Id="rId197" Type="http://schemas.openxmlformats.org/officeDocument/2006/relationships/image" Target="media/image173.jpeg"/><Relationship Id="rId201" Type="http://schemas.openxmlformats.org/officeDocument/2006/relationships/image" Target="media/image177.jpeg"/><Relationship Id="rId222" Type="http://schemas.openxmlformats.org/officeDocument/2006/relationships/image" Target="media/image198.jpeg"/><Relationship Id="rId243" Type="http://schemas.openxmlformats.org/officeDocument/2006/relationships/image" Target="media/image215.jpeg"/><Relationship Id="rId264" Type="http://schemas.openxmlformats.org/officeDocument/2006/relationships/image" Target="media/image236.png"/><Relationship Id="rId285" Type="http://schemas.openxmlformats.org/officeDocument/2006/relationships/image" Target="media/image257.jpeg"/><Relationship Id="rId17" Type="http://schemas.openxmlformats.org/officeDocument/2006/relationships/image" Target="media/image3.jpeg"/><Relationship Id="rId38" Type="http://schemas.openxmlformats.org/officeDocument/2006/relationships/image" Target="media/image23.jpeg"/><Relationship Id="rId59" Type="http://schemas.openxmlformats.org/officeDocument/2006/relationships/image" Target="media/image43.png"/><Relationship Id="rId103" Type="http://schemas.openxmlformats.org/officeDocument/2006/relationships/image" Target="media/image87.png"/><Relationship Id="rId124" Type="http://schemas.openxmlformats.org/officeDocument/2006/relationships/chart" Target="charts/chart3.xml"/><Relationship Id="rId310" Type="http://schemas.openxmlformats.org/officeDocument/2006/relationships/theme" Target="theme/theme1.xml"/><Relationship Id="rId70" Type="http://schemas.openxmlformats.org/officeDocument/2006/relationships/image" Target="media/image54.png"/><Relationship Id="rId91" Type="http://schemas.openxmlformats.org/officeDocument/2006/relationships/image" Target="media/image75.png"/><Relationship Id="rId145" Type="http://schemas.openxmlformats.org/officeDocument/2006/relationships/image" Target="media/image124.png"/><Relationship Id="rId166" Type="http://schemas.openxmlformats.org/officeDocument/2006/relationships/image" Target="media/image145.jpeg"/><Relationship Id="rId187" Type="http://schemas.openxmlformats.org/officeDocument/2006/relationships/image" Target="media/image163.jpeg"/><Relationship Id="rId1" Type="http://schemas.openxmlformats.org/officeDocument/2006/relationships/customXml" Target="../customXml/item1.xml"/><Relationship Id="rId212" Type="http://schemas.openxmlformats.org/officeDocument/2006/relationships/image" Target="media/image188.jpeg"/><Relationship Id="rId233" Type="http://schemas.openxmlformats.org/officeDocument/2006/relationships/image" Target="media/image209.jpeg"/><Relationship Id="rId254" Type="http://schemas.openxmlformats.org/officeDocument/2006/relationships/image" Target="media/image226.png"/><Relationship Id="rId28" Type="http://schemas.openxmlformats.org/officeDocument/2006/relationships/image" Target="media/image14.png"/><Relationship Id="rId49" Type="http://schemas.openxmlformats.org/officeDocument/2006/relationships/image" Target="media/image34.png"/><Relationship Id="rId114" Type="http://schemas.openxmlformats.org/officeDocument/2006/relationships/image" Target="media/image97.png"/><Relationship Id="rId275" Type="http://schemas.openxmlformats.org/officeDocument/2006/relationships/image" Target="media/image247.jpeg"/><Relationship Id="rId296" Type="http://schemas.openxmlformats.org/officeDocument/2006/relationships/image" Target="media/image268.jpeg"/><Relationship Id="rId300" Type="http://schemas.openxmlformats.org/officeDocument/2006/relationships/image" Target="media/image272.jpeg"/><Relationship Id="rId60" Type="http://schemas.openxmlformats.org/officeDocument/2006/relationships/image" Target="media/image44.png"/><Relationship Id="rId81" Type="http://schemas.openxmlformats.org/officeDocument/2006/relationships/image" Target="media/image65.png"/><Relationship Id="rId135" Type="http://schemas.openxmlformats.org/officeDocument/2006/relationships/image" Target="media/image115.jpeg"/><Relationship Id="rId156" Type="http://schemas.openxmlformats.org/officeDocument/2006/relationships/image" Target="media/image135.jpeg"/><Relationship Id="rId177" Type="http://schemas.openxmlformats.org/officeDocument/2006/relationships/image" Target="media/image153.jpeg"/><Relationship Id="rId198" Type="http://schemas.openxmlformats.org/officeDocument/2006/relationships/image" Target="media/image174.jpeg"/><Relationship Id="rId202" Type="http://schemas.openxmlformats.org/officeDocument/2006/relationships/image" Target="media/image178.jpeg"/><Relationship Id="rId223" Type="http://schemas.openxmlformats.org/officeDocument/2006/relationships/image" Target="media/image199.jpeg"/><Relationship Id="rId244" Type="http://schemas.openxmlformats.org/officeDocument/2006/relationships/image" Target="media/image216.jpeg"/><Relationship Id="rId18" Type="http://schemas.openxmlformats.org/officeDocument/2006/relationships/image" Target="media/image4.png"/><Relationship Id="rId39" Type="http://schemas.openxmlformats.org/officeDocument/2006/relationships/image" Target="media/image24.jpeg"/><Relationship Id="rId265" Type="http://schemas.openxmlformats.org/officeDocument/2006/relationships/image" Target="media/image237.jpeg"/><Relationship Id="rId286" Type="http://schemas.openxmlformats.org/officeDocument/2006/relationships/image" Target="media/image258.jpeg"/><Relationship Id="rId50" Type="http://schemas.openxmlformats.org/officeDocument/2006/relationships/image" Target="media/image35.png"/><Relationship Id="rId104" Type="http://schemas.openxmlformats.org/officeDocument/2006/relationships/image" Target="media/image88.png"/><Relationship Id="rId125" Type="http://schemas.openxmlformats.org/officeDocument/2006/relationships/image" Target="media/image107.jpeg"/><Relationship Id="rId146" Type="http://schemas.openxmlformats.org/officeDocument/2006/relationships/image" Target="media/image125.png"/><Relationship Id="rId167" Type="http://schemas.openxmlformats.org/officeDocument/2006/relationships/image" Target="media/image146.jpeg"/><Relationship Id="rId188" Type="http://schemas.openxmlformats.org/officeDocument/2006/relationships/image" Target="media/image164.jpeg"/><Relationship Id="rId71" Type="http://schemas.openxmlformats.org/officeDocument/2006/relationships/image" Target="media/image55.png"/><Relationship Id="rId92" Type="http://schemas.openxmlformats.org/officeDocument/2006/relationships/image" Target="media/image76.png"/><Relationship Id="rId213" Type="http://schemas.openxmlformats.org/officeDocument/2006/relationships/image" Target="media/image189.jpeg"/><Relationship Id="rId234" Type="http://schemas.openxmlformats.org/officeDocument/2006/relationships/hyperlink" Target="https://www.facebook.com/profile.php?id=61572656021109&amp;__cft__%5b0%5d=AZbsbfd0z23g3-dtEwyTSeInUfr8zwr4OpSpX5FG0jrs8SMWh5QN3N3EBQtbFG3oNBHUjzGbjf-3bccRtYkjv7Kvk73jwDIpqQfcLcSlOzElU5XWn2UnIS74SHD_42gcx5NvYUnlCuhXmqc1HtTmOQC-NNH1Z0DNnf7WfeN4MvDc4g&amp;__tn__=-%5dK-R" TargetMode="External"/><Relationship Id="rId2" Type="http://schemas.openxmlformats.org/officeDocument/2006/relationships/numbering" Target="numbering.xml"/><Relationship Id="rId29" Type="http://schemas.openxmlformats.org/officeDocument/2006/relationships/chart" Target="charts/chart1.xml"/><Relationship Id="rId255" Type="http://schemas.openxmlformats.org/officeDocument/2006/relationships/image" Target="media/image227.png"/><Relationship Id="rId276" Type="http://schemas.openxmlformats.org/officeDocument/2006/relationships/image" Target="media/image248.jpeg"/><Relationship Id="rId297" Type="http://schemas.openxmlformats.org/officeDocument/2006/relationships/image" Target="media/image269.jpeg"/><Relationship Id="rId40" Type="http://schemas.openxmlformats.org/officeDocument/2006/relationships/image" Target="media/image25.png"/><Relationship Id="rId115" Type="http://schemas.openxmlformats.org/officeDocument/2006/relationships/image" Target="media/image98.png"/><Relationship Id="rId136" Type="http://schemas.openxmlformats.org/officeDocument/2006/relationships/image" Target="media/image116.jpeg"/><Relationship Id="rId157" Type="http://schemas.openxmlformats.org/officeDocument/2006/relationships/image" Target="media/image136.jpeg"/><Relationship Id="rId178" Type="http://schemas.openxmlformats.org/officeDocument/2006/relationships/image" Target="media/image154.jpeg"/><Relationship Id="rId301" Type="http://schemas.openxmlformats.org/officeDocument/2006/relationships/image" Target="media/image273.jpeg"/><Relationship Id="rId61" Type="http://schemas.openxmlformats.org/officeDocument/2006/relationships/image" Target="media/image45.png"/><Relationship Id="rId82" Type="http://schemas.openxmlformats.org/officeDocument/2006/relationships/image" Target="media/image66.png"/><Relationship Id="rId199" Type="http://schemas.openxmlformats.org/officeDocument/2006/relationships/image" Target="media/image175.jpeg"/><Relationship Id="rId203" Type="http://schemas.openxmlformats.org/officeDocument/2006/relationships/image" Target="media/image179.jpeg"/><Relationship Id="rId19" Type="http://schemas.openxmlformats.org/officeDocument/2006/relationships/image" Target="media/image5.png"/><Relationship Id="rId224" Type="http://schemas.openxmlformats.org/officeDocument/2006/relationships/image" Target="media/image200.jpeg"/><Relationship Id="rId245" Type="http://schemas.openxmlformats.org/officeDocument/2006/relationships/image" Target="media/image217.jpeg"/><Relationship Id="rId266" Type="http://schemas.openxmlformats.org/officeDocument/2006/relationships/image" Target="media/image238.jpeg"/><Relationship Id="rId287" Type="http://schemas.openxmlformats.org/officeDocument/2006/relationships/image" Target="media/image259.jpeg"/><Relationship Id="rId30" Type="http://schemas.openxmlformats.org/officeDocument/2006/relationships/image" Target="media/image15.png"/><Relationship Id="rId105" Type="http://schemas.openxmlformats.org/officeDocument/2006/relationships/image" Target="media/image89.png"/><Relationship Id="rId126" Type="http://schemas.openxmlformats.org/officeDocument/2006/relationships/image" Target="media/image108.jpeg"/><Relationship Id="rId147" Type="http://schemas.openxmlformats.org/officeDocument/2006/relationships/image" Target="media/image126.png"/><Relationship Id="rId168" Type="http://schemas.openxmlformats.org/officeDocument/2006/relationships/hyperlink" Target="https://golos.kyivcity.gov.ua/" TargetMode="External"/><Relationship Id="rId51" Type="http://schemas.openxmlformats.org/officeDocument/2006/relationships/image" Target="media/image36.png"/><Relationship Id="rId72" Type="http://schemas.openxmlformats.org/officeDocument/2006/relationships/image" Target="media/image56.png"/><Relationship Id="rId93" Type="http://schemas.openxmlformats.org/officeDocument/2006/relationships/image" Target="media/image77.png"/><Relationship Id="rId189" Type="http://schemas.openxmlformats.org/officeDocument/2006/relationships/image" Target="media/image165.jpeg"/><Relationship Id="rId3" Type="http://schemas.openxmlformats.org/officeDocument/2006/relationships/styles" Target="styles.xml"/><Relationship Id="rId214" Type="http://schemas.openxmlformats.org/officeDocument/2006/relationships/image" Target="media/image190.jpeg"/><Relationship Id="rId235" Type="http://schemas.openxmlformats.org/officeDocument/2006/relationships/hyperlink" Target="https://www.facebook.com/golosiivRDA?__cft__%5b0%5d=AZbsbfd0z23g3-dtEwyTSeInUfr8zwr4OpSpX5FG0jrs8SMWh5QN3N3EBQtbFG3oNBHUjzGbjf-3bccRtYkjv7Kvk73jwDIpqQfcLcSlOzElU5XWn2UnIS74SHD_42gcx5NvYUnlCuhXmqc1HtTmOQC-NNH1Z0DNnf7WfeN4MvDc4g&amp;__tn__=-%5dK-R" TargetMode="External"/><Relationship Id="rId256" Type="http://schemas.openxmlformats.org/officeDocument/2006/relationships/image" Target="media/image228.png"/><Relationship Id="rId277" Type="http://schemas.openxmlformats.org/officeDocument/2006/relationships/image" Target="media/image249.jpeg"/><Relationship Id="rId298" Type="http://schemas.openxmlformats.org/officeDocument/2006/relationships/image" Target="media/image270.jpeg"/><Relationship Id="rId116" Type="http://schemas.openxmlformats.org/officeDocument/2006/relationships/image" Target="media/image99.jpeg"/><Relationship Id="rId137" Type="http://schemas.openxmlformats.org/officeDocument/2006/relationships/image" Target="media/image117.jpeg"/><Relationship Id="rId158" Type="http://schemas.openxmlformats.org/officeDocument/2006/relationships/image" Target="media/image137.jpeg"/><Relationship Id="rId302" Type="http://schemas.openxmlformats.org/officeDocument/2006/relationships/image" Target="media/image274.jpeg"/><Relationship Id="rId20" Type="http://schemas.openxmlformats.org/officeDocument/2006/relationships/image" Target="media/image6.png"/><Relationship Id="rId41" Type="http://schemas.openxmlformats.org/officeDocument/2006/relationships/image" Target="media/image26.png"/><Relationship Id="rId62" Type="http://schemas.openxmlformats.org/officeDocument/2006/relationships/image" Target="media/image46.png"/><Relationship Id="rId83" Type="http://schemas.openxmlformats.org/officeDocument/2006/relationships/image" Target="media/image67.png"/><Relationship Id="rId179" Type="http://schemas.openxmlformats.org/officeDocument/2006/relationships/image" Target="media/image155.jpeg"/><Relationship Id="rId190" Type="http://schemas.openxmlformats.org/officeDocument/2006/relationships/image" Target="media/image166.jpeg"/><Relationship Id="rId204" Type="http://schemas.openxmlformats.org/officeDocument/2006/relationships/image" Target="media/image180.jpeg"/><Relationship Id="rId225" Type="http://schemas.openxmlformats.org/officeDocument/2006/relationships/image" Target="media/image201.jpeg"/><Relationship Id="rId246" Type="http://schemas.openxmlformats.org/officeDocument/2006/relationships/image" Target="media/image218.jpeg"/><Relationship Id="rId267" Type="http://schemas.openxmlformats.org/officeDocument/2006/relationships/image" Target="media/image239.jpeg"/><Relationship Id="rId288" Type="http://schemas.openxmlformats.org/officeDocument/2006/relationships/image" Target="media/image260.jpeg"/><Relationship Id="rId106" Type="http://schemas.openxmlformats.org/officeDocument/2006/relationships/image" Target="media/image90.png"/><Relationship Id="rId127" Type="http://schemas.openxmlformats.org/officeDocument/2006/relationships/image" Target="media/image109.jpeg"/><Relationship Id="rId10" Type="http://schemas.openxmlformats.org/officeDocument/2006/relationships/hyperlink" Target="https://uk.wikipedia.org/wiki/2001" TargetMode="External"/><Relationship Id="rId31" Type="http://schemas.openxmlformats.org/officeDocument/2006/relationships/image" Target="media/image16.png"/><Relationship Id="rId52" Type="http://schemas.openxmlformats.org/officeDocument/2006/relationships/image" Target="media/image37.png"/><Relationship Id="rId73" Type="http://schemas.openxmlformats.org/officeDocument/2006/relationships/image" Target="media/image57.png"/><Relationship Id="rId94" Type="http://schemas.openxmlformats.org/officeDocument/2006/relationships/image" Target="media/image78.png"/><Relationship Id="rId148" Type="http://schemas.openxmlformats.org/officeDocument/2006/relationships/image" Target="media/image127.jpeg"/><Relationship Id="rId169" Type="http://schemas.openxmlformats.org/officeDocument/2006/relationships/hyperlink" Target="https://www.facebook.com/golosiivRDA" TargetMode="External"/><Relationship Id="rId4" Type="http://schemas.openxmlformats.org/officeDocument/2006/relationships/settings" Target="settings.xml"/><Relationship Id="rId180" Type="http://schemas.openxmlformats.org/officeDocument/2006/relationships/image" Target="media/image156.jpeg"/><Relationship Id="rId215" Type="http://schemas.openxmlformats.org/officeDocument/2006/relationships/image" Target="media/image191.jpeg"/><Relationship Id="rId236" Type="http://schemas.openxmlformats.org/officeDocument/2006/relationships/image" Target="media/image210.jpeg"/><Relationship Id="rId257" Type="http://schemas.openxmlformats.org/officeDocument/2006/relationships/image" Target="media/image229.png"/><Relationship Id="rId278" Type="http://schemas.openxmlformats.org/officeDocument/2006/relationships/image" Target="media/image250.jpeg"/><Relationship Id="rId303" Type="http://schemas.openxmlformats.org/officeDocument/2006/relationships/image" Target="media/image275.jpeg"/><Relationship Id="rId42" Type="http://schemas.openxmlformats.org/officeDocument/2006/relationships/image" Target="media/image27.png"/><Relationship Id="rId84" Type="http://schemas.openxmlformats.org/officeDocument/2006/relationships/image" Target="media/image68.png"/><Relationship Id="rId138" Type="http://schemas.openxmlformats.org/officeDocument/2006/relationships/image" Target="media/image118.jpeg"/><Relationship Id="rId191" Type="http://schemas.openxmlformats.org/officeDocument/2006/relationships/image" Target="media/image167.jpeg"/><Relationship Id="rId205" Type="http://schemas.openxmlformats.org/officeDocument/2006/relationships/image" Target="media/image181.jpeg"/><Relationship Id="rId247" Type="http://schemas.openxmlformats.org/officeDocument/2006/relationships/image" Target="media/image219.jpeg"/><Relationship Id="rId107" Type="http://schemas.openxmlformats.org/officeDocument/2006/relationships/hyperlink" Target="https://www.facebook.com/crimeanfront?__cft__%5b0%5d=AZZ5PByw-kZA3WtgbjN8DdBKPqpH4IUJxiwNy7hB_dnDM7Ihd2vPfGw5PsNZTuzc1WwuKdwX0OAIhE30q3ZT7iBQmZANtCwRQrJVID4L7wY_epmZLI9Tdjd6RLrAeT1bizjiUdrz9TGAZcrou8tvWgYlCnD0WF_uRnOU7aIR-c9VVZ0f1UvUXiDOAO_VSgSke2M3-V7pFQy308kUDiP2hHQimMPDfOVt2PJNofADu3vXVw&amp;__tn__=-%5dK-y-R" TargetMode="External"/><Relationship Id="rId289" Type="http://schemas.openxmlformats.org/officeDocument/2006/relationships/image" Target="media/image261.jpeg"/><Relationship Id="rId11" Type="http://schemas.openxmlformats.org/officeDocument/2006/relationships/hyperlink" Target="https://uk.wikipedia.org/wiki/%D0%A8%D0%B5%D0%B2%D1%87%D0%B5%D0%BD%D0%BA%D1%96%D0%B2%D1%81%D1%8C%D0%BA%D0%B8%D0%B9_%D1%80%D0%B0%D0%B9%D0%BE%D0%BD_(%D0%9A%D0%B8%D1%97%D0%B2)" TargetMode="External"/><Relationship Id="rId53" Type="http://schemas.openxmlformats.org/officeDocument/2006/relationships/image" Target="media/image38.png"/><Relationship Id="rId149" Type="http://schemas.openxmlformats.org/officeDocument/2006/relationships/image" Target="media/image128.jpeg"/><Relationship Id="rId95" Type="http://schemas.openxmlformats.org/officeDocument/2006/relationships/image" Target="media/image79.png"/><Relationship Id="rId160" Type="http://schemas.openxmlformats.org/officeDocument/2006/relationships/image" Target="media/image139.jpeg"/><Relationship Id="rId216" Type="http://schemas.openxmlformats.org/officeDocument/2006/relationships/image" Target="media/image192.jpeg"/><Relationship Id="rId258" Type="http://schemas.openxmlformats.org/officeDocument/2006/relationships/image" Target="media/image230.png"/><Relationship Id="rId22" Type="http://schemas.openxmlformats.org/officeDocument/2006/relationships/image" Target="media/image8.png"/><Relationship Id="rId64" Type="http://schemas.openxmlformats.org/officeDocument/2006/relationships/image" Target="media/image48.png"/><Relationship Id="rId118" Type="http://schemas.openxmlformats.org/officeDocument/2006/relationships/image" Target="media/image101.jpeg"/><Relationship Id="rId171" Type="http://schemas.openxmlformats.org/officeDocument/2006/relationships/image" Target="media/image147.jpeg"/><Relationship Id="rId227" Type="http://schemas.openxmlformats.org/officeDocument/2006/relationships/image" Target="media/image203.jpeg"/><Relationship Id="rId269" Type="http://schemas.openxmlformats.org/officeDocument/2006/relationships/image" Target="media/image241.jpeg"/><Relationship Id="rId33" Type="http://schemas.openxmlformats.org/officeDocument/2006/relationships/image" Target="media/image18.jpeg"/><Relationship Id="rId129" Type="http://schemas.openxmlformats.org/officeDocument/2006/relationships/image" Target="media/image111.jpeg"/><Relationship Id="rId280" Type="http://schemas.openxmlformats.org/officeDocument/2006/relationships/image" Target="media/image252.jpeg"/><Relationship Id="rId75" Type="http://schemas.openxmlformats.org/officeDocument/2006/relationships/image" Target="media/image59.png"/><Relationship Id="rId140" Type="http://schemas.openxmlformats.org/officeDocument/2006/relationships/image" Target="media/image120.jpeg"/><Relationship Id="rId182" Type="http://schemas.openxmlformats.org/officeDocument/2006/relationships/image" Target="media/image158.jpeg"/><Relationship Id="rId6" Type="http://schemas.openxmlformats.org/officeDocument/2006/relationships/footnotes" Target="footnotes.xml"/><Relationship Id="rId238" Type="http://schemas.openxmlformats.org/officeDocument/2006/relationships/image" Target="media/image212.jpeg"/><Relationship Id="rId291" Type="http://schemas.openxmlformats.org/officeDocument/2006/relationships/image" Target="media/image263.jpeg"/><Relationship Id="rId305" Type="http://schemas.openxmlformats.org/officeDocument/2006/relationships/image" Target="media/image27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_Microsoft_Excel3.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ru-RU" sz="1200" b="1">
                <a:latin typeface="Times New Roman" panose="02020603050405020304" pitchFamily="18" charset="0"/>
                <a:cs typeface="Times New Roman" panose="02020603050405020304" pitchFamily="18" charset="0"/>
              </a:rPr>
              <a:t>Вільні приміщення комунальної власності, що пропонуються для оренди станом на 01.07.2026</a:t>
            </a:r>
          </a:p>
        </c:rich>
      </c:tx>
      <c:layout>
        <c:manualLayout>
          <c:xMode val="edge"/>
          <c:yMode val="edge"/>
          <c:x val="3.7860111236095499E-2"/>
          <c:y val="1.6025797321782862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uk-UA"/>
        </a:p>
      </c:txPr>
    </c:title>
    <c:autoTitleDeleted val="0"/>
    <c:view3D>
      <c:rotX val="50"/>
      <c:rotY val="148"/>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5894729963733787"/>
          <c:w val="1"/>
          <c:h val="0.74105270036266213"/>
        </c:manualLayout>
      </c:layout>
      <c:pie3DChart>
        <c:varyColors val="1"/>
        <c:ser>
          <c:idx val="0"/>
          <c:order val="0"/>
          <c:tx>
            <c:strRef>
              <c:f>Аркуш1!$B$1</c:f>
              <c:strCache>
                <c:ptCount val="1"/>
                <c:pt idx="0">
                  <c:v>Вільні приміщення комунальної власності, що пропонуються для оренди станом на 01.01.2023</c:v>
                </c:pt>
              </c:strCache>
            </c:strRef>
          </c:tx>
          <c:explosion val="5"/>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E81E-4859-AB78-1A3D35D3CF62}"/>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E81E-4859-AB78-1A3D35D3CF62}"/>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4-E81E-4859-AB78-1A3D35D3CF62}"/>
              </c:ext>
            </c:extLst>
          </c:dPt>
          <c:dLbls>
            <c:dLbl>
              <c:idx val="0"/>
              <c:layout>
                <c:manualLayout>
                  <c:x val="7.3441837582007084E-4"/>
                  <c:y val="-0.130998645330624"/>
                </c:manualLayout>
              </c:layout>
              <c:tx>
                <c:rich>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sz="800" b="0">
                        <a:solidFill>
                          <a:sysClr val="windowText" lastClr="000000"/>
                        </a:solidFill>
                        <a:latin typeface="Times New Roman" panose="02020603050405020304" pitchFamily="18" charset="0"/>
                        <a:cs typeface="Times New Roman" panose="02020603050405020304" pitchFamily="18" charset="0"/>
                      </a:rPr>
                      <a:t>КП «Керуюча компанія»; 33 об'єкти 1839,90 кв. м, </a:t>
                    </a:r>
                  </a:p>
                </c:rich>
              </c:tx>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bestFit"/>
              <c:showLegendKey val="1"/>
              <c:showVal val="1"/>
              <c:showCatName val="1"/>
              <c:showSerName val="1"/>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E81E-4859-AB78-1A3D35D3CF62}"/>
                </c:ext>
              </c:extLst>
            </c:dLbl>
            <c:dLbl>
              <c:idx val="1"/>
              <c:layout>
                <c:manualLayout>
                  <c:x val="7.0022640299733416E-2"/>
                  <c:y val="9.0325967318601305E-2"/>
                </c:manualLayout>
              </c:layout>
              <c:tx>
                <c:rich>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sz="800">
                        <a:solidFill>
                          <a:sysClr val="windowText" lastClr="000000"/>
                        </a:solidFill>
                        <a:latin typeface="Times New Roman" panose="02020603050405020304" pitchFamily="18" charset="0"/>
                        <a:cs typeface="Times New Roman" panose="02020603050405020304" pitchFamily="18" charset="0"/>
                      </a:rPr>
                      <a:t>Комунальні некомерційні підприємства охорони здоров’я;  1 об'єкт </a:t>
                    </a:r>
                  </a:p>
                  <a:p>
                    <a:pPr>
                      <a:defRPr sz="800">
                        <a:solidFill>
                          <a:sysClr val="windowText" lastClr="000000"/>
                        </a:solidFill>
                        <a:latin typeface="Times New Roman" panose="02020603050405020304" pitchFamily="18" charset="0"/>
                        <a:cs typeface="Times New Roman" panose="02020603050405020304" pitchFamily="18" charset="0"/>
                      </a:defRPr>
                    </a:pPr>
                    <a:r>
                      <a:rPr lang="uk-UA" sz="800">
                        <a:solidFill>
                          <a:sysClr val="windowText" lastClr="000000"/>
                        </a:solidFill>
                        <a:latin typeface="Times New Roman" panose="02020603050405020304" pitchFamily="18" charset="0"/>
                        <a:cs typeface="Times New Roman" panose="02020603050405020304" pitchFamily="18" charset="0"/>
                      </a:rPr>
                      <a:t>15,40 кв. м,</a:t>
                    </a:r>
                  </a:p>
                </c:rich>
              </c:tx>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bestFit"/>
              <c:showLegendKey val="1"/>
              <c:showVal val="1"/>
              <c:showCatName val="1"/>
              <c:showSerName val="1"/>
              <c:showPercent val="1"/>
              <c:showBubbleSize val="0"/>
              <c:extLst>
                <c:ext xmlns:c15="http://schemas.microsoft.com/office/drawing/2012/chart" uri="{CE6537A1-D6FC-4f65-9D91-7224C49458BB}"/>
                <c:ext xmlns:c16="http://schemas.microsoft.com/office/drawing/2014/chart" uri="{C3380CC4-5D6E-409C-BE32-E72D297353CC}">
                  <c16:uniqueId val="{00000003-E81E-4859-AB78-1A3D35D3CF62}"/>
                </c:ext>
              </c:extLst>
            </c:dLbl>
            <c:dLbl>
              <c:idx val="2"/>
              <c:layout>
                <c:manualLayout>
                  <c:x val="-5.8141913976328674E-2"/>
                  <c:y val="0.17326883627601158"/>
                </c:manualLayout>
              </c:layout>
              <c:tx>
                <c:rich>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sz="800">
                        <a:solidFill>
                          <a:sysClr val="windowText" lastClr="000000"/>
                        </a:solidFill>
                        <a:latin typeface="Times New Roman" panose="02020603050405020304" pitchFamily="18" charset="0"/>
                        <a:cs typeface="Times New Roman" panose="02020603050405020304" pitchFamily="18" charset="0"/>
                      </a:rPr>
                      <a:t>Управління освіти 3  об’єкти ; площею 649,70 кв. м</a:t>
                    </a:r>
                  </a:p>
                </c:rich>
              </c:tx>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bestFit"/>
              <c:showLegendKey val="1"/>
              <c:showVal val="1"/>
              <c:showCatName val="1"/>
              <c:showSerName val="1"/>
              <c:showPercent val="1"/>
              <c:showBubbleSize val="0"/>
              <c:extLst>
                <c:ext xmlns:c15="http://schemas.microsoft.com/office/drawing/2012/chart" uri="{CE6537A1-D6FC-4f65-9D91-7224C49458BB}"/>
                <c:ext xmlns:c16="http://schemas.microsoft.com/office/drawing/2014/chart" uri="{C3380CC4-5D6E-409C-BE32-E72D297353CC}">
                  <c16:uniqueId val="{00000004-E81E-4859-AB78-1A3D35D3CF62}"/>
                </c:ext>
              </c:extLst>
            </c:dLbl>
            <c:spPr>
              <a:solidFill>
                <a:schemeClr val="lt1">
                  <a:alpha val="75000"/>
                </a:schemeClr>
              </a:solidFill>
              <a:ln w="9525">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uk-UA"/>
              </a:p>
            </c:txPr>
            <c:dLblPos val="inEnd"/>
            <c:showLegendKey val="1"/>
            <c:showVal val="1"/>
            <c:showCatName val="1"/>
            <c:showSerName val="1"/>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15:spPr xmlns:c15="http://schemas.microsoft.com/office/drawing/2012/chart">
                  <a:prstGeom prst="wedgeRoundRectCallout">
                    <a:avLst/>
                  </a:prstGeom>
                  <a:noFill/>
                  <a:ln>
                    <a:noFill/>
                  </a:ln>
                </c15:spPr>
              </c:ext>
            </c:extLst>
          </c:dLbls>
          <c:cat>
            <c:strRef>
              <c:f>Аркуш1!$A$2:$A$4</c:f>
              <c:strCache>
                <c:ptCount val="3"/>
                <c:pt idx="0">
                  <c:v>Кв. 1</c:v>
                </c:pt>
                <c:pt idx="1">
                  <c:v>Кв. 2</c:v>
                </c:pt>
                <c:pt idx="2">
                  <c:v>Кв. 3</c:v>
                </c:pt>
              </c:strCache>
            </c:strRef>
          </c:cat>
          <c:val>
            <c:numRef>
              <c:f>Аркуш1!$B$2:$B$4</c:f>
              <c:numCache>
                <c:formatCode>General</c:formatCode>
                <c:ptCount val="3"/>
                <c:pt idx="0">
                  <c:v>1839.9</c:v>
                </c:pt>
                <c:pt idx="1">
                  <c:v>15.4</c:v>
                </c:pt>
                <c:pt idx="2">
                  <c:v>649.9</c:v>
                </c:pt>
              </c:numCache>
            </c:numRef>
          </c:val>
          <c:extLst>
            <c:ext xmlns:c16="http://schemas.microsoft.com/office/drawing/2014/chart" uri="{C3380CC4-5D6E-409C-BE32-E72D297353CC}">
              <c16:uniqueId val="{00000005-E81E-4859-AB78-1A3D35D3CF62}"/>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uk-UA"/>
              <a:t>Кількість житлових будинків 1373 од.</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tx>
            <c:strRef>
              <c:f>Аркуш1!$B$1</c:f>
              <c:strCache>
                <c:ptCount val="1"/>
                <c:pt idx="0">
                  <c:v>Кількість житлових будинків 1401 од.</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D419-4B0C-8DD8-5A18DF5FC5A3}"/>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D419-4B0C-8DD8-5A18DF5FC5A3}"/>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D419-4B0C-8DD8-5A18DF5FC5A3}"/>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D419-4B0C-8DD8-5A18DF5FC5A3}"/>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D419-4B0C-8DD8-5A18DF5FC5A3}"/>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D419-4B0C-8DD8-5A18DF5FC5A3}"/>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D419-4B0C-8DD8-5A18DF5FC5A3}"/>
              </c:ext>
            </c:extLst>
          </c:dPt>
          <c:dLbls>
            <c:dLbl>
              <c:idx val="0"/>
              <c:layout>
                <c:manualLayout>
                  <c:x val="4.6740467404674135E-2"/>
                  <c:y val="-8.856580457753038E-17"/>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769C9AFE-1CED-42C1-A946-B9D747D8FB92}" type="CATEGORYNAME">
                      <a:rPr lang="uk-UA"/>
                      <a:pPr>
                        <a:defRPr/>
                      </a:pPr>
                      <a:t>[ІМ’Я КАТЕГОРІЇ]</a:t>
                    </a:fld>
                    <a:r>
                      <a:rPr lang="uk-UA" baseline="0"/>
                      <a:t>; 835</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419-4B0C-8DD8-5A18DF5FC5A3}"/>
                </c:ext>
              </c:extLst>
            </c:dLbl>
            <c:dLbl>
              <c:idx val="1"/>
              <c:layout>
                <c:manualLayout>
                  <c:x val="-1.2300123001230012E-2"/>
                  <c:y val="5.7971014492753534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869CF66C-40A4-4F3E-A1D5-62117D5990FC}" type="CATEGORYNAME">
                      <a:rPr lang="uk-UA"/>
                      <a:pPr>
                        <a:defRPr>
                          <a:solidFill>
                            <a:schemeClr val="accent1"/>
                          </a:solidFill>
                        </a:defRPr>
                      </a:pPr>
                      <a:t>[ІМ’Я КАТЕГОРІЇ]</a:t>
                    </a:fld>
                    <a:r>
                      <a:rPr lang="uk-UA" baseline="0"/>
                      <a:t>; 160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419-4B0C-8DD8-5A18DF5FC5A3}"/>
                </c:ext>
              </c:extLst>
            </c:dLbl>
            <c:dLbl>
              <c:idx val="2"/>
              <c:layout>
                <c:manualLayout>
                  <c:x val="-3.4440344403444033E-2"/>
                  <c:y val="-2.8985507246376812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751DAA40-5E7C-4B0A-A0C1-71258FDD1EA8}" type="CATEGORYNAME">
                      <a:rPr lang="uk-UA"/>
                      <a:pPr>
                        <a:defRPr>
                          <a:solidFill>
                            <a:schemeClr val="accent1"/>
                          </a:solidFill>
                        </a:defRPr>
                      </a:pPr>
                      <a:t>[ІМ’Я КАТЕГОРІЇ]</a:t>
                    </a:fld>
                    <a:r>
                      <a:rPr lang="uk-UA" baseline="0"/>
                      <a:t>; 156</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D419-4B0C-8DD8-5A18DF5FC5A3}"/>
                </c:ext>
              </c:extLst>
            </c:dLbl>
            <c:dLbl>
              <c:idx val="3"/>
              <c:layout>
                <c:manualLayout>
                  <c:x val="-4.1820418204182086E-2"/>
                  <c:y val="-4.428290228876519E-17"/>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419-4B0C-8DD8-5A18DF5FC5A3}"/>
                </c:ext>
              </c:extLst>
            </c:dLbl>
            <c:dLbl>
              <c:idx val="4"/>
              <c:layout>
                <c:manualLayout>
                  <c:x val="-9.3480934809348118E-2"/>
                  <c:y val="-1.538461538461540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419-4B0C-8DD8-5A18DF5FC5A3}"/>
                </c:ext>
              </c:extLst>
            </c:dLbl>
            <c:dLbl>
              <c:idx val="5"/>
              <c:layout>
                <c:manualLayout>
                  <c:x val="-1.0129296568556236E-2"/>
                  <c:y val="-2.56410256410256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419-4B0C-8DD8-5A18DF5FC5A3}"/>
                </c:ext>
              </c:extLst>
            </c:dLbl>
            <c:dLbl>
              <c:idx val="6"/>
              <c:layout>
                <c:manualLayout>
                  <c:x val="0.17290679993414107"/>
                  <c:y val="-1.0256410256410281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9B2948D5-0CB9-420B-BAE4-5B0B68EB544F}" type="CATEGORYNAME">
                      <a:rPr lang="uk-UA"/>
                      <a:pPr>
                        <a:defRPr>
                          <a:solidFill>
                            <a:schemeClr val="accent1"/>
                          </a:solidFill>
                        </a:defRPr>
                      </a:pPr>
                      <a:t>[ІМ’Я КАТЕГОРІЇ]</a:t>
                    </a:fld>
                    <a:r>
                      <a:rPr lang="uk-UA" baseline="0"/>
                      <a:t>; 25</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D419-4B0C-8DD8-5A18DF5FC5A3}"/>
                </c:ext>
              </c:extLst>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Аркуш1!$A$2:$A$8</c:f>
              <c:strCache>
                <c:ptCount val="7"/>
                <c:pt idx="0">
                  <c:v>КП "Керуюча компанія з обслуговування житлового фонду Голосіївського району</c:v>
                </c:pt>
                <c:pt idx="1">
                  <c:v>Інвестиційні</c:v>
                </c:pt>
                <c:pt idx="2">
                  <c:v>ОСББ</c:v>
                </c:pt>
                <c:pt idx="3">
                  <c:v>ЖБК</c:v>
                </c:pt>
                <c:pt idx="4">
                  <c:v>Відомчі </c:v>
                </c:pt>
                <c:pt idx="5">
                  <c:v>Відомчі гуртожитки</c:v>
                </c:pt>
                <c:pt idx="6">
                  <c:v>Управителі </c:v>
                </c:pt>
              </c:strCache>
            </c:strRef>
          </c:cat>
          <c:val>
            <c:numRef>
              <c:f>Аркуш1!$B$2:$B$8</c:f>
              <c:numCache>
                <c:formatCode>General</c:formatCode>
                <c:ptCount val="7"/>
                <c:pt idx="0">
                  <c:v>838</c:v>
                </c:pt>
                <c:pt idx="1">
                  <c:v>203</c:v>
                </c:pt>
                <c:pt idx="2">
                  <c:v>154</c:v>
                </c:pt>
                <c:pt idx="3">
                  <c:v>57</c:v>
                </c:pt>
                <c:pt idx="4">
                  <c:v>75</c:v>
                </c:pt>
                <c:pt idx="5">
                  <c:v>65</c:v>
                </c:pt>
                <c:pt idx="6">
                  <c:v>22</c:v>
                </c:pt>
              </c:numCache>
            </c:numRef>
          </c:val>
          <c:extLst>
            <c:ext xmlns:c16="http://schemas.microsoft.com/office/drawing/2014/chart" uri="{C3380CC4-5D6E-409C-BE32-E72D297353CC}">
              <c16:uniqueId val="{0000000E-D419-4B0C-8DD8-5A18DF5FC5A3}"/>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100">
                <a:latin typeface="Times New Roman" panose="02020603050405020304" pitchFamily="18" charset="0"/>
                <a:cs typeface="Times New Roman" panose="02020603050405020304" pitchFamily="18" charset="0"/>
              </a:rPr>
              <a:t>Вихованці КДЮСШ</a:t>
            </a:r>
            <a:r>
              <a:rPr lang="ru-RU" sz="1100" baseline="0">
                <a:latin typeface="Times New Roman" panose="02020603050405020304" pitchFamily="18" charset="0"/>
                <a:cs typeface="Times New Roman" panose="02020603050405020304" pitchFamily="18" charset="0"/>
              </a:rPr>
              <a:t> (</a:t>
            </a:r>
            <a:r>
              <a:rPr lang="ru-RU" sz="1100">
                <a:latin typeface="Times New Roman" panose="02020603050405020304" pitchFamily="18" charset="0"/>
                <a:cs typeface="Times New Roman" panose="02020603050405020304" pitchFamily="18" charset="0"/>
              </a:rPr>
              <a:t>осіб)</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clustered"/>
        <c:varyColors val="0"/>
        <c:ser>
          <c:idx val="0"/>
          <c:order val="0"/>
          <c:tx>
            <c:strRef>
              <c:f>Лист1!$B$1</c:f>
              <c:strCache>
                <c:ptCount val="1"/>
                <c:pt idx="0">
                  <c:v>Вихованці КДЮСШ</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0"/>
            <c:invertIfNegative val="0"/>
            <c:bubble3D val="0"/>
            <c:extLst>
              <c:ext xmlns:c16="http://schemas.microsoft.com/office/drawing/2014/chart" uri="{C3380CC4-5D6E-409C-BE32-E72D297353CC}">
                <c16:uniqueId val="{00000000-DC56-463A-9CC9-51EFB053304C}"/>
              </c:ext>
            </c:extLst>
          </c:dPt>
          <c:dPt>
            <c:idx val="1"/>
            <c:invertIfNegative val="0"/>
            <c:bubble3D val="0"/>
            <c:extLst>
              <c:ext xmlns:c16="http://schemas.microsoft.com/office/drawing/2014/chart" uri="{C3380CC4-5D6E-409C-BE32-E72D297353CC}">
                <c16:uniqueId val="{00000001-DC56-463A-9CC9-51EFB053304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№15</c:v>
                </c:pt>
                <c:pt idx="1">
                  <c:v>АРГО</c:v>
                </c:pt>
                <c:pt idx="2">
                  <c:v>Тріумф</c:v>
                </c:pt>
              </c:strCache>
            </c:strRef>
          </c:cat>
          <c:val>
            <c:numRef>
              <c:f>Лист1!$B$2:$B$4</c:f>
              <c:numCache>
                <c:formatCode>General</c:formatCode>
                <c:ptCount val="3"/>
                <c:pt idx="0">
                  <c:v>890</c:v>
                </c:pt>
                <c:pt idx="1">
                  <c:v>440</c:v>
                </c:pt>
                <c:pt idx="2">
                  <c:v>209</c:v>
                </c:pt>
              </c:numCache>
            </c:numRef>
          </c:val>
          <c:extLst>
            <c:ext xmlns:c16="http://schemas.microsoft.com/office/drawing/2014/chart" uri="{C3380CC4-5D6E-409C-BE32-E72D297353CC}">
              <c16:uniqueId val="{00000002-DC56-463A-9CC9-51EFB053304C}"/>
            </c:ext>
          </c:extLst>
        </c:ser>
        <c:dLbls>
          <c:showLegendKey val="0"/>
          <c:showVal val="0"/>
          <c:showCatName val="0"/>
          <c:showSerName val="0"/>
          <c:showPercent val="0"/>
          <c:showBubbleSize val="0"/>
        </c:dLbls>
        <c:gapWidth val="100"/>
        <c:overlap val="-24"/>
        <c:axId val="691003256"/>
        <c:axId val="690998992"/>
      </c:barChart>
      <c:catAx>
        <c:axId val="6910032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690998992"/>
        <c:crosses val="autoZero"/>
        <c:auto val="1"/>
        <c:lblAlgn val="ctr"/>
        <c:lblOffset val="100"/>
        <c:noMultiLvlLbl val="0"/>
      </c:catAx>
      <c:valAx>
        <c:axId val="69099899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6910032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6" b="0" i="0" u="none" strike="noStrike" kern="1200" spc="0" baseline="0">
                <a:solidFill>
                  <a:schemeClr val="tx1">
                    <a:lumMod val="65000"/>
                    <a:lumOff val="35000"/>
                  </a:schemeClr>
                </a:solidFill>
                <a:latin typeface="+mn-lt"/>
                <a:ea typeface="+mn-ea"/>
                <a:cs typeface="+mn-cs"/>
              </a:defRPr>
            </a:pPr>
            <a:r>
              <a:rPr lang="uk-UA"/>
              <a:t>Питання, розглянуті на засіданні Комісії у</a:t>
            </a:r>
          </a:p>
          <a:p>
            <a:pPr>
              <a:defRPr sz="1396" b="0" i="0" u="none" strike="noStrike" kern="1200" spc="0" baseline="0">
                <a:solidFill>
                  <a:schemeClr val="tx1">
                    <a:lumMod val="65000"/>
                    <a:lumOff val="35000"/>
                  </a:schemeClr>
                </a:solidFill>
                <a:latin typeface="+mn-lt"/>
                <a:ea typeface="+mn-ea"/>
                <a:cs typeface="+mn-cs"/>
              </a:defRPr>
            </a:pPr>
            <a:r>
              <a:rPr lang="uk-UA"/>
              <a:t>І півріччі 2026</a:t>
            </a:r>
            <a:r>
              <a:rPr lang="uk-UA" baseline="0"/>
              <a:t> року</a:t>
            </a:r>
            <a:endParaRPr lang="uk-UA"/>
          </a:p>
        </c:rich>
      </c:tx>
      <c:overlay val="0"/>
      <c:spPr>
        <a:noFill/>
        <a:ln w="25372">
          <a:noFill/>
        </a:ln>
      </c:spPr>
    </c:title>
    <c:autoTitleDeleted val="0"/>
    <c:plotArea>
      <c:layout/>
      <c:barChart>
        <c:barDir val="col"/>
        <c:grouping val="clustered"/>
        <c:varyColors val="0"/>
        <c:ser>
          <c:idx val="0"/>
          <c:order val="0"/>
          <c:spPr>
            <a:solidFill>
              <a:srgbClr val="4472C4"/>
            </a:solidFill>
            <a:ln w="25372">
              <a:noFill/>
            </a:ln>
          </c:spPr>
          <c:invertIfNegative val="0"/>
          <c:dLbls>
            <c:dLbl>
              <c:idx val="0"/>
              <c:spPr>
                <a:noFill/>
                <a:ln w="25372">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4F9-4939-87E5-90262412FC86}"/>
                </c:ext>
              </c:extLst>
            </c:dLbl>
            <c:dLbl>
              <c:idx val="1"/>
              <c:spPr>
                <a:noFill/>
                <a:ln w="25372">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4F9-4939-87E5-90262412FC86}"/>
                </c:ext>
              </c:extLst>
            </c:dLbl>
            <c:dLbl>
              <c:idx val="2"/>
              <c:spPr>
                <a:noFill/>
                <a:ln w="25372">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4F9-4939-87E5-90262412FC86}"/>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'структура питань І півр 2026'!$A$2:$A$4</c:f>
              <c:strCache>
                <c:ptCount val="3"/>
                <c:pt idx="0">
                  <c:v>загалом</c:v>
                </c:pt>
                <c:pt idx="1">
                  <c:v>захист немайнових прав дітей</c:v>
                </c:pt>
                <c:pt idx="2">
                  <c:v>захист житлових та майнових прав дітей</c:v>
                </c:pt>
              </c:strCache>
            </c:strRef>
          </c:cat>
          <c:val>
            <c:numRef>
              <c:f>'структура питань І півр 2026'!$B$2:$B$4</c:f>
              <c:numCache>
                <c:formatCode>General</c:formatCode>
                <c:ptCount val="3"/>
                <c:pt idx="0">
                  <c:v>663</c:v>
                </c:pt>
                <c:pt idx="1">
                  <c:v>561</c:v>
                </c:pt>
                <c:pt idx="2">
                  <c:v>102</c:v>
                </c:pt>
              </c:numCache>
            </c:numRef>
          </c:val>
          <c:extLst>
            <c:ext xmlns:c16="http://schemas.microsoft.com/office/drawing/2014/chart" uri="{C3380CC4-5D6E-409C-BE32-E72D297353CC}">
              <c16:uniqueId val="{00000003-14F9-4939-87E5-90262412FC86}"/>
            </c:ext>
          </c:extLst>
        </c:ser>
        <c:dLbls>
          <c:showLegendKey val="0"/>
          <c:showVal val="0"/>
          <c:showCatName val="0"/>
          <c:showSerName val="0"/>
          <c:showPercent val="0"/>
          <c:showBubbleSize val="0"/>
        </c:dLbls>
        <c:gapWidth val="219"/>
        <c:overlap val="-27"/>
        <c:axId val="60766383"/>
        <c:axId val="1"/>
      </c:barChart>
      <c:catAx>
        <c:axId val="60766383"/>
        <c:scaling>
          <c:orientation val="minMax"/>
        </c:scaling>
        <c:delete val="0"/>
        <c:axPos val="b"/>
        <c:numFmt formatCode="General" sourceLinked="1"/>
        <c:majorTickMark val="none"/>
        <c:minorTickMark val="none"/>
        <c:tickLblPos val="nextTo"/>
        <c:spPr>
          <a:noFill/>
          <a:ln w="9514"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uk-UA"/>
          </a:p>
        </c:txPr>
        <c:crossAx val="1"/>
        <c:crosses val="autoZero"/>
        <c:auto val="1"/>
        <c:lblAlgn val="ctr"/>
        <c:lblOffset val="100"/>
        <c:noMultiLvlLbl val="0"/>
      </c:catAx>
      <c:valAx>
        <c:axId val="1"/>
        <c:scaling>
          <c:orientation val="minMax"/>
        </c:scaling>
        <c:delete val="1"/>
        <c:axPos val="l"/>
        <c:majorGridlines>
          <c:spPr>
            <a:ln w="9514" cap="flat" cmpd="sng" algn="ctr">
              <a:solidFill>
                <a:schemeClr val="tx1">
                  <a:lumMod val="15000"/>
                  <a:lumOff val="85000"/>
                </a:schemeClr>
              </a:solidFill>
              <a:round/>
            </a:ln>
            <a:effectLst/>
          </c:spPr>
        </c:majorGridlines>
        <c:numFmt formatCode="General" sourceLinked="1"/>
        <c:majorTickMark val="out"/>
        <c:minorTickMark val="none"/>
        <c:tickLblPos val="nextTo"/>
        <c:crossAx val="60766383"/>
        <c:crosses val="autoZero"/>
        <c:crossBetween val="between"/>
      </c:valAx>
      <c:spPr>
        <a:noFill/>
        <a:ln w="25372">
          <a:noFill/>
        </a:ln>
      </c:spPr>
    </c:plotArea>
    <c:plotVisOnly val="1"/>
    <c:dispBlanksAs val="gap"/>
    <c:showDLblsOverMax val="0"/>
  </c:chart>
  <c:spPr>
    <a:solidFill>
      <a:schemeClr val="bg1"/>
    </a:solidFill>
    <a:ln w="9514"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B37B2-1293-4945-B361-429E83B6F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2010</TotalTime>
  <Pages>91</Pages>
  <Words>157591</Words>
  <Characters>89827</Characters>
  <Application>Microsoft Office Word</Application>
  <DocSecurity>0</DocSecurity>
  <Lines>748</Lines>
  <Paragraphs>493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Андреус Світлана Миколаївна</dc:creator>
  <cp:keywords/>
  <dc:description/>
  <cp:lastModifiedBy>Андреус Світлана Миколаївна</cp:lastModifiedBy>
  <cp:revision>33</cp:revision>
  <cp:lastPrinted>2026-08-14T08:39:00Z</cp:lastPrinted>
  <dcterms:created xsi:type="dcterms:W3CDTF">2026-08-03T13:42:00Z</dcterms:created>
  <dcterms:modified xsi:type="dcterms:W3CDTF">2026-09-03T11:25:00Z</dcterms:modified>
</cp:coreProperties>
</file>