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9F56F2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2</w:t>
      </w:r>
      <w:r w:rsidR="00036B66">
        <w:rPr>
          <w:b/>
          <w:bCs/>
          <w:color w:val="000000" w:themeColor="text1"/>
          <w:kern w:val="36"/>
          <w:sz w:val="22"/>
          <w:szCs w:val="22"/>
          <w:lang w:val="uk-UA"/>
        </w:rPr>
        <w:t>8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.05.2026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036B66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 w:rsidR="00036B66">
        <w:rPr>
          <w:b/>
          <w:bCs/>
          <w:color w:val="000000" w:themeColor="text1"/>
          <w:kern w:val="36"/>
          <w:sz w:val="22"/>
          <w:szCs w:val="22"/>
          <w:lang w:val="uk-UA"/>
        </w:rPr>
        <w:t>21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036B66"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електричних мереж/електрощитових житлового будинку за </w:t>
      </w:r>
      <w:proofErr w:type="spellStart"/>
      <w:r w:rsidR="00036B66"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036B66"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 у Голосіївському районі міста Києва до опалювального сезону та проведення заходів з енергозбереження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036B66"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>UA-2026-05-28-003753-a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036B66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 у Голосіївському районі міста Києва до опалювального сезону та проведення заходів з енергозбереження»</w:t>
      </w:r>
      <w:r w:rsidR="007F4E04"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036B66" w:rsidRPr="00036B66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електричних мереж/електрощитових житлового будинку за </w:t>
      </w:r>
      <w:proofErr w:type="spellStart"/>
      <w:r w:rsidR="00036B66" w:rsidRPr="00036B66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036B66" w:rsidRPr="00036B66">
        <w:rPr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 у Голосіївському районі міста Києва до опалювального сезону та провед</w:t>
      </w:r>
      <w:r w:rsidR="00036B66">
        <w:rPr>
          <w:bCs/>
          <w:color w:val="000000" w:themeColor="text1"/>
          <w:kern w:val="36"/>
          <w:sz w:val="22"/>
          <w:szCs w:val="22"/>
          <w:lang w:val="uk-UA"/>
        </w:rPr>
        <w:t>ення заходів з енергозбереження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міста Києва на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>я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036B66" w:rsidRPr="00036B66">
        <w:rPr>
          <w:bCs/>
          <w:color w:val="000000" w:themeColor="text1"/>
          <w:kern w:val="36"/>
          <w:sz w:val="22"/>
          <w:szCs w:val="22"/>
          <w:lang w:val="uk-UA"/>
        </w:rPr>
        <w:t>2 857 892</w:t>
      </w:r>
      <w:bookmarkStart w:id="0" w:name="_GoBack"/>
      <w:bookmarkEnd w:id="0"/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036B66" w:rsidRPr="00036B66">
        <w:rPr>
          <w:b/>
          <w:bCs/>
          <w:color w:val="000000" w:themeColor="text1"/>
          <w:kern w:val="36"/>
          <w:sz w:val="22"/>
          <w:szCs w:val="22"/>
          <w:lang w:val="uk-UA"/>
        </w:rPr>
        <w:t>UA-2026-05-28-003753-a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36B66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D6525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56F2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CFD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56</cp:revision>
  <cp:lastPrinted>2026-05-21T12:55:00Z</cp:lastPrinted>
  <dcterms:created xsi:type="dcterms:W3CDTF">2024-05-16T10:12:00Z</dcterms:created>
  <dcterms:modified xsi:type="dcterms:W3CDTF">2026-05-30T18:58:00Z</dcterms:modified>
</cp:coreProperties>
</file>