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E101A2" w:rsidRDefault="00262F1F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>
        <w:rPr>
          <w:b/>
          <w:bCs/>
          <w:color w:val="000000" w:themeColor="text1"/>
          <w:kern w:val="36"/>
          <w:sz w:val="22"/>
          <w:szCs w:val="22"/>
          <w:lang w:val="uk-UA"/>
        </w:rPr>
        <w:t>01.09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15:33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7F4E04" w:rsidRDefault="00262F1F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житлового будинку за </w:t>
      </w:r>
      <w:proofErr w:type="spellStart"/>
      <w:r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>: вулиця Васильківська, 18 у Голосіївському районі міста Києва, пошкодженого внаслідок військової агресії».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4B6F61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262F1F"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>UA-2026-09-01-008228-a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0714F2" w:rsidRDefault="00262F1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житлового будинку за </w:t>
      </w:r>
      <w:proofErr w:type="spellStart"/>
      <w:r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>: вулиця Васильківська, 18 у Голосіївському районі міста Києва, пошкодженого внаслідок військової агресії». код ДК 021:2015 - 45453000-7 (Капітальний ремонт і реставрація).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 xml:space="preserve"> к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апітальн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>ого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ремонт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>у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262F1F" w:rsidRPr="00262F1F">
        <w:rPr>
          <w:bCs/>
          <w:color w:val="000000" w:themeColor="text1"/>
          <w:kern w:val="36"/>
          <w:sz w:val="22"/>
          <w:szCs w:val="22"/>
          <w:lang w:val="uk-UA"/>
        </w:rPr>
        <w:t xml:space="preserve">житлового будинку за </w:t>
      </w:r>
      <w:proofErr w:type="spellStart"/>
      <w:r w:rsidR="00262F1F" w:rsidRPr="00262F1F">
        <w:rPr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="00262F1F" w:rsidRPr="00262F1F">
        <w:rPr>
          <w:bCs/>
          <w:color w:val="000000" w:themeColor="text1"/>
          <w:kern w:val="36"/>
          <w:sz w:val="22"/>
          <w:szCs w:val="22"/>
          <w:lang w:val="uk-UA"/>
        </w:rPr>
        <w:t>: вулиця Васильківська, 18 у Голосіївському районі міста Києва, пошкодженого внаслідок військової агресії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Очікувана вартість предмета закупівлі визначена на підставі 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>експертного звіту</w:t>
      </w:r>
      <w:r w:rsidR="00262F1F" w:rsidRPr="00262F1F">
        <w:t xml:space="preserve"> </w:t>
      </w:r>
      <w:r w:rsidR="00262F1F" w:rsidRPr="00262F1F">
        <w:rPr>
          <w:bCs/>
          <w:color w:val="000000" w:themeColor="text1"/>
          <w:kern w:val="36"/>
          <w:sz w:val="22"/>
          <w:szCs w:val="22"/>
          <w:lang w:val="uk-UA"/>
        </w:rPr>
        <w:t>260720-02/В від 19 серпня 2026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 xml:space="preserve"> та становить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D27B6" w:rsidRPr="008D27B6">
        <w:rPr>
          <w:bCs/>
          <w:color w:val="000000" w:themeColor="text1"/>
          <w:kern w:val="36"/>
          <w:sz w:val="22"/>
          <w:szCs w:val="22"/>
          <w:lang w:val="uk-UA"/>
        </w:rPr>
        <w:t>3 752</w:t>
      </w:r>
      <w:r w:rsidR="008D27B6">
        <w:rPr>
          <w:bCs/>
          <w:color w:val="000000" w:themeColor="text1"/>
          <w:kern w:val="36"/>
          <w:sz w:val="22"/>
          <w:szCs w:val="22"/>
          <w:lang w:val="uk-UA"/>
        </w:rPr>
        <w:t> </w:t>
      </w:r>
      <w:r w:rsidR="008D27B6" w:rsidRPr="008D27B6">
        <w:rPr>
          <w:bCs/>
          <w:color w:val="000000" w:themeColor="text1"/>
          <w:kern w:val="36"/>
          <w:sz w:val="22"/>
          <w:szCs w:val="22"/>
          <w:lang w:val="uk-UA"/>
        </w:rPr>
        <w:t>965</w:t>
      </w:r>
      <w:r w:rsidR="008D27B6">
        <w:rPr>
          <w:bCs/>
          <w:color w:val="000000" w:themeColor="text1"/>
          <w:kern w:val="36"/>
          <w:sz w:val="22"/>
          <w:szCs w:val="22"/>
          <w:lang w:val="uk-UA"/>
        </w:rPr>
        <w:t>,00</w:t>
      </w:r>
      <w:bookmarkStart w:id="0" w:name="_GoBack"/>
      <w:bookmarkEnd w:id="0"/>
      <w:r w:rsidR="008D27B6">
        <w:rPr>
          <w:bCs/>
          <w:color w:val="000000" w:themeColor="text1"/>
          <w:kern w:val="36"/>
          <w:sz w:val="22"/>
          <w:szCs w:val="22"/>
          <w:lang w:val="uk-UA"/>
        </w:rPr>
        <w:t xml:space="preserve"> бе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 xml:space="preserve">з ПДВ.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Розмір бюджетного призначення відповідає рішенню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Київської міської ради 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>від 18.12.2025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 № 313/10780 (в редакції від 10.02.2026 № 349/10816) «П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ро бюджет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міста Києва на</w:t>
      </w:r>
      <w:r w:rsidR="00025C1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2026 рік»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та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розпорядженн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Голосіївської районної в місті Киє</w:t>
      </w:r>
      <w:r w:rsidR="00851981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ві державної адміністрації 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№223 від 17.04.2026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)</w:t>
      </w:r>
      <w:r w:rsidR="00262F1F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262F1F" w:rsidRPr="00262F1F">
        <w:rPr>
          <w:b/>
          <w:bCs/>
          <w:color w:val="000000" w:themeColor="text1"/>
          <w:kern w:val="36"/>
          <w:sz w:val="22"/>
          <w:szCs w:val="22"/>
          <w:lang w:val="uk-UA"/>
        </w:rPr>
        <w:t>UA-2026-09-01-008228-a</w:t>
      </w:r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FD"/>
    <w:rsid w:val="00020CAA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A4C4B"/>
    <w:rsid w:val="001B0262"/>
    <w:rsid w:val="001B7326"/>
    <w:rsid w:val="001C2D43"/>
    <w:rsid w:val="001D322A"/>
    <w:rsid w:val="001E36B3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62F1F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5E71"/>
    <w:rsid w:val="003267E0"/>
    <w:rsid w:val="0035097D"/>
    <w:rsid w:val="00350FBC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3CC0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27B6"/>
    <w:rsid w:val="008D56D4"/>
    <w:rsid w:val="008E63FB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374DF"/>
    <w:rsid w:val="00B37B50"/>
    <w:rsid w:val="00B37D1E"/>
    <w:rsid w:val="00B54F6D"/>
    <w:rsid w:val="00B840F7"/>
    <w:rsid w:val="00B94283"/>
    <w:rsid w:val="00BB35EE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F592D"/>
    <w:rsid w:val="00D00502"/>
    <w:rsid w:val="00D229D7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38AF3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1271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4</cp:revision>
  <cp:lastPrinted>2026-05-21T12:55:00Z</cp:lastPrinted>
  <dcterms:created xsi:type="dcterms:W3CDTF">2026-09-03T06:25:00Z</dcterms:created>
  <dcterms:modified xsi:type="dcterms:W3CDTF">2026-09-03T06:32:00Z</dcterms:modified>
</cp:coreProperties>
</file>