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711F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52729A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6E4C2B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6E4C2B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покрівлі житлового будинку за адресою вулиця Деміївська, 35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6E4C2B" w:rsidRPr="006E4C2B">
        <w:rPr>
          <w:b/>
          <w:bCs/>
          <w:color w:val="333333"/>
          <w:kern w:val="36"/>
          <w:sz w:val="20"/>
          <w:szCs w:val="20"/>
          <w:lang w:val="uk-UA"/>
        </w:rPr>
        <w:t>UA-2022-08-16-008855-a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6E4C2B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6E4C2B">
        <w:rPr>
          <w:bCs/>
          <w:color w:val="333333"/>
          <w:kern w:val="36"/>
          <w:sz w:val="20"/>
          <w:szCs w:val="20"/>
          <w:lang w:val="uk-UA"/>
        </w:rPr>
        <w:t>«Капітальний ремонт покрівлі житлового будинку за адресою вулиця Деміївська, 35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6E4C2B" w:rsidRPr="006E4C2B">
        <w:rPr>
          <w:bCs/>
          <w:color w:val="333333"/>
          <w:kern w:val="36"/>
          <w:sz w:val="20"/>
          <w:szCs w:val="20"/>
          <w:lang w:val="uk-UA"/>
        </w:rPr>
        <w:t>покрівлі житлового будинку за адресою вулиця Деміївська, 35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6E4C2B" w:rsidRPr="006E4C2B">
        <w:rPr>
          <w:bCs/>
          <w:color w:val="333333"/>
          <w:kern w:val="36"/>
          <w:sz w:val="20"/>
          <w:szCs w:val="20"/>
          <w:lang w:val="uk-UA"/>
        </w:rPr>
        <w:t>2 967 260,00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6E4C2B" w:rsidRPr="006E4C2B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https://prozorro.gov.ua/tender/UA-2022-08-16-008855-a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1F667C"/>
    <w:rsid w:val="00203B6B"/>
    <w:rsid w:val="00222BF4"/>
    <w:rsid w:val="002314A9"/>
    <w:rsid w:val="002416FF"/>
    <w:rsid w:val="003267E0"/>
    <w:rsid w:val="0037689B"/>
    <w:rsid w:val="003E35AD"/>
    <w:rsid w:val="0052729A"/>
    <w:rsid w:val="005711FD"/>
    <w:rsid w:val="0067581D"/>
    <w:rsid w:val="006E4C2B"/>
    <w:rsid w:val="00786C79"/>
    <w:rsid w:val="0087022E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2022-09-09T09:10:00Z</cp:lastPrinted>
  <dcterms:created xsi:type="dcterms:W3CDTF">2022-09-09T09:44:00Z</dcterms:created>
  <dcterms:modified xsi:type="dcterms:W3CDTF">2022-09-09T10:20:00Z</dcterms:modified>
</cp:coreProperties>
</file>