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51" w:rsidRPr="001C25F8" w:rsidRDefault="00EA4260" w:rsidP="00AD6C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5F8">
        <w:rPr>
          <w:rFonts w:ascii="Times New Roman" w:hAnsi="Times New Roman" w:cs="Times New Roman"/>
          <w:b/>
          <w:sz w:val="26"/>
          <w:szCs w:val="26"/>
        </w:rPr>
        <w:t>Внесено зміни до постанови КМУ від 16.11.2025 № 1535</w:t>
      </w:r>
      <w:r w:rsidR="001C25F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Pr="001C25F8">
        <w:rPr>
          <w:rFonts w:ascii="Times New Roman" w:hAnsi="Times New Roman" w:cs="Times New Roman"/>
          <w:b/>
          <w:sz w:val="26"/>
          <w:szCs w:val="26"/>
        </w:rPr>
        <w:t xml:space="preserve"> «Деякі питання забезпечення сталого функціонування електронних комунікаційних мереж в умовах воєнного стану» </w:t>
      </w:r>
      <w:r w:rsidR="001C25F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</w:t>
      </w:r>
      <w:r w:rsidRPr="001C25F8">
        <w:rPr>
          <w:rFonts w:ascii="Times New Roman" w:hAnsi="Times New Roman" w:cs="Times New Roman"/>
          <w:b/>
          <w:sz w:val="26"/>
          <w:szCs w:val="26"/>
        </w:rPr>
        <w:t>пост</w:t>
      </w:r>
      <w:r w:rsidR="001C25F8">
        <w:rPr>
          <w:rFonts w:ascii="Times New Roman" w:hAnsi="Times New Roman" w:cs="Times New Roman"/>
          <w:b/>
          <w:sz w:val="26"/>
          <w:szCs w:val="26"/>
        </w:rPr>
        <w:t>ановою КМУ від 12.03.2026 № 321</w:t>
      </w:r>
      <w:bookmarkStart w:id="0" w:name="_GoBack"/>
      <w:bookmarkEnd w:id="0"/>
    </w:p>
    <w:p w:rsidR="00EA4260" w:rsidRDefault="00133375" w:rsidP="003903C4">
      <w:pPr>
        <w:ind w:firstLine="567"/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3010535" cy="25241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1" t="31337" r="33109" b="12784"/>
                    <a:stretch/>
                  </pic:blipFill>
                  <pic:spPr bwMode="auto">
                    <a:xfrm>
                      <a:off x="0" y="0"/>
                      <a:ext cx="3014644" cy="2527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7669DB57" wp14:editId="56109BA7">
            <wp:simplePos x="0" y="0"/>
            <wp:positionH relativeFrom="column">
              <wp:posOffset>3214370</wp:posOffset>
            </wp:positionH>
            <wp:positionV relativeFrom="paragraph">
              <wp:posOffset>290830</wp:posOffset>
            </wp:positionV>
            <wp:extent cx="3037205" cy="2562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73" t="22949" r="27066" b="8522"/>
                    <a:stretch/>
                  </pic:blipFill>
                  <pic:spPr bwMode="auto">
                    <a:xfrm>
                      <a:off x="0" y="0"/>
                      <a:ext cx="3037205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260">
        <w:t>Зміни діють протягом воєнного стану.</w:t>
      </w:r>
      <w:r w:rsidR="00AD6CDA" w:rsidRPr="00AD6CDA">
        <w:rPr>
          <w:noProof/>
          <w:lang w:eastAsia="uk-UA"/>
        </w:rPr>
        <w:t xml:space="preserve"> </w:t>
      </w:r>
    </w:p>
    <w:p w:rsidR="00133375" w:rsidRPr="00133375" w:rsidRDefault="00133375" w:rsidP="0013337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133375" w:rsidRPr="00133375" w:rsidRDefault="00133375" w:rsidP="00133375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375">
        <w:rPr>
          <w:rFonts w:ascii="Times New Roman" w:hAnsi="Times New Roman" w:cs="Times New Roman"/>
          <w:sz w:val="28"/>
          <w:szCs w:val="28"/>
        </w:rPr>
        <w:t>Відтепер визначені Київською міською, обласними державними адміністраціями, військовими адміністраціями, органами місцевого самоврядування визначені підприємства, установи та організації, що належать до сфери їх управління, а також інші суб’єкти господарювання (за згодою), які забезпечують функціонування резервного електроживлення технічних засобів електронних комунікацій з використанням засобів автономної генерації  електроенергії (генераторів), можуть допускати до роботи працівників за умови:</w:t>
      </w:r>
    </w:p>
    <w:p w:rsidR="00133375" w:rsidRPr="00133375" w:rsidRDefault="00133375" w:rsidP="00133375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375">
        <w:rPr>
          <w:rFonts w:ascii="Times New Roman" w:hAnsi="Times New Roman" w:cs="Times New Roman"/>
          <w:sz w:val="28"/>
          <w:szCs w:val="28"/>
        </w:rPr>
        <w:t>1.Проходження працівниками передбачених законодавством інструктажів з питань технічної експлуатації електроустановок споживачів, охорони праці та пожежної безпеки.</w:t>
      </w:r>
    </w:p>
    <w:p w:rsidR="00133375" w:rsidRPr="00133375" w:rsidRDefault="00133375" w:rsidP="00133375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375">
        <w:rPr>
          <w:rFonts w:ascii="Times New Roman" w:hAnsi="Times New Roman" w:cs="Times New Roman"/>
          <w:sz w:val="28"/>
          <w:szCs w:val="28"/>
        </w:rPr>
        <w:t xml:space="preserve">2.Забезпечення роботодавцем таких працівників чек-листом дій оператора для самоперевірки після </w:t>
      </w:r>
      <w:proofErr w:type="spellStart"/>
      <w:r w:rsidRPr="00133375">
        <w:rPr>
          <w:rFonts w:ascii="Times New Roman" w:hAnsi="Times New Roman" w:cs="Times New Roman"/>
          <w:sz w:val="28"/>
          <w:szCs w:val="28"/>
        </w:rPr>
        <w:t>прохождення</w:t>
      </w:r>
      <w:proofErr w:type="spellEnd"/>
      <w:r w:rsidRPr="00133375">
        <w:rPr>
          <w:rFonts w:ascii="Times New Roman" w:hAnsi="Times New Roman" w:cs="Times New Roman"/>
          <w:sz w:val="28"/>
          <w:szCs w:val="28"/>
        </w:rPr>
        <w:t xml:space="preserve"> ними:</w:t>
      </w:r>
    </w:p>
    <w:p w:rsidR="00133375" w:rsidRPr="00133375" w:rsidRDefault="00133375" w:rsidP="00133375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375">
        <w:rPr>
          <w:rFonts w:ascii="Times New Roman" w:hAnsi="Times New Roman" w:cs="Times New Roman"/>
          <w:sz w:val="28"/>
          <w:szCs w:val="28"/>
        </w:rPr>
        <w:t>-навчання та перевірки знань з питань технічної експлуатації електроустановок споживачів, охорони праці та пожежної безпеки в установленому законодавством порядку;</w:t>
      </w:r>
    </w:p>
    <w:p w:rsidR="00133375" w:rsidRPr="00133375" w:rsidRDefault="00133375" w:rsidP="00133375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375">
        <w:rPr>
          <w:rFonts w:ascii="Times New Roman" w:hAnsi="Times New Roman" w:cs="Times New Roman"/>
          <w:sz w:val="28"/>
          <w:szCs w:val="28"/>
        </w:rPr>
        <w:t>-спеціального онлайн-навчального курсу з питань технічної експлуатації електроустановок споживачів, охорони праці та пожежної безпеки, а також успішної автоматизованої перевірки знань (</w:t>
      </w:r>
      <w:proofErr w:type="spellStart"/>
      <w:r w:rsidRPr="00133375">
        <w:rPr>
          <w:rFonts w:ascii="Times New Roman" w:hAnsi="Times New Roman" w:cs="Times New Roman"/>
          <w:sz w:val="28"/>
          <w:szCs w:val="28"/>
        </w:rPr>
        <w:t>автоекзаменування</w:t>
      </w:r>
      <w:proofErr w:type="spellEnd"/>
      <w:r w:rsidRPr="00133375">
        <w:rPr>
          <w:rFonts w:ascii="Times New Roman" w:hAnsi="Times New Roman" w:cs="Times New Roman"/>
          <w:sz w:val="28"/>
          <w:szCs w:val="28"/>
        </w:rPr>
        <w:t>), що підтверджується електронним сертифікатом (сертифікат є чинним протягом 1 року з дня його формування та не може бути отриманий повторно).</w:t>
      </w:r>
    </w:p>
    <w:p w:rsidR="00133375" w:rsidRPr="00133375" w:rsidRDefault="00133375" w:rsidP="00133375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375">
        <w:rPr>
          <w:rFonts w:ascii="Times New Roman" w:hAnsi="Times New Roman" w:cs="Times New Roman"/>
          <w:sz w:val="28"/>
          <w:szCs w:val="28"/>
        </w:rPr>
        <w:t>Онлайн-навчальний курс буде розміщений на Єдиному державному веб-порталі цифрової освіти Дія. Освіта.</w:t>
      </w:r>
    </w:p>
    <w:p w:rsidR="00133375" w:rsidRPr="00133375" w:rsidRDefault="00133375" w:rsidP="00133375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375">
        <w:rPr>
          <w:rFonts w:ascii="Times New Roman" w:hAnsi="Times New Roman" w:cs="Times New Roman"/>
          <w:sz w:val="28"/>
          <w:szCs w:val="28"/>
        </w:rPr>
        <w:t>Зразок чек-листа дій оператора генератора викладено у додатку 4 до постанови КМУ від 26 листопада 2025 року № 1532.</w:t>
      </w:r>
    </w:p>
    <w:p w:rsidR="00133375" w:rsidRPr="00133375" w:rsidRDefault="00133375" w:rsidP="00133375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375">
        <w:rPr>
          <w:rFonts w:ascii="Times New Roman" w:hAnsi="Times New Roman" w:cs="Times New Roman"/>
          <w:sz w:val="28"/>
          <w:szCs w:val="28"/>
        </w:rPr>
        <w:t>Чек-лист містить повноваження оператора генератора, заборонені дії, порядок допуску до роботи, вимоги безпеки, дії в аварійних ситуаціях та ведення журналу обліку роботи генератора.</w:t>
      </w:r>
    </w:p>
    <w:sectPr w:rsidR="00133375" w:rsidRPr="00133375" w:rsidSect="00DC6A5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32836"/>
    <w:multiLevelType w:val="hybridMultilevel"/>
    <w:tmpl w:val="95B6F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954D7"/>
    <w:multiLevelType w:val="hybridMultilevel"/>
    <w:tmpl w:val="29C27934"/>
    <w:lvl w:ilvl="0" w:tplc="0442A3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66"/>
    <w:rsid w:val="00024366"/>
    <w:rsid w:val="00133375"/>
    <w:rsid w:val="001C25F8"/>
    <w:rsid w:val="002802AB"/>
    <w:rsid w:val="003903C4"/>
    <w:rsid w:val="004C4C8A"/>
    <w:rsid w:val="00537753"/>
    <w:rsid w:val="006828B0"/>
    <w:rsid w:val="00707F84"/>
    <w:rsid w:val="007837B2"/>
    <w:rsid w:val="00854D91"/>
    <w:rsid w:val="008851E2"/>
    <w:rsid w:val="00AA2682"/>
    <w:rsid w:val="00AD6CDA"/>
    <w:rsid w:val="00B0226F"/>
    <w:rsid w:val="00C53B41"/>
    <w:rsid w:val="00DC6A51"/>
    <w:rsid w:val="00E7368F"/>
    <w:rsid w:val="00E73A57"/>
    <w:rsid w:val="00EA4260"/>
    <w:rsid w:val="00EA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42F3"/>
  <w15:chartTrackingRefBased/>
  <w15:docId w15:val="{C04DD28F-7211-4024-843E-E9274579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2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7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Марек Оксана Вікторівна</dc:creator>
  <cp:keywords/>
  <dc:description/>
  <cp:lastModifiedBy>Бондар Сергій Олександрович</cp:lastModifiedBy>
  <cp:revision>17</cp:revision>
  <cp:lastPrinted>2026-04-02T11:01:00Z</cp:lastPrinted>
  <dcterms:created xsi:type="dcterms:W3CDTF">2026-04-02T10:12:00Z</dcterms:created>
  <dcterms:modified xsi:type="dcterms:W3CDTF">2026-04-02T11:09:00Z</dcterms:modified>
</cp:coreProperties>
</file>