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44" w:rsidRPr="00DB0944" w:rsidRDefault="00DB0944" w:rsidP="00970D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944">
        <w:rPr>
          <w:rFonts w:ascii="Times New Roman" w:hAnsi="Times New Roman" w:cs="Times New Roman"/>
          <w:b/>
          <w:sz w:val="32"/>
          <w:szCs w:val="32"/>
        </w:rPr>
        <w:t>Про регулярність інструктажів</w:t>
      </w:r>
    </w:p>
    <w:p w:rsidR="00DB0944" w:rsidRPr="00970D9A" w:rsidRDefault="00DB0944" w:rsidP="00970D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B0944" w:rsidRDefault="00CA6958" w:rsidP="00DB0944">
      <w:pPr>
        <w:ind w:firstLine="567"/>
      </w:pPr>
      <w:r w:rsidRPr="00CA6958">
        <w:rPr>
          <w:noProof/>
          <w:lang w:eastAsia="uk-UA"/>
        </w:rPr>
        <w:drawing>
          <wp:inline distT="0" distB="0" distL="0" distR="0">
            <wp:extent cx="5730195" cy="3656965"/>
            <wp:effectExtent l="0" t="0" r="4445" b="635"/>
            <wp:docPr id="1" name="Рисунок 1" descr="https://ohoronapraci.kiev.ua/storage/web/cache/1/CJYdbShdJ5JT5PKFFvcHIV6Zs7nvJ4Xr.jpg?w=680&amp;h=409&amp;s=ab5af0b0343f71be93c8392b4e64e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horonapraci.kiev.ua/storage/web/cache/1/CJYdbShdJ5JT5PKFFvcHIV6Zs7nvJ4Xr.jpg?w=680&amp;h=409&amp;s=ab5af0b0343f71be93c8392b4e64e71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8" cy="368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944" w:rsidRPr="00970D9A" w:rsidRDefault="00DB0944" w:rsidP="00970D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01516" w:rsidRPr="00DB0944" w:rsidRDefault="00DB0944" w:rsidP="00970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44">
        <w:rPr>
          <w:rFonts w:ascii="Times New Roman" w:hAnsi="Times New Roman" w:cs="Times New Roman"/>
          <w:sz w:val="28"/>
          <w:szCs w:val="28"/>
        </w:rPr>
        <w:t>Регулярність повторних інструктажів з охорони праці залежить від характеру роботи: не рідше, ніж один раз на три місяці для робіт з підвищеною небезпекою та один раз на шіст</w:t>
      </w:r>
      <w:r w:rsidR="00E60603">
        <w:rPr>
          <w:rFonts w:ascii="Times New Roman" w:hAnsi="Times New Roman" w:cs="Times New Roman"/>
          <w:sz w:val="28"/>
          <w:szCs w:val="28"/>
        </w:rPr>
        <w:t xml:space="preserve">ь місяців для всіх інших робіт. </w:t>
      </w:r>
      <w:bookmarkStart w:id="0" w:name="_GoBack"/>
      <w:bookmarkEnd w:id="0"/>
      <w:r w:rsidRPr="00DB0944">
        <w:rPr>
          <w:rFonts w:ascii="Times New Roman" w:hAnsi="Times New Roman" w:cs="Times New Roman"/>
          <w:sz w:val="28"/>
          <w:szCs w:val="28"/>
        </w:rPr>
        <w:t>Ці терміни можуть встановлюватися нормативно-правовими актами у конкретній галузі або визначатися роботодавцем з урахуванням умов праці. </w:t>
      </w:r>
    </w:p>
    <w:sectPr w:rsidR="00301516" w:rsidRPr="00DB0944" w:rsidSect="00970D9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44"/>
    <w:rsid w:val="00301516"/>
    <w:rsid w:val="00970D9A"/>
    <w:rsid w:val="00CA6958"/>
    <w:rsid w:val="00DB0944"/>
    <w:rsid w:val="00E6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E20B"/>
  <w15:chartTrackingRefBased/>
  <w15:docId w15:val="{4208197A-F0E9-42D7-8B03-3FF7C2C6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Зайнетдінова Алла Вікторівна</dc:creator>
  <cp:keywords/>
  <dc:description/>
  <cp:lastModifiedBy>Зайнетдінова Алла Вікторівна</cp:lastModifiedBy>
  <cp:revision>3</cp:revision>
  <dcterms:created xsi:type="dcterms:W3CDTF">2025-09-16T06:56:00Z</dcterms:created>
  <dcterms:modified xsi:type="dcterms:W3CDTF">2025-09-16T07:44:00Z</dcterms:modified>
</cp:coreProperties>
</file>