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0" w:rsidRPr="005A6950" w:rsidRDefault="005A6950" w:rsidP="005A6950">
      <w:pPr>
        <w:spacing w:after="0" w:line="240" w:lineRule="auto"/>
        <w:ind w:left="284" w:right="-59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5A695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АНАЛІЗ</w:t>
      </w:r>
    </w:p>
    <w:p w:rsidR="005A6950" w:rsidRPr="005A6950" w:rsidRDefault="005A6950" w:rsidP="005A6950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5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виробничого травматизму та професійної захворюваності на підприємствах, в установах та організаціях </w:t>
      </w:r>
      <w:r w:rsidRPr="005A6950">
        <w:rPr>
          <w:rFonts w:ascii="Times New Roman" w:hAnsi="Times New Roman" w:cs="Times New Roman"/>
          <w:b/>
          <w:sz w:val="28"/>
          <w:szCs w:val="28"/>
        </w:rPr>
        <w:t>Дніпровського району</w:t>
      </w:r>
    </w:p>
    <w:p w:rsidR="005A6950" w:rsidRPr="005A6950" w:rsidRDefault="005A6950" w:rsidP="005A6950">
      <w:pPr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5A6950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міста Києва за І півріччя 2025 року</w:t>
      </w:r>
    </w:p>
    <w:p w:rsidR="005A6950" w:rsidRDefault="005A6950" w:rsidP="005A695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950" w:rsidRPr="000644BE" w:rsidRDefault="005A6950" w:rsidP="005A695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Дніпровською районною в місті Києві державною адміністрацією </w:t>
      </w:r>
      <w:r w:rsidRPr="000644BE">
        <w:rPr>
          <w:rFonts w:ascii="Times New Roman" w:hAnsi="Times New Roman" w:cs="Times New Roman"/>
          <w:sz w:val="28"/>
          <w:szCs w:val="28"/>
        </w:rPr>
        <w:t xml:space="preserve">проведено аналіз показників виробничого травматизму та професійної захворюваності </w:t>
      </w:r>
      <w:r>
        <w:rPr>
          <w:rFonts w:ascii="Times New Roman" w:hAnsi="Times New Roman" w:cs="Times New Roman"/>
          <w:sz w:val="28"/>
          <w:szCs w:val="28"/>
        </w:rPr>
        <w:t>за підсумками І півріччя 2025 року по</w:t>
      </w:r>
      <w:r w:rsidRPr="000644BE">
        <w:rPr>
          <w:rFonts w:ascii="Times New Roman" w:hAnsi="Times New Roman" w:cs="Times New Roman"/>
          <w:sz w:val="28"/>
          <w:szCs w:val="28"/>
        </w:rPr>
        <w:t xml:space="preserve"> </w:t>
      </w:r>
      <w:r w:rsidRPr="000644B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підприємства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</w:t>
      </w:r>
      <w:r w:rsidRPr="000644B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установа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м, </w:t>
      </w:r>
      <w:r w:rsidRPr="000644B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організація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</w:t>
      </w:r>
      <w:r w:rsidRPr="000644B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Дніпровського району.</w:t>
      </w:r>
    </w:p>
    <w:p w:rsidR="005A6950" w:rsidRPr="00DB0CA3" w:rsidRDefault="005A6950" w:rsidP="005A6950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Протягом І півріччя 2025 року з працівниками підприємств, установ та організацій Дніпровського району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міста Києва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сталося 33 нещасних випадків/гострих професійних захвор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ювань (далі – нещасний випадок), 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тому числі </w:t>
      </w:r>
      <w:r w:rsidRPr="00DB0CA3">
        <w:rPr>
          <w:rFonts w:ascii="Times New Roman" w:hAnsi="Times New Roman" w:cs="Times New Roman"/>
          <w:sz w:val="28"/>
        </w:rPr>
        <w:t xml:space="preserve">пов’язаних з веденням бойових дій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Усього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постраждало</w:t>
      </w:r>
      <w:r w:rsidRPr="00E10F49">
        <w:rPr>
          <w:rFonts w:ascii="Times New Roman" w:eastAsia="Times New Roman" w:hAnsi="Times New Roman" w:cs="Times New Roman"/>
          <w:sz w:val="28"/>
          <w:lang w:eastAsia="uk-UA"/>
        </w:rPr>
        <w:t xml:space="preserve"> 33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осо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и, у тому числі 7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із смертельним наслідком.</w:t>
      </w:r>
    </w:p>
    <w:p w:rsidR="005A6950" w:rsidRDefault="005A6950" w:rsidP="005A6950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порівняння, протягом І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 xml:space="preserve"> 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півріччя 2024 року стався 22 нещасних випадк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</w:t>
      </w:r>
      <w:r w:rsidRPr="00DB0CA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Відповідно, у порівнянні з відповідним періодом минулого року у І півріччя 2025 </w:t>
      </w:r>
    </w:p>
    <w:p w:rsidR="005A6950" w:rsidRPr="004E7752" w:rsidRDefault="005A6950" w:rsidP="005A6950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E77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року має місце зростання рівня нещасних випадків на 11.</w:t>
      </w:r>
    </w:p>
    <w:p w:rsidR="005A6950" w:rsidRPr="008E3D0F" w:rsidRDefault="00603094" w:rsidP="005A6950">
      <w:pPr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 таблиці</w:t>
      </w:r>
      <w:r w:rsidR="005A6950" w:rsidRPr="008E3D0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показано розподіл </w:t>
      </w:r>
      <w:r w:rsidR="005A6950" w:rsidRPr="004E77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нещасних випадків</w:t>
      </w:r>
      <w:r w:rsidR="005A695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</w:t>
      </w:r>
      <w:r w:rsidR="005A6950" w:rsidRPr="004E77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підприємствах Дніпровського району міста Києва</w:t>
      </w:r>
      <w:r w:rsidR="005A695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="005A6950" w:rsidRPr="004E775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5A695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де сталося найбільша кількість. </w:t>
      </w:r>
    </w:p>
    <w:p w:rsidR="005A6950" w:rsidRPr="008E3D0F" w:rsidRDefault="00603094" w:rsidP="005A6950">
      <w:pPr>
        <w:spacing w:after="0" w:line="240" w:lineRule="auto"/>
        <w:ind w:left="-142" w:right="-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Таблиця </w:t>
      </w:r>
    </w:p>
    <w:p w:rsidR="005A6950" w:rsidRPr="008E3D0F" w:rsidRDefault="005A6950" w:rsidP="005A6950">
      <w:pPr>
        <w:spacing w:after="0" w:line="240" w:lineRule="auto"/>
        <w:ind w:left="-142" w:right="-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4394"/>
        <w:gridCol w:w="1985"/>
        <w:gridCol w:w="2691"/>
      </w:tblGrid>
      <w:tr w:rsidR="005A6950" w:rsidRPr="008E3D0F" w:rsidTr="00710E6C">
        <w:trPr>
          <w:jc w:val="center"/>
        </w:trPr>
        <w:tc>
          <w:tcPr>
            <w:tcW w:w="564" w:type="dxa"/>
          </w:tcPr>
          <w:p w:rsidR="005A6950" w:rsidRPr="008E3D0F" w:rsidRDefault="005A6950" w:rsidP="00710E6C">
            <w:pPr>
              <w:ind w:left="32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A6950" w:rsidRPr="004E7752" w:rsidRDefault="005A6950" w:rsidP="00710E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7752">
              <w:rPr>
                <w:rFonts w:ascii="Times New Roman" w:hAnsi="Times New Roman" w:cs="Times New Roman"/>
                <w:bCs/>
                <w:sz w:val="28"/>
                <w:szCs w:val="28"/>
              </w:rPr>
              <w:t>Назва підприємства</w:t>
            </w:r>
          </w:p>
          <w:p w:rsidR="005A6950" w:rsidRPr="008E3D0F" w:rsidRDefault="005A6950" w:rsidP="00710E6C">
            <w:pPr>
              <w:ind w:left="-108" w:right="14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потерпілих</w:t>
            </w:r>
          </w:p>
        </w:tc>
        <w:tc>
          <w:tcPr>
            <w:tcW w:w="2691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Відсоток від загальної кількості  </w:t>
            </w:r>
          </w:p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</w:tr>
      <w:tr w:rsidR="005A6950" w:rsidRPr="008E3D0F" w:rsidTr="00710E6C">
        <w:trPr>
          <w:trHeight w:val="401"/>
          <w:jc w:val="center"/>
        </w:trPr>
        <w:tc>
          <w:tcPr>
            <w:tcW w:w="564" w:type="dxa"/>
          </w:tcPr>
          <w:p w:rsidR="005A6950" w:rsidRPr="008E3D0F" w:rsidRDefault="005A6950" w:rsidP="00710E6C">
            <w:pPr>
              <w:ind w:left="32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A6950" w:rsidRPr="00E34796" w:rsidRDefault="005A6950" w:rsidP="007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ТОВ "Сільпо-</w:t>
            </w:r>
            <w:proofErr w:type="spellStart"/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1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39,3</w:t>
            </w:r>
          </w:p>
        </w:tc>
      </w:tr>
      <w:tr w:rsidR="005A6950" w:rsidRPr="008E3D0F" w:rsidTr="00710E6C">
        <w:trPr>
          <w:jc w:val="center"/>
        </w:trPr>
        <w:tc>
          <w:tcPr>
            <w:tcW w:w="564" w:type="dxa"/>
          </w:tcPr>
          <w:p w:rsidR="005A6950" w:rsidRPr="008E3D0F" w:rsidRDefault="005A6950" w:rsidP="00710E6C">
            <w:pPr>
              <w:ind w:left="32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A6950" w:rsidRPr="00E34796" w:rsidRDefault="005A6950" w:rsidP="007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КП "</w:t>
            </w:r>
            <w:proofErr w:type="spellStart"/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ККзОЖФ</w:t>
            </w:r>
            <w:proofErr w:type="spellEnd"/>
            <w:r w:rsidRPr="00E34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Дніпр.р</w:t>
            </w:r>
            <w:proofErr w:type="spellEnd"/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</w:p>
        </w:tc>
        <w:tc>
          <w:tcPr>
            <w:tcW w:w="1985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</w:tr>
      <w:tr w:rsidR="005A6950" w:rsidRPr="008E3D0F" w:rsidTr="00710E6C">
        <w:trPr>
          <w:jc w:val="center"/>
        </w:trPr>
        <w:tc>
          <w:tcPr>
            <w:tcW w:w="564" w:type="dxa"/>
          </w:tcPr>
          <w:p w:rsidR="005A6950" w:rsidRPr="008E3D0F" w:rsidRDefault="005A6950" w:rsidP="00710E6C">
            <w:pPr>
              <w:ind w:left="32" w:right="-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A6950" w:rsidRPr="00E34796" w:rsidRDefault="005A6950" w:rsidP="0071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796">
              <w:rPr>
                <w:rFonts w:ascii="Times New Roman" w:hAnsi="Times New Roman" w:cs="Times New Roman"/>
                <w:sz w:val="28"/>
                <w:szCs w:val="28"/>
              </w:rPr>
              <w:t>Філія "УЗ-вагон сервіс"</w:t>
            </w:r>
          </w:p>
        </w:tc>
        <w:tc>
          <w:tcPr>
            <w:tcW w:w="1985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1" w:type="dxa"/>
          </w:tcPr>
          <w:p w:rsidR="005A6950" w:rsidRPr="008E3D0F" w:rsidRDefault="005A6950" w:rsidP="00710E6C">
            <w:pPr>
              <w:ind w:left="65" w:right="58" w:firstLine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</w:tbl>
    <w:p w:rsidR="00D3754C" w:rsidRDefault="00D3754C">
      <w:pPr>
        <w:rPr>
          <w:rFonts w:ascii="Times New Roman" w:hAnsi="Times New Roman" w:cs="Times New Roman"/>
          <w:sz w:val="28"/>
          <w:szCs w:val="28"/>
        </w:rPr>
      </w:pPr>
    </w:p>
    <w:p w:rsidR="009C6A37" w:rsidRPr="009C6A37" w:rsidRDefault="009C6A37" w:rsidP="00380F8F">
      <w:pPr>
        <w:jc w:val="both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9C6A37">
        <w:rPr>
          <w:rFonts w:ascii="Times New Roman" w:eastAsia="Times New Roman" w:hAnsi="Times New Roman" w:cs="Times New Roman"/>
          <w:i/>
          <w:color w:val="000000"/>
          <w:lang w:eastAsia="uk-UA"/>
        </w:rPr>
        <w:t>Інформація підготовлена сектором з питань охорони праці Дніпровської районної в місті Києві державної адміністрації за інформацією, наданою відділом з питань</w:t>
      </w:r>
      <w:r w:rsidRPr="009C6A37">
        <w:rPr>
          <w:rFonts w:ascii="Times New Roman" w:eastAsia="Times New Roman" w:hAnsi="Times New Roman" w:cs="Times New Roman"/>
          <w:i/>
          <w:color w:val="000000"/>
          <w:lang w:val="en-US" w:eastAsia="uk-UA"/>
        </w:rPr>
        <w:t xml:space="preserve"> </w:t>
      </w:r>
      <w:r w:rsidRPr="009C6A37">
        <w:rPr>
          <w:rFonts w:ascii="Times New Roman" w:eastAsia="Times New Roman" w:hAnsi="Times New Roman" w:cs="Times New Roman"/>
          <w:i/>
          <w:color w:val="000000"/>
          <w:lang w:eastAsia="uk-UA"/>
        </w:rPr>
        <w:t>реалізації повноважень в галузі охорони праці Департаменту територіального контрол</w:t>
      </w:r>
      <w:r w:rsidR="00E16018">
        <w:rPr>
          <w:rFonts w:ascii="Times New Roman" w:eastAsia="Times New Roman" w:hAnsi="Times New Roman" w:cs="Times New Roman"/>
          <w:i/>
          <w:color w:val="000000"/>
          <w:lang w:eastAsia="uk-UA"/>
        </w:rPr>
        <w:t>ю міста Києва в</w:t>
      </w:r>
      <w:bookmarkStart w:id="0" w:name="_GoBack"/>
      <w:bookmarkEnd w:id="0"/>
      <w:r w:rsidRPr="009C6A37">
        <w:rPr>
          <w:rFonts w:ascii="Times New Roman" w:eastAsia="Times New Roman" w:hAnsi="Times New Roman" w:cs="Times New Roman"/>
          <w:i/>
          <w:color w:val="000000"/>
          <w:lang w:eastAsia="uk-UA"/>
        </w:rPr>
        <w:t>иконавчого органу Київської міської ради (Київської міської державної адміністрації).</w:t>
      </w:r>
    </w:p>
    <w:p w:rsidR="009C6A37" w:rsidRPr="005A6950" w:rsidRDefault="009C6A37" w:rsidP="009C6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A37" w:rsidRPr="005A6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50"/>
    <w:rsid w:val="00380F8F"/>
    <w:rsid w:val="005A6950"/>
    <w:rsid w:val="00603094"/>
    <w:rsid w:val="009C6A37"/>
    <w:rsid w:val="00D3754C"/>
    <w:rsid w:val="00E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4E04"/>
  <w15:chartTrackingRefBased/>
  <w15:docId w15:val="{3E9930EE-C44F-4462-AAC6-E65ACB8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95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Зайнетдінова Алла Вікторівна</cp:lastModifiedBy>
  <cp:revision>5</cp:revision>
  <dcterms:created xsi:type="dcterms:W3CDTF">2025-09-12T06:22:00Z</dcterms:created>
  <dcterms:modified xsi:type="dcterms:W3CDTF">2025-09-12T06:39:00Z</dcterms:modified>
</cp:coreProperties>
</file>