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06" w:rsidRDefault="00991B06" w:rsidP="00557C62">
      <w:pPr>
        <w:spacing w:after="0" w:line="240" w:lineRule="auto"/>
        <w:ind w:left="284" w:right="-595"/>
        <w:jc w:val="center"/>
        <w:rPr>
          <w:b/>
          <w:sz w:val="28"/>
        </w:rPr>
      </w:pPr>
    </w:p>
    <w:p w:rsidR="00557C62" w:rsidRPr="00557C62" w:rsidRDefault="001E6ED2" w:rsidP="00557C62">
      <w:pPr>
        <w:spacing w:after="0" w:line="240" w:lineRule="auto"/>
        <w:ind w:left="284" w:right="-595"/>
        <w:jc w:val="center"/>
        <w:rPr>
          <w:b/>
          <w:sz w:val="28"/>
        </w:rPr>
      </w:pPr>
      <w:r>
        <w:rPr>
          <w:b/>
          <w:sz w:val="28"/>
        </w:rPr>
        <w:t>АНАЛІЗ</w:t>
      </w:r>
    </w:p>
    <w:p w:rsidR="00F20237" w:rsidRPr="00557C62" w:rsidRDefault="00F74617" w:rsidP="00F404E5">
      <w:pPr>
        <w:spacing w:after="0" w:line="240" w:lineRule="auto"/>
        <w:ind w:right="-595"/>
        <w:jc w:val="center"/>
        <w:rPr>
          <w:b/>
          <w:sz w:val="28"/>
        </w:rPr>
      </w:pPr>
      <w:r w:rsidRPr="00557C62">
        <w:rPr>
          <w:b/>
          <w:sz w:val="28"/>
        </w:rPr>
        <w:t>виробничого травматизму та професійної</w:t>
      </w:r>
      <w:r w:rsidR="00557C62">
        <w:rPr>
          <w:b/>
          <w:sz w:val="28"/>
        </w:rPr>
        <w:t xml:space="preserve"> </w:t>
      </w:r>
      <w:r w:rsidRPr="00557C62">
        <w:rPr>
          <w:b/>
          <w:sz w:val="28"/>
        </w:rPr>
        <w:t xml:space="preserve">захворюваності </w:t>
      </w:r>
      <w:r w:rsidR="00557C62">
        <w:rPr>
          <w:b/>
          <w:sz w:val="28"/>
        </w:rPr>
        <w:br/>
      </w:r>
      <w:r w:rsidRPr="00557C62">
        <w:rPr>
          <w:b/>
          <w:sz w:val="28"/>
        </w:rPr>
        <w:t xml:space="preserve">на підприємствах, в установах </w:t>
      </w:r>
      <w:r w:rsidR="00557C62" w:rsidRPr="00557C62">
        <w:rPr>
          <w:b/>
          <w:sz w:val="28"/>
        </w:rPr>
        <w:t xml:space="preserve">та організаціях м. Києва </w:t>
      </w:r>
      <w:r w:rsidR="003044E4">
        <w:rPr>
          <w:b/>
          <w:sz w:val="28"/>
        </w:rPr>
        <w:br/>
      </w:r>
      <w:r w:rsidR="00557C62" w:rsidRPr="00557C62">
        <w:rPr>
          <w:b/>
          <w:sz w:val="28"/>
        </w:rPr>
        <w:t xml:space="preserve">за </w:t>
      </w:r>
      <w:r w:rsidR="003044E4">
        <w:rPr>
          <w:b/>
          <w:sz w:val="28"/>
        </w:rPr>
        <w:t xml:space="preserve">І півріччя </w:t>
      </w:r>
      <w:r w:rsidR="00557C62" w:rsidRPr="00557C62">
        <w:rPr>
          <w:b/>
          <w:sz w:val="28"/>
        </w:rPr>
        <w:t>202</w:t>
      </w:r>
      <w:r w:rsidR="00301FB1">
        <w:rPr>
          <w:b/>
          <w:sz w:val="28"/>
        </w:rPr>
        <w:t>4</w:t>
      </w:r>
      <w:r w:rsidRPr="00557C62">
        <w:rPr>
          <w:b/>
          <w:sz w:val="28"/>
        </w:rPr>
        <w:t xml:space="preserve"> р</w:t>
      </w:r>
      <w:r w:rsidR="00301FB1">
        <w:rPr>
          <w:b/>
          <w:sz w:val="28"/>
        </w:rPr>
        <w:t>оку</w:t>
      </w:r>
    </w:p>
    <w:p w:rsidR="00694473" w:rsidRPr="001B794D" w:rsidRDefault="00694473" w:rsidP="00844845">
      <w:pPr>
        <w:spacing w:after="120" w:line="240" w:lineRule="auto"/>
        <w:ind w:left="851" w:right="-34" w:hanging="142"/>
        <w:jc w:val="center"/>
        <w:rPr>
          <w:sz w:val="28"/>
        </w:rPr>
      </w:pPr>
    </w:p>
    <w:p w:rsidR="00B86D0E" w:rsidRDefault="00557C62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Протягом </w:t>
      </w:r>
      <w:r w:rsidR="003044E4">
        <w:rPr>
          <w:sz w:val="28"/>
        </w:rPr>
        <w:t xml:space="preserve">І півріччя </w:t>
      </w:r>
      <w:r w:rsidRPr="003044E4">
        <w:rPr>
          <w:sz w:val="28"/>
        </w:rPr>
        <w:t>202</w:t>
      </w:r>
      <w:r w:rsidR="00F33019">
        <w:rPr>
          <w:sz w:val="28"/>
        </w:rPr>
        <w:t>4 року з працівниками</w:t>
      </w:r>
      <w:r w:rsidR="00B86D0E">
        <w:rPr>
          <w:sz w:val="28"/>
        </w:rPr>
        <w:t xml:space="preserve"> підприємств, установ</w:t>
      </w:r>
      <w:r w:rsidR="00694473">
        <w:rPr>
          <w:sz w:val="28"/>
        </w:rPr>
        <w:t xml:space="preserve"> та організаці</w:t>
      </w:r>
      <w:r w:rsidR="00B86D0E">
        <w:rPr>
          <w:sz w:val="28"/>
        </w:rPr>
        <w:t>й</w:t>
      </w:r>
      <w:r w:rsidR="00F33019">
        <w:rPr>
          <w:sz w:val="28"/>
        </w:rPr>
        <w:t xml:space="preserve"> м. Києва </w:t>
      </w:r>
      <w:r w:rsidR="00B86D0E">
        <w:rPr>
          <w:sz w:val="28"/>
        </w:rPr>
        <w:t xml:space="preserve">стався </w:t>
      </w:r>
      <w:r w:rsidR="00B86D0E" w:rsidRPr="00B86D0E">
        <w:rPr>
          <w:b/>
          <w:sz w:val="28"/>
        </w:rPr>
        <w:t>391</w:t>
      </w:r>
      <w:r w:rsidR="00B86D0E">
        <w:rPr>
          <w:sz w:val="28"/>
        </w:rPr>
        <w:t xml:space="preserve"> нещасний випадок/гостре професійне захворювання, внаслідок яких постраждало</w:t>
      </w:r>
      <w:r w:rsidR="00B86D0E" w:rsidRPr="00B86D0E">
        <w:rPr>
          <w:b/>
          <w:sz w:val="28"/>
        </w:rPr>
        <w:t xml:space="preserve"> 489</w:t>
      </w:r>
      <w:r w:rsidR="00B86D0E">
        <w:rPr>
          <w:sz w:val="28"/>
        </w:rPr>
        <w:t xml:space="preserve"> осіб, в тому числі </w:t>
      </w:r>
      <w:r w:rsidR="00B86D0E" w:rsidRPr="00B86D0E">
        <w:rPr>
          <w:b/>
          <w:sz w:val="28"/>
        </w:rPr>
        <w:t>136</w:t>
      </w:r>
      <w:r w:rsidR="00B86D0E">
        <w:rPr>
          <w:sz w:val="28"/>
        </w:rPr>
        <w:t xml:space="preserve"> – із смертельним наслідком.</w:t>
      </w:r>
    </w:p>
    <w:p w:rsidR="00B86D0E" w:rsidRDefault="00B86D0E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Також за відповідний період поточного року відмічено </w:t>
      </w:r>
      <w:r w:rsidRPr="00B86D0E">
        <w:rPr>
          <w:b/>
          <w:sz w:val="28"/>
        </w:rPr>
        <w:t>14</w:t>
      </w:r>
      <w:r>
        <w:rPr>
          <w:sz w:val="28"/>
        </w:rPr>
        <w:t xml:space="preserve"> випадків хронічних професійних захворювань.</w:t>
      </w:r>
    </w:p>
    <w:p w:rsidR="00B86D0E" w:rsidRDefault="00B86D0E" w:rsidP="00B86D0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Протягом відповідного періоду минулого року стався </w:t>
      </w:r>
      <w:r w:rsidRPr="00B86D0E">
        <w:rPr>
          <w:b/>
          <w:sz w:val="28"/>
        </w:rPr>
        <w:t>271</w:t>
      </w:r>
      <w:r>
        <w:rPr>
          <w:sz w:val="28"/>
        </w:rPr>
        <w:t xml:space="preserve"> нещасний випадок/гостре професійне захворювання (збільшення рівня травматизму на </w:t>
      </w:r>
      <w:r w:rsidRPr="00B86D0E">
        <w:rPr>
          <w:b/>
          <w:sz w:val="28"/>
        </w:rPr>
        <w:t>44,3%)</w:t>
      </w:r>
      <w:r>
        <w:rPr>
          <w:sz w:val="28"/>
        </w:rPr>
        <w:t>.</w:t>
      </w:r>
    </w:p>
    <w:p w:rsidR="00D96702" w:rsidRDefault="00B86D0E" w:rsidP="00B86D0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У І півріччі 2024 року сталося </w:t>
      </w:r>
      <w:r w:rsidRPr="00301FB1">
        <w:rPr>
          <w:b/>
          <w:sz w:val="28"/>
        </w:rPr>
        <w:t>23</w:t>
      </w:r>
      <w:r>
        <w:rPr>
          <w:sz w:val="28"/>
        </w:rPr>
        <w:t xml:space="preserve"> нещасних випадк</w:t>
      </w:r>
      <w:r w:rsidR="009654DB">
        <w:rPr>
          <w:sz w:val="28"/>
        </w:rPr>
        <w:t>и</w:t>
      </w:r>
      <w:r>
        <w:rPr>
          <w:sz w:val="28"/>
        </w:rPr>
        <w:t>, пов’язаних з веденням бойових дій у зв’язку з військово</w:t>
      </w:r>
      <w:r w:rsidR="009654DB">
        <w:rPr>
          <w:sz w:val="28"/>
        </w:rPr>
        <w:t>ю агресією російської федерації</w:t>
      </w:r>
      <w:r>
        <w:rPr>
          <w:sz w:val="28"/>
        </w:rPr>
        <w:t xml:space="preserve"> – проти </w:t>
      </w:r>
      <w:r w:rsidRPr="00A63A4C">
        <w:rPr>
          <w:b/>
          <w:sz w:val="28"/>
        </w:rPr>
        <w:t>11</w:t>
      </w:r>
      <w:r>
        <w:rPr>
          <w:sz w:val="28"/>
        </w:rPr>
        <w:t xml:space="preserve">, які сталися протягом відповідного періоду минулого року (збільшення рівня відповідних нещасних випадків на </w:t>
      </w:r>
      <w:r w:rsidRPr="00D96702">
        <w:rPr>
          <w:b/>
          <w:sz w:val="28"/>
        </w:rPr>
        <w:t>109,1%</w:t>
      </w:r>
      <w:r w:rsidR="00D96702" w:rsidRPr="00D96702">
        <w:rPr>
          <w:b/>
          <w:sz w:val="28"/>
        </w:rPr>
        <w:t>)</w:t>
      </w:r>
      <w:r w:rsidR="00D96702">
        <w:rPr>
          <w:sz w:val="28"/>
        </w:rPr>
        <w:t>.</w:t>
      </w:r>
    </w:p>
    <w:p w:rsidR="009654DB" w:rsidRDefault="00D96702" w:rsidP="00B86D0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У І півріччі 2024 року підсумки </w:t>
      </w:r>
      <w:r w:rsidR="009654DB">
        <w:rPr>
          <w:sz w:val="28"/>
        </w:rPr>
        <w:t xml:space="preserve">розслідувань нещасних випадків, що сталися з працівниками підприємств, установах та організацій м. Києва складено </w:t>
      </w:r>
      <w:r w:rsidR="009654DB" w:rsidRPr="00A63A4C">
        <w:rPr>
          <w:b/>
          <w:sz w:val="28"/>
        </w:rPr>
        <w:t>399</w:t>
      </w:r>
      <w:r w:rsidR="009654DB">
        <w:rPr>
          <w:sz w:val="28"/>
        </w:rPr>
        <w:t xml:space="preserve"> актів за формою Н-1, з яких: </w:t>
      </w:r>
      <w:r w:rsidR="009654DB" w:rsidRPr="00A63A4C">
        <w:rPr>
          <w:b/>
          <w:sz w:val="28"/>
        </w:rPr>
        <w:t xml:space="preserve">323 </w:t>
      </w:r>
      <w:r w:rsidR="009654DB">
        <w:rPr>
          <w:sz w:val="28"/>
        </w:rPr>
        <w:t>акта по випадкам, які визнано пов’язаними з виробництвом за формою Н-1/П (у тому числі –</w:t>
      </w:r>
      <w:r w:rsidR="009654DB" w:rsidRPr="00A63A4C">
        <w:rPr>
          <w:b/>
          <w:sz w:val="28"/>
        </w:rPr>
        <w:t xml:space="preserve"> 6</w:t>
      </w:r>
      <w:r w:rsidR="009654DB">
        <w:rPr>
          <w:sz w:val="28"/>
        </w:rPr>
        <w:t xml:space="preserve"> тимчасових) та </w:t>
      </w:r>
      <w:r w:rsidR="009654DB" w:rsidRPr="00A63A4C">
        <w:rPr>
          <w:b/>
          <w:sz w:val="28"/>
        </w:rPr>
        <w:t>76</w:t>
      </w:r>
      <w:r w:rsidR="009654DB">
        <w:rPr>
          <w:sz w:val="28"/>
        </w:rPr>
        <w:t xml:space="preserve"> актів по випадкам, які визнано не пов’язаними з виробництвом за формою Н-1/НП. Відсоткове співвідношення актів за формою Н-1/П та Н-1/НП складає відповідно </w:t>
      </w:r>
      <w:r w:rsidR="009654DB" w:rsidRPr="00A63A4C">
        <w:rPr>
          <w:b/>
          <w:sz w:val="28"/>
        </w:rPr>
        <w:t>81</w:t>
      </w:r>
      <w:r w:rsidR="00F33019">
        <w:rPr>
          <w:b/>
          <w:sz w:val="28"/>
        </w:rPr>
        <w:t xml:space="preserve"> </w:t>
      </w:r>
      <w:r w:rsidR="009654DB">
        <w:rPr>
          <w:sz w:val="28"/>
        </w:rPr>
        <w:t xml:space="preserve">% та </w:t>
      </w:r>
      <w:r w:rsidR="009654DB" w:rsidRPr="00A63A4C">
        <w:rPr>
          <w:b/>
          <w:sz w:val="28"/>
        </w:rPr>
        <w:t>19</w:t>
      </w:r>
      <w:r w:rsidR="00F33019">
        <w:rPr>
          <w:b/>
          <w:sz w:val="28"/>
        </w:rPr>
        <w:t xml:space="preserve"> </w:t>
      </w:r>
      <w:r w:rsidR="009654DB">
        <w:rPr>
          <w:sz w:val="28"/>
        </w:rPr>
        <w:t>%.</w:t>
      </w:r>
    </w:p>
    <w:p w:rsidR="00F26356" w:rsidRDefault="009654DB" w:rsidP="00CA44D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Із загальною кількості актів за формою </w:t>
      </w:r>
      <w:r w:rsidR="00F26356">
        <w:rPr>
          <w:sz w:val="28"/>
        </w:rPr>
        <w:t>Н-1 (</w:t>
      </w:r>
      <w:r w:rsidR="00F26356" w:rsidRPr="00A63A4C">
        <w:rPr>
          <w:b/>
          <w:sz w:val="28"/>
        </w:rPr>
        <w:t>399</w:t>
      </w:r>
      <w:r w:rsidR="00F26356">
        <w:rPr>
          <w:sz w:val="28"/>
        </w:rPr>
        <w:t xml:space="preserve">), </w:t>
      </w:r>
      <w:r w:rsidR="00F26356" w:rsidRPr="00A63A4C">
        <w:rPr>
          <w:b/>
          <w:sz w:val="28"/>
        </w:rPr>
        <w:t>188</w:t>
      </w:r>
      <w:r w:rsidR="00F26356">
        <w:rPr>
          <w:sz w:val="28"/>
        </w:rPr>
        <w:t xml:space="preserve"> актів складено по нещасним випадкам/гострим профзахворюванням, що сталися у звітному періоді. З них 1</w:t>
      </w:r>
      <w:r w:rsidR="00F26356" w:rsidRPr="00A63A4C">
        <w:rPr>
          <w:b/>
          <w:sz w:val="28"/>
        </w:rPr>
        <w:t>44</w:t>
      </w:r>
      <w:r w:rsidR="00F26356">
        <w:rPr>
          <w:sz w:val="28"/>
        </w:rPr>
        <w:t xml:space="preserve"> акта – за формою Н-1/П (з яких </w:t>
      </w:r>
      <w:r w:rsidR="00F26356" w:rsidRPr="00A63A4C">
        <w:rPr>
          <w:b/>
          <w:sz w:val="28"/>
        </w:rPr>
        <w:t>62</w:t>
      </w:r>
      <w:r w:rsidR="00F26356">
        <w:rPr>
          <w:sz w:val="28"/>
        </w:rPr>
        <w:t xml:space="preserve"> – по випадкам, що сталися за межами </w:t>
      </w:r>
      <w:r w:rsidR="00CA44DE">
        <w:rPr>
          <w:sz w:val="28"/>
        </w:rPr>
        <w:br/>
      </w:r>
      <w:r w:rsidR="00F26356">
        <w:rPr>
          <w:sz w:val="28"/>
        </w:rPr>
        <w:t xml:space="preserve">м. Києва) і </w:t>
      </w:r>
      <w:r w:rsidR="00F26356" w:rsidRPr="00A63A4C">
        <w:rPr>
          <w:b/>
          <w:sz w:val="28"/>
        </w:rPr>
        <w:t>44</w:t>
      </w:r>
      <w:r w:rsidR="00F26356">
        <w:rPr>
          <w:sz w:val="28"/>
        </w:rPr>
        <w:t xml:space="preserve"> акта за формою Н-1/НП.</w:t>
      </w:r>
    </w:p>
    <w:p w:rsidR="00F26356" w:rsidRDefault="00F26356" w:rsidP="00B86D0E">
      <w:pPr>
        <w:spacing w:after="0" w:line="240" w:lineRule="auto"/>
        <w:ind w:right="108" w:firstLine="567"/>
        <w:jc w:val="both"/>
        <w:rPr>
          <w:sz w:val="28"/>
        </w:rPr>
      </w:pPr>
    </w:p>
    <w:p w:rsidR="006331B6" w:rsidRPr="003446F6" w:rsidRDefault="0022664E" w:rsidP="00295074">
      <w:pPr>
        <w:spacing w:after="33" w:line="231" w:lineRule="auto"/>
        <w:ind w:left="567" w:right="-36"/>
        <w:jc w:val="center"/>
        <w:rPr>
          <w:b/>
          <w:sz w:val="28"/>
          <w:szCs w:val="28"/>
        </w:rPr>
      </w:pPr>
      <w:r w:rsidRPr="003446F6">
        <w:rPr>
          <w:b/>
          <w:sz w:val="28"/>
          <w:szCs w:val="28"/>
        </w:rPr>
        <w:t>Розподіл</w:t>
      </w:r>
      <w:r w:rsidR="006331B6" w:rsidRPr="003446F6">
        <w:rPr>
          <w:b/>
          <w:sz w:val="28"/>
          <w:szCs w:val="28"/>
        </w:rPr>
        <w:t xml:space="preserve"> кількості потерпілих від нещасних випадків, що сталися на виробн</w:t>
      </w:r>
      <w:r w:rsidR="00CA44DE">
        <w:rPr>
          <w:b/>
          <w:sz w:val="28"/>
          <w:szCs w:val="28"/>
        </w:rPr>
        <w:t>ицтві в І півріччі</w:t>
      </w:r>
      <w:r w:rsidR="006331B6" w:rsidRPr="003446F6">
        <w:rPr>
          <w:b/>
          <w:sz w:val="28"/>
          <w:szCs w:val="28"/>
        </w:rPr>
        <w:t xml:space="preserve"> 202</w:t>
      </w:r>
      <w:r w:rsidR="0071687E" w:rsidRPr="003446F6">
        <w:rPr>
          <w:b/>
          <w:sz w:val="28"/>
          <w:szCs w:val="28"/>
        </w:rPr>
        <w:t>4</w:t>
      </w:r>
      <w:r w:rsidR="006331B6" w:rsidRPr="003446F6">
        <w:rPr>
          <w:b/>
          <w:sz w:val="28"/>
          <w:szCs w:val="28"/>
        </w:rPr>
        <w:t xml:space="preserve"> року, за видами подій</w:t>
      </w:r>
    </w:p>
    <w:p w:rsidR="006331B6" w:rsidRPr="003446F6" w:rsidRDefault="006331B6" w:rsidP="00694473">
      <w:pPr>
        <w:spacing w:after="33" w:line="231" w:lineRule="auto"/>
        <w:ind w:left="851" w:right="-36" w:firstLine="283"/>
        <w:jc w:val="center"/>
        <w:rPr>
          <w:sz w:val="28"/>
          <w:szCs w:val="28"/>
        </w:rPr>
      </w:pPr>
    </w:p>
    <w:tbl>
      <w:tblPr>
        <w:tblStyle w:val="TableGrid"/>
        <w:tblW w:w="10206" w:type="dxa"/>
        <w:tblInd w:w="59" w:type="dxa"/>
        <w:tblLayout w:type="fixed"/>
        <w:tblCellMar>
          <w:left w:w="59" w:type="dxa"/>
          <w:right w:w="91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6331B6" w:rsidRPr="00B272BE" w:rsidTr="00236299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236299" w:rsidRDefault="006331B6" w:rsidP="001E6ED2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1E6ED2">
            <w:pPr>
              <w:ind w:right="14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Види подій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6331B6" w:rsidRPr="00B272BE" w:rsidRDefault="006331B6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</w:tr>
      <w:tr w:rsidR="005D0BCA" w:rsidRPr="00B272BE" w:rsidTr="00236299">
        <w:trPr>
          <w:trHeight w:val="3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43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Інші види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0BCA" w:rsidRPr="00B272BE" w:rsidTr="00236299">
        <w:trPr>
          <w:trHeight w:val="3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142" w:hanging="119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38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Події суспільного життя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D0BCA" w:rsidRPr="00B272BE" w:rsidTr="0023629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right="5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З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Погіршення стану здоров’я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BCA" w:rsidRPr="00B272BE" w:rsidTr="00236299">
        <w:trPr>
          <w:trHeight w:val="3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BCA" w:rsidRPr="00B272BE" w:rsidRDefault="005D0BCA" w:rsidP="001D695D">
            <w:pPr>
              <w:ind w:left="137" w:hanging="114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Газодинамічне явище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BCA" w:rsidRPr="00B272BE" w:rsidTr="0071687E">
        <w:trPr>
          <w:trHeight w:val="3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BCA" w:rsidRPr="00B272BE" w:rsidRDefault="005D0BCA" w:rsidP="001D695D">
            <w:pPr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Травма, заподіяна іншою особою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0BCA" w:rsidRPr="00B272BE" w:rsidTr="0023629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3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Дія шкідливих і токсичних речовин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BCA" w:rsidRPr="00B272BE" w:rsidTr="00236299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BCA" w:rsidRPr="00B272BE" w:rsidRDefault="005D0BCA" w:rsidP="001D695D">
            <w:pPr>
              <w:ind w:left="19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58" w:hanging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Дія підвищених температур (крім пожежі)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BCA" w:rsidRPr="00B272BE" w:rsidTr="00236299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58" w:hanging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Ураження електричним струмом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CA44DE" w:rsidP="0022664E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 предметів та</w:t>
            </w:r>
            <w:r w:rsidR="005D0BCA" w:rsidRPr="00B272BE">
              <w:rPr>
                <w:sz w:val="28"/>
                <w:szCs w:val="28"/>
              </w:rPr>
              <w:t xml:space="preserve"> деталей, що рухаються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5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</w:t>
            </w:r>
            <w:r w:rsidR="00CA44DE">
              <w:rPr>
                <w:sz w:val="28"/>
                <w:szCs w:val="28"/>
              </w:rPr>
              <w:t>,</w:t>
            </w:r>
            <w:r w:rsidRPr="00B272BE">
              <w:rPr>
                <w:sz w:val="28"/>
                <w:szCs w:val="28"/>
              </w:rPr>
              <w:t xml:space="preserve"> обрушення предметів, матеріалів тощо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CA44DE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Падіння потерпілого в колодязь, ємкість</w:t>
            </w:r>
            <w:r w:rsidR="00CA44DE">
              <w:rPr>
                <w:sz w:val="28"/>
                <w:szCs w:val="28"/>
              </w:rPr>
              <w:t xml:space="preserve"> тощо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22664E">
            <w:pPr>
              <w:ind w:left="5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 потерпілого</w:t>
            </w:r>
            <w:r>
              <w:rPr>
                <w:sz w:val="28"/>
                <w:szCs w:val="28"/>
              </w:rPr>
              <w:t xml:space="preserve"> з висоти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5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 потерпілого під час пересування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D0BCA" w:rsidRPr="00B272BE" w:rsidTr="00236299">
        <w:trPr>
          <w:trHeight w:val="2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22664E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Падіння потерпілого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694473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BCA" w:rsidRPr="00B272BE" w:rsidTr="0023629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1D695D">
            <w:pPr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Pr="00B272BE" w:rsidRDefault="005D0BCA" w:rsidP="00930916">
            <w:pPr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Пригоди під час руху транспортних засобів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CA" w:rsidRDefault="005D0BCA" w:rsidP="00165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86DF9" w:rsidRDefault="00C86DF9" w:rsidP="00C95B75">
      <w:pPr>
        <w:spacing w:after="0" w:line="240" w:lineRule="auto"/>
        <w:ind w:left="2141" w:right="1128" w:hanging="10"/>
        <w:jc w:val="center"/>
        <w:rPr>
          <w:sz w:val="28"/>
          <w:szCs w:val="28"/>
          <w:u w:val="single" w:color="000000"/>
        </w:rPr>
      </w:pP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Найбільше нещасних випадків сталося внаслідок падіння потерпілих осіб під час пересування – </w:t>
      </w:r>
      <w:r w:rsidRPr="00A63A4C">
        <w:rPr>
          <w:b/>
          <w:sz w:val="28"/>
        </w:rPr>
        <w:t>47</w:t>
      </w:r>
      <w:r>
        <w:rPr>
          <w:sz w:val="28"/>
        </w:rPr>
        <w:t xml:space="preserve"> потерпілих (</w:t>
      </w:r>
      <w:r w:rsidRPr="00A63A4C">
        <w:rPr>
          <w:b/>
          <w:sz w:val="28"/>
        </w:rPr>
        <w:t>33</w:t>
      </w:r>
      <w:r>
        <w:rPr>
          <w:sz w:val="28"/>
        </w:rPr>
        <w:t>%).</w:t>
      </w: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Найбільше нещасних випадків сталося через організаційні причини –</w:t>
      </w:r>
      <w:r w:rsidRPr="00CA44DE">
        <w:rPr>
          <w:b/>
          <w:sz w:val="28"/>
        </w:rPr>
        <w:t xml:space="preserve"> 95</w:t>
      </w:r>
      <w:r>
        <w:rPr>
          <w:sz w:val="28"/>
        </w:rPr>
        <w:t xml:space="preserve"> потерпілих </w:t>
      </w:r>
      <w:r w:rsidRPr="00CA44DE">
        <w:rPr>
          <w:b/>
          <w:sz w:val="28"/>
        </w:rPr>
        <w:t>(66%)</w:t>
      </w:r>
      <w:r>
        <w:rPr>
          <w:sz w:val="28"/>
        </w:rPr>
        <w:t xml:space="preserve">, з яких найбільшу кількість становить основна причина – не виконання вимог інструкції з охорони праці – </w:t>
      </w:r>
      <w:r w:rsidRPr="00CA44DE">
        <w:rPr>
          <w:b/>
          <w:sz w:val="28"/>
        </w:rPr>
        <w:t xml:space="preserve">66 </w:t>
      </w:r>
      <w:r>
        <w:rPr>
          <w:sz w:val="28"/>
        </w:rPr>
        <w:t>потерпілих (</w:t>
      </w:r>
      <w:r w:rsidRPr="00CA44DE">
        <w:rPr>
          <w:b/>
          <w:sz w:val="28"/>
        </w:rPr>
        <w:t>70%</w:t>
      </w:r>
      <w:r>
        <w:rPr>
          <w:sz w:val="28"/>
        </w:rPr>
        <w:t>).</w:t>
      </w: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В таблиці 1 показано розподіл по галузям економіки кількості потерпілих осіб від нещасних випадків (</w:t>
      </w:r>
      <w:r w:rsidRPr="00CA44DE">
        <w:rPr>
          <w:b/>
          <w:sz w:val="28"/>
        </w:rPr>
        <w:t>144</w:t>
      </w:r>
      <w:r w:rsidR="00CA44DE">
        <w:rPr>
          <w:b/>
          <w:sz w:val="28"/>
        </w:rPr>
        <w:t>)</w:t>
      </w:r>
      <w:r>
        <w:rPr>
          <w:sz w:val="28"/>
        </w:rPr>
        <w:t>, що сталися в І півріччі 2024 року (пов’язані з виробництвом).</w:t>
      </w:r>
    </w:p>
    <w:p w:rsidR="005D0BCA" w:rsidRPr="001B794D" w:rsidRDefault="005D0BCA" w:rsidP="00C95B75">
      <w:pPr>
        <w:spacing w:after="0" w:line="240" w:lineRule="auto"/>
        <w:ind w:left="2141" w:right="1128" w:hanging="10"/>
        <w:jc w:val="center"/>
        <w:rPr>
          <w:sz w:val="28"/>
          <w:szCs w:val="28"/>
          <w:u w:val="single" w:color="000000"/>
        </w:rPr>
      </w:pPr>
    </w:p>
    <w:p w:rsidR="00A63A4C" w:rsidRPr="003446F6" w:rsidRDefault="0082430A" w:rsidP="00295074">
      <w:pPr>
        <w:tabs>
          <w:tab w:val="left" w:pos="10065"/>
        </w:tabs>
        <w:spacing w:after="0" w:line="240" w:lineRule="auto"/>
        <w:ind w:right="134" w:firstLine="567"/>
        <w:jc w:val="center"/>
        <w:rPr>
          <w:b/>
          <w:sz w:val="28"/>
          <w:szCs w:val="28"/>
        </w:rPr>
      </w:pPr>
      <w:r w:rsidRPr="003446F6">
        <w:rPr>
          <w:b/>
          <w:sz w:val="28"/>
          <w:szCs w:val="28"/>
        </w:rPr>
        <w:t>Розподіл</w:t>
      </w:r>
      <w:r w:rsidR="00A63A4C" w:rsidRPr="003446F6">
        <w:rPr>
          <w:b/>
          <w:sz w:val="28"/>
          <w:szCs w:val="28"/>
        </w:rPr>
        <w:t xml:space="preserve"> по галузям економіки кількості потерпілих осіб від нещасних випадків, що сталися в І півріччі 2024 року (пов’язані </w:t>
      </w:r>
      <w:r w:rsidR="003446F6">
        <w:rPr>
          <w:b/>
          <w:sz w:val="28"/>
          <w:szCs w:val="28"/>
        </w:rPr>
        <w:t>з виробництвом)</w:t>
      </w:r>
    </w:p>
    <w:p w:rsidR="0082430A" w:rsidRPr="003446F6" w:rsidRDefault="0082430A" w:rsidP="00C95B75">
      <w:pPr>
        <w:spacing w:after="0" w:line="240" w:lineRule="auto"/>
        <w:ind w:left="2141" w:right="1128" w:hanging="10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4394"/>
        <w:gridCol w:w="1985"/>
        <w:gridCol w:w="2819"/>
      </w:tblGrid>
      <w:tr w:rsidR="00A63A4C" w:rsidTr="006B6A7D">
        <w:trPr>
          <w:jc w:val="center"/>
        </w:trPr>
        <w:tc>
          <w:tcPr>
            <w:tcW w:w="701" w:type="dxa"/>
          </w:tcPr>
          <w:p w:rsidR="00A63A4C" w:rsidRPr="00236299" w:rsidRDefault="00A63A4C" w:rsidP="00CA44DE">
            <w:pPr>
              <w:ind w:left="32" w:right="-250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63A4C" w:rsidRPr="00B272BE" w:rsidRDefault="00A63A4C" w:rsidP="00CA44DE">
            <w:pPr>
              <w:ind w:left="-108" w:right="14" w:firstLine="108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>Галузь</w:t>
            </w:r>
            <w:r w:rsidR="00CA44DE">
              <w:rPr>
                <w:b/>
                <w:sz w:val="28"/>
                <w:szCs w:val="28"/>
              </w:rPr>
              <w:t xml:space="preserve"> економіки</w:t>
            </w:r>
          </w:p>
        </w:tc>
        <w:tc>
          <w:tcPr>
            <w:tcW w:w="1985" w:type="dxa"/>
          </w:tcPr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  <w:tc>
          <w:tcPr>
            <w:tcW w:w="2819" w:type="dxa"/>
          </w:tcPr>
          <w:p w:rsidR="00A63A4C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Відсоток від загальної кількості  </w:t>
            </w:r>
          </w:p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(%)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B4271D" w:rsidP="007B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63A4C" w:rsidRPr="00C73A31" w:rsidRDefault="00A63A4C" w:rsidP="00236299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Добувна промисловість</w:t>
            </w:r>
          </w:p>
        </w:tc>
        <w:tc>
          <w:tcPr>
            <w:tcW w:w="1985" w:type="dxa"/>
            <w:vAlign w:val="center"/>
          </w:tcPr>
          <w:p w:rsidR="00A63A4C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A63A4C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B4271D" w:rsidP="007B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63A4C" w:rsidRPr="00C73A31" w:rsidRDefault="00CA44DE" w:rsidP="00CA44D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Переробна </w:t>
            </w:r>
            <w:r w:rsidR="00A63A4C">
              <w:rPr>
                <w:sz w:val="28"/>
                <w:szCs w:val="28"/>
              </w:rPr>
              <w:t xml:space="preserve">промисловість </w:t>
            </w:r>
          </w:p>
        </w:tc>
        <w:tc>
          <w:tcPr>
            <w:tcW w:w="1985" w:type="dxa"/>
            <w:vAlign w:val="center"/>
          </w:tcPr>
          <w:p w:rsidR="00A63A4C" w:rsidRPr="00C73A31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9" w:type="dxa"/>
          </w:tcPr>
          <w:p w:rsidR="00A63A4C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B4271D" w:rsidP="007B307D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63A4C" w:rsidRPr="00C73A31" w:rsidRDefault="00CA44DE" w:rsidP="00CA44D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Постачання </w:t>
            </w:r>
            <w:r w:rsidR="00A63A4C" w:rsidRPr="00C73A31">
              <w:rPr>
                <w:sz w:val="28"/>
                <w:szCs w:val="28"/>
              </w:rPr>
              <w:t>електроенергії</w:t>
            </w:r>
            <w:r w:rsidR="00A63A4C">
              <w:rPr>
                <w:sz w:val="28"/>
                <w:szCs w:val="28"/>
              </w:rPr>
              <w:t>, пари та кондиційованого повітря</w:t>
            </w:r>
          </w:p>
        </w:tc>
        <w:tc>
          <w:tcPr>
            <w:tcW w:w="1985" w:type="dxa"/>
            <w:vAlign w:val="center"/>
          </w:tcPr>
          <w:p w:rsidR="00A63A4C" w:rsidRPr="00C73A31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9" w:type="dxa"/>
            <w:vAlign w:val="center"/>
          </w:tcPr>
          <w:p w:rsidR="00A63A4C" w:rsidRDefault="00A63A4C" w:rsidP="00EF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B4271D" w:rsidP="007B307D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63A4C" w:rsidRPr="00C73A31" w:rsidRDefault="00B4271D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Фінансова діяльність</w:t>
            </w:r>
          </w:p>
        </w:tc>
        <w:tc>
          <w:tcPr>
            <w:tcW w:w="1985" w:type="dxa"/>
            <w:vAlign w:val="center"/>
          </w:tcPr>
          <w:p w:rsidR="00A63A4C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A63A4C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  <w:vAlign w:val="center"/>
          </w:tcPr>
          <w:p w:rsidR="00A63A4C" w:rsidRPr="00C73A31" w:rsidRDefault="00962D76" w:rsidP="007B307D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63A4C" w:rsidRPr="00C73A31" w:rsidRDefault="00A63A4C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Освіта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A63A4C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271D" w:rsidRPr="00C73A31" w:rsidTr="006B6A7D">
        <w:trPr>
          <w:jc w:val="center"/>
        </w:trPr>
        <w:tc>
          <w:tcPr>
            <w:tcW w:w="701" w:type="dxa"/>
            <w:vAlign w:val="center"/>
          </w:tcPr>
          <w:p w:rsidR="00B4271D" w:rsidRPr="00C73A31" w:rsidRDefault="00962D76" w:rsidP="007B307D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B4271D" w:rsidRPr="00C73A31" w:rsidRDefault="00B4271D" w:rsidP="00236299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Водопостачання</w:t>
            </w:r>
          </w:p>
        </w:tc>
        <w:tc>
          <w:tcPr>
            <w:tcW w:w="1985" w:type="dxa"/>
            <w:vAlign w:val="center"/>
          </w:tcPr>
          <w:p w:rsidR="00B4271D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9" w:type="dxa"/>
          </w:tcPr>
          <w:p w:rsidR="00B4271D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63A4C" w:rsidRPr="00C73A31" w:rsidRDefault="00A63A4C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Будівництво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9" w:type="dxa"/>
          </w:tcPr>
          <w:p w:rsidR="00A63A4C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  <w:vAlign w:val="center"/>
          </w:tcPr>
          <w:p w:rsidR="00A63A4C" w:rsidRPr="00C73A31" w:rsidRDefault="00962D76" w:rsidP="007B307D">
            <w:pPr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63A4C" w:rsidRPr="00C73A31" w:rsidRDefault="00A63A4C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Професійна і наукова діяльність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9" w:type="dxa"/>
            <w:vAlign w:val="center"/>
          </w:tcPr>
          <w:p w:rsidR="00A63A4C" w:rsidRDefault="00B4271D" w:rsidP="00EF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  <w:vAlign w:val="center"/>
          </w:tcPr>
          <w:p w:rsidR="00A63A4C" w:rsidRPr="00C73A31" w:rsidRDefault="00962D76" w:rsidP="007B307D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63A4C" w:rsidRPr="00C73A31" w:rsidRDefault="00A63A4C" w:rsidP="00CA44DE">
            <w:pPr>
              <w:ind w:right="-250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 xml:space="preserve">Діяльність у сфері </w:t>
            </w:r>
            <w:r w:rsidR="00CA44DE">
              <w:rPr>
                <w:sz w:val="28"/>
                <w:szCs w:val="28"/>
              </w:rPr>
              <w:t xml:space="preserve">адмін. </w:t>
            </w:r>
            <w:r w:rsidRPr="00C73A31">
              <w:rPr>
                <w:sz w:val="28"/>
                <w:szCs w:val="28"/>
              </w:rPr>
              <w:t>обслуговування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  <w:vAlign w:val="center"/>
          </w:tcPr>
          <w:p w:rsidR="00B4271D" w:rsidRDefault="00B4271D" w:rsidP="00EF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63A4C" w:rsidRPr="00C73A31" w:rsidRDefault="00A63A4C" w:rsidP="007B307D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 xml:space="preserve">Охорона здоров’я 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9" w:type="dxa"/>
          </w:tcPr>
          <w:p w:rsidR="00A63A4C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63A4C" w:rsidRPr="00C73A31" w:rsidRDefault="00A63A4C" w:rsidP="007B307D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Мистецтво</w:t>
            </w:r>
            <w:r w:rsidR="00B4271D">
              <w:rPr>
                <w:sz w:val="28"/>
                <w:szCs w:val="28"/>
              </w:rPr>
              <w:t>, розваги</w:t>
            </w:r>
            <w:r w:rsidR="00F33019">
              <w:rPr>
                <w:sz w:val="28"/>
                <w:szCs w:val="28"/>
              </w:rPr>
              <w:t xml:space="preserve"> </w:t>
            </w:r>
            <w:r w:rsidR="00B4271D">
              <w:rPr>
                <w:sz w:val="28"/>
                <w:szCs w:val="28"/>
              </w:rPr>
              <w:t xml:space="preserve"> і</w:t>
            </w:r>
            <w:r w:rsidR="00F33019">
              <w:rPr>
                <w:sz w:val="28"/>
                <w:szCs w:val="28"/>
              </w:rPr>
              <w:t xml:space="preserve"> </w:t>
            </w:r>
            <w:r w:rsidR="00B4271D">
              <w:rPr>
                <w:sz w:val="28"/>
                <w:szCs w:val="28"/>
              </w:rPr>
              <w:t>відпочинок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9" w:type="dxa"/>
            <w:vAlign w:val="center"/>
          </w:tcPr>
          <w:p w:rsidR="00A63A4C" w:rsidRDefault="00B4271D" w:rsidP="00EF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  <w:vAlign w:val="center"/>
          </w:tcPr>
          <w:p w:rsidR="00A63A4C" w:rsidRPr="00C73A31" w:rsidRDefault="00962D76" w:rsidP="00962D76">
            <w:pPr>
              <w:ind w:left="-116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63A4C" w:rsidRPr="00C73A31" w:rsidRDefault="00A63A4C" w:rsidP="007B307D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9" w:type="dxa"/>
            <w:vAlign w:val="center"/>
          </w:tcPr>
          <w:p w:rsidR="00A63A4C" w:rsidRDefault="00B4271D" w:rsidP="00B4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  <w:vAlign w:val="center"/>
          </w:tcPr>
          <w:p w:rsidR="00A63A4C" w:rsidRPr="00C73A31" w:rsidRDefault="00962D76" w:rsidP="007B307D">
            <w:pPr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63A4C" w:rsidRPr="00C73A31" w:rsidRDefault="00A63A4C" w:rsidP="007B307D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Державне управління й оборони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9" w:type="dxa"/>
            <w:vAlign w:val="center"/>
          </w:tcPr>
          <w:p w:rsidR="00A63A4C" w:rsidRDefault="00B4271D" w:rsidP="00EF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63A4C" w:rsidRPr="00C73A31" w:rsidRDefault="00A63A4C" w:rsidP="007B307D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</w:t>
            </w:r>
            <w:r w:rsidRPr="00C73A31">
              <w:rPr>
                <w:sz w:val="28"/>
                <w:szCs w:val="28"/>
              </w:rPr>
              <w:t>а і роздрібна торгівля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19" w:type="dxa"/>
            <w:vAlign w:val="center"/>
          </w:tcPr>
          <w:p w:rsidR="00A63A4C" w:rsidRDefault="00B4271D" w:rsidP="00B4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63A4C" w:rsidRPr="00C73A31" w:rsidRDefault="00A63A4C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Транспорт, поштова діяльність</w:t>
            </w:r>
          </w:p>
        </w:tc>
        <w:tc>
          <w:tcPr>
            <w:tcW w:w="1985" w:type="dxa"/>
            <w:vAlign w:val="center"/>
          </w:tcPr>
          <w:p w:rsidR="00A63A4C" w:rsidRPr="00C73A31" w:rsidRDefault="00B4271D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19" w:type="dxa"/>
            <w:vAlign w:val="center"/>
          </w:tcPr>
          <w:p w:rsidR="00A63A4C" w:rsidRDefault="00B4271D" w:rsidP="00B4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962D76" w:rsidP="007B307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A63A4C" w:rsidRPr="00C73A31" w:rsidRDefault="00B4271D" w:rsidP="00236299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інших послуг</w:t>
            </w:r>
          </w:p>
        </w:tc>
        <w:tc>
          <w:tcPr>
            <w:tcW w:w="1985" w:type="dxa"/>
            <w:vAlign w:val="center"/>
          </w:tcPr>
          <w:p w:rsidR="00A63A4C" w:rsidRPr="00C73A31" w:rsidRDefault="00A63A4C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  <w:vAlign w:val="center"/>
          </w:tcPr>
          <w:p w:rsidR="00A63A4C" w:rsidRDefault="00B4271D" w:rsidP="00B4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3A4C" w:rsidRPr="00C73A31" w:rsidTr="006B6A7D">
        <w:trPr>
          <w:jc w:val="center"/>
        </w:trPr>
        <w:tc>
          <w:tcPr>
            <w:tcW w:w="701" w:type="dxa"/>
          </w:tcPr>
          <w:p w:rsidR="00A63A4C" w:rsidRPr="00C73A31" w:rsidRDefault="00A63A4C" w:rsidP="007B307D">
            <w:pPr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63A4C" w:rsidRPr="00C73A31" w:rsidRDefault="00A63A4C" w:rsidP="00C73A31">
            <w:pPr>
              <w:ind w:right="1128"/>
              <w:rPr>
                <w:b/>
                <w:sz w:val="28"/>
                <w:szCs w:val="28"/>
              </w:rPr>
            </w:pPr>
            <w:r w:rsidRPr="00C73A31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  <w:vAlign w:val="center"/>
          </w:tcPr>
          <w:p w:rsidR="00A63A4C" w:rsidRPr="00C73A31" w:rsidRDefault="00A63A4C" w:rsidP="00DC5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4271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819" w:type="dxa"/>
          </w:tcPr>
          <w:p w:rsidR="00A63A4C" w:rsidRDefault="00B4271D" w:rsidP="00DC5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B4271D" w:rsidRDefault="00B4271D" w:rsidP="00C95B75">
      <w:pPr>
        <w:spacing w:after="0" w:line="240" w:lineRule="auto"/>
        <w:ind w:left="2141" w:right="1128" w:hanging="10"/>
        <w:jc w:val="center"/>
        <w:rPr>
          <w:sz w:val="28"/>
          <w:szCs w:val="28"/>
        </w:rPr>
      </w:pPr>
    </w:p>
    <w:p w:rsidR="00962D76" w:rsidRDefault="00962D76" w:rsidP="006B6A7D">
      <w:pPr>
        <w:tabs>
          <w:tab w:val="left" w:pos="9498"/>
          <w:tab w:val="left" w:pos="10199"/>
        </w:tabs>
        <w:spacing w:after="0"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Найбільше</w:t>
      </w:r>
      <w:r w:rsidR="006B6A7D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потерпілих осіб зар</w:t>
      </w:r>
      <w:r w:rsidR="006B6A7D">
        <w:rPr>
          <w:sz w:val="28"/>
          <w:szCs w:val="28"/>
        </w:rPr>
        <w:t xml:space="preserve">еєстровано по наступним галузям </w:t>
      </w:r>
      <w:r>
        <w:rPr>
          <w:sz w:val="28"/>
          <w:szCs w:val="28"/>
        </w:rPr>
        <w:t>економіки:</w:t>
      </w:r>
    </w:p>
    <w:p w:rsidR="00962D76" w:rsidRDefault="00962D76" w:rsidP="00962D76">
      <w:pPr>
        <w:spacing w:after="0" w:line="240" w:lineRule="auto"/>
        <w:ind w:right="1128" w:firstLine="567"/>
        <w:rPr>
          <w:sz w:val="28"/>
        </w:rPr>
      </w:pPr>
      <w:r>
        <w:rPr>
          <w:sz w:val="28"/>
          <w:szCs w:val="28"/>
        </w:rPr>
        <w:lastRenderedPageBreak/>
        <w:t xml:space="preserve">- «Транспорт, поштова діяльність» </w:t>
      </w:r>
      <w:r>
        <w:rPr>
          <w:sz w:val="28"/>
        </w:rPr>
        <w:t>– 39 осіб (27%);</w:t>
      </w:r>
    </w:p>
    <w:p w:rsidR="00962D76" w:rsidRDefault="00962D76" w:rsidP="00962D76">
      <w:pPr>
        <w:spacing w:after="0" w:line="240" w:lineRule="auto"/>
        <w:ind w:right="1128" w:firstLine="567"/>
        <w:rPr>
          <w:sz w:val="28"/>
        </w:rPr>
      </w:pPr>
      <w:r>
        <w:rPr>
          <w:sz w:val="28"/>
        </w:rPr>
        <w:t>- «Оптова та роздрібна торгівля» – 26 осіб (18%);</w:t>
      </w:r>
    </w:p>
    <w:p w:rsidR="00962D76" w:rsidRDefault="00962D76" w:rsidP="00962D76">
      <w:pPr>
        <w:spacing w:after="0" w:line="240" w:lineRule="auto"/>
        <w:ind w:right="1128" w:firstLine="567"/>
        <w:rPr>
          <w:sz w:val="28"/>
        </w:rPr>
      </w:pPr>
      <w:r>
        <w:rPr>
          <w:sz w:val="28"/>
          <w:szCs w:val="28"/>
        </w:rPr>
        <w:t xml:space="preserve">- «Переробка промисловість» </w:t>
      </w:r>
      <w:r>
        <w:rPr>
          <w:sz w:val="28"/>
        </w:rPr>
        <w:t>–</w:t>
      </w:r>
      <w:r w:rsidR="003446F6">
        <w:rPr>
          <w:sz w:val="28"/>
        </w:rPr>
        <w:t xml:space="preserve"> 15 осіб (10</w:t>
      </w:r>
      <w:r>
        <w:rPr>
          <w:sz w:val="28"/>
        </w:rPr>
        <w:t>%)</w:t>
      </w:r>
      <w:r w:rsidR="003446F6">
        <w:rPr>
          <w:sz w:val="28"/>
        </w:rPr>
        <w:t>.</w:t>
      </w:r>
    </w:p>
    <w:p w:rsidR="00962D76" w:rsidRPr="001B794D" w:rsidRDefault="00962D76" w:rsidP="00962D76">
      <w:pPr>
        <w:spacing w:after="0" w:line="240" w:lineRule="auto"/>
        <w:ind w:right="1128" w:firstLine="567"/>
        <w:rPr>
          <w:sz w:val="28"/>
          <w:szCs w:val="28"/>
        </w:rPr>
      </w:pPr>
    </w:p>
    <w:p w:rsidR="001E6ED2" w:rsidRPr="003446F6" w:rsidRDefault="00C86DF9" w:rsidP="00295074">
      <w:pPr>
        <w:spacing w:after="0" w:line="240" w:lineRule="auto"/>
        <w:ind w:right="-7" w:firstLine="567"/>
        <w:jc w:val="center"/>
        <w:rPr>
          <w:b/>
          <w:sz w:val="28"/>
          <w:szCs w:val="28"/>
        </w:rPr>
      </w:pPr>
      <w:r w:rsidRPr="003446F6">
        <w:rPr>
          <w:b/>
          <w:sz w:val="28"/>
          <w:szCs w:val="28"/>
        </w:rPr>
        <w:t xml:space="preserve">Показники </w:t>
      </w:r>
      <w:r w:rsidR="0076496E" w:rsidRPr="003446F6">
        <w:rPr>
          <w:b/>
          <w:sz w:val="28"/>
          <w:szCs w:val="28"/>
        </w:rPr>
        <w:t>виробничого травматизму та профес</w:t>
      </w:r>
      <w:r w:rsidR="00F94FCB" w:rsidRPr="003446F6">
        <w:rPr>
          <w:b/>
          <w:sz w:val="28"/>
          <w:szCs w:val="28"/>
        </w:rPr>
        <w:t>ійн</w:t>
      </w:r>
      <w:r w:rsidR="003446F6">
        <w:rPr>
          <w:b/>
          <w:sz w:val="28"/>
          <w:szCs w:val="28"/>
        </w:rPr>
        <w:t xml:space="preserve">ої </w:t>
      </w:r>
      <w:r w:rsidR="003446F6" w:rsidRPr="003446F6">
        <w:rPr>
          <w:b/>
          <w:sz w:val="28"/>
          <w:szCs w:val="28"/>
        </w:rPr>
        <w:t>захворюваності</w:t>
      </w:r>
    </w:p>
    <w:p w:rsidR="00B272BE" w:rsidRDefault="006E5A01" w:rsidP="00B272BE">
      <w:pPr>
        <w:spacing w:after="0" w:line="240" w:lineRule="auto"/>
        <w:ind w:right="-178" w:firstLine="709"/>
        <w:jc w:val="center"/>
        <w:rPr>
          <w:b/>
          <w:sz w:val="28"/>
          <w:szCs w:val="28"/>
        </w:rPr>
      </w:pPr>
      <w:r w:rsidRPr="003446F6">
        <w:rPr>
          <w:b/>
          <w:sz w:val="28"/>
          <w:szCs w:val="28"/>
        </w:rPr>
        <w:t xml:space="preserve">по </w:t>
      </w:r>
      <w:r w:rsidR="00F94FCB" w:rsidRPr="003446F6">
        <w:rPr>
          <w:b/>
          <w:sz w:val="28"/>
          <w:szCs w:val="28"/>
        </w:rPr>
        <w:t xml:space="preserve">районах </w:t>
      </w:r>
      <w:r w:rsidR="005D3FA5" w:rsidRPr="003446F6">
        <w:rPr>
          <w:b/>
          <w:sz w:val="28"/>
          <w:szCs w:val="28"/>
        </w:rPr>
        <w:t>м. Києва</w:t>
      </w:r>
    </w:p>
    <w:p w:rsidR="003446F6" w:rsidRPr="003446F6" w:rsidRDefault="003446F6" w:rsidP="00B272BE">
      <w:pPr>
        <w:spacing w:after="0" w:line="240" w:lineRule="auto"/>
        <w:ind w:right="-178" w:firstLine="709"/>
        <w:jc w:val="center"/>
        <w:rPr>
          <w:b/>
          <w:sz w:val="28"/>
          <w:szCs w:val="28"/>
        </w:rPr>
      </w:pPr>
    </w:p>
    <w:p w:rsidR="00F404E5" w:rsidRDefault="00F404E5" w:rsidP="003446F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tbl>
      <w:tblPr>
        <w:tblStyle w:val="TableGrid"/>
        <w:tblpPr w:leftFromText="180" w:rightFromText="180" w:vertAnchor="text" w:horzAnchor="page" w:tblpX="2313" w:tblpY="22"/>
        <w:tblW w:w="9497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074"/>
        <w:gridCol w:w="5847"/>
      </w:tblGrid>
      <w:tr w:rsidR="00962D76" w:rsidRPr="00B272BE" w:rsidTr="00962D76">
        <w:trPr>
          <w:trHeight w:val="110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-3402" w:right="3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№</w:t>
            </w:r>
          </w:p>
          <w:p w:rsidR="00962D76" w:rsidRDefault="00962D76" w:rsidP="00962D76">
            <w:pPr>
              <w:ind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62D76" w:rsidRPr="00B272BE" w:rsidRDefault="00962D76" w:rsidP="00962D76">
            <w:pPr>
              <w:ind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8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3446F6">
            <w:pPr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Кількість підприємств, на яких протягом </w:t>
            </w:r>
            <w:r w:rsidR="003446F6">
              <w:rPr>
                <w:b/>
                <w:sz w:val="28"/>
                <w:szCs w:val="28"/>
              </w:rPr>
              <w:br/>
              <w:t xml:space="preserve">І-го півріччя 2024 року стались </w:t>
            </w:r>
            <w:r>
              <w:rPr>
                <w:b/>
                <w:sz w:val="28"/>
                <w:szCs w:val="28"/>
              </w:rPr>
              <w:t xml:space="preserve">нещасні випадки </w:t>
            </w:r>
          </w:p>
        </w:tc>
      </w:tr>
      <w:tr w:rsidR="00962D76" w:rsidRPr="00B272BE" w:rsidTr="00962D76">
        <w:trPr>
          <w:trHeight w:val="29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1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1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Шевченківський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  <w:tr w:rsidR="00962D76" w:rsidRPr="00B272BE" w:rsidTr="00962D76">
        <w:trPr>
          <w:trHeight w:val="29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1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Печерський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  <w:tr w:rsidR="00962D76" w:rsidRPr="00B272BE" w:rsidTr="00962D76">
        <w:trPr>
          <w:trHeight w:val="29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1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Дарницький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962D76" w:rsidRPr="00B272BE" w:rsidTr="00962D76">
        <w:trPr>
          <w:trHeight w:val="29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1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4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Святошинський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962D76" w:rsidRPr="00B272BE" w:rsidTr="00962D76">
        <w:trPr>
          <w:trHeight w:val="2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13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Солом'янський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76" w:rsidRPr="00E87302" w:rsidRDefault="00295074" w:rsidP="00962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62D76" w:rsidRPr="00B272BE" w:rsidTr="00962D76">
        <w:trPr>
          <w:trHeight w:val="2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13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6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Голосіївський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76" w:rsidRPr="00E87302" w:rsidRDefault="00295074" w:rsidP="00962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962D76" w:rsidRPr="00B272BE" w:rsidTr="00962D76">
        <w:trPr>
          <w:trHeight w:val="2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13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7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Дніпровський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D76" w:rsidRPr="00E87302" w:rsidRDefault="00295074" w:rsidP="00962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962D76" w:rsidRPr="00B272BE" w:rsidTr="00962D76">
        <w:trPr>
          <w:trHeight w:val="29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8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8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0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Подільський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62D76" w:rsidRPr="00B272BE" w:rsidTr="00962D76">
        <w:trPr>
          <w:trHeight w:val="29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8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9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Деснянський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962D76" w:rsidRPr="00B272BE" w:rsidTr="00962D76">
        <w:trPr>
          <w:trHeight w:val="30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right="13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962D76" w:rsidP="00962D76">
            <w:pPr>
              <w:ind w:left="14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Оболонський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295074" w:rsidP="00962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962D76" w:rsidRPr="00B272BE" w:rsidTr="00962D76">
        <w:trPr>
          <w:trHeight w:val="33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962D76" w:rsidP="00962D76">
            <w:pPr>
              <w:rPr>
                <w:b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E87302" w:rsidRDefault="00962D76" w:rsidP="00962D76">
            <w:pPr>
              <w:ind w:left="19"/>
              <w:rPr>
                <w:b/>
                <w:sz w:val="28"/>
                <w:szCs w:val="28"/>
              </w:rPr>
            </w:pPr>
            <w:r w:rsidRPr="00E87302">
              <w:rPr>
                <w:b/>
                <w:sz w:val="28"/>
                <w:szCs w:val="28"/>
              </w:rPr>
              <w:t>м. Київ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D76" w:rsidRPr="00B272BE" w:rsidRDefault="00295074" w:rsidP="00962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</w:t>
            </w:r>
          </w:p>
        </w:tc>
      </w:tr>
    </w:tbl>
    <w:p w:rsidR="00B272BE" w:rsidRDefault="00B272BE" w:rsidP="00C95B75">
      <w:pPr>
        <w:spacing w:after="0" w:line="240" w:lineRule="auto"/>
        <w:ind w:right="-178" w:hanging="10"/>
        <w:jc w:val="center"/>
        <w:rPr>
          <w:sz w:val="16"/>
          <w:szCs w:val="16"/>
          <w:u w:val="single" w:color="000000"/>
        </w:rPr>
      </w:pPr>
    </w:p>
    <w:p w:rsidR="00B272BE" w:rsidRDefault="00B272BE" w:rsidP="00C95B75">
      <w:pPr>
        <w:spacing w:after="0" w:line="240" w:lineRule="auto"/>
        <w:ind w:right="-178" w:hanging="10"/>
        <w:jc w:val="center"/>
        <w:rPr>
          <w:sz w:val="16"/>
          <w:szCs w:val="16"/>
          <w:u w:val="single" w:color="000000"/>
        </w:rPr>
      </w:pPr>
    </w:p>
    <w:p w:rsidR="00B272BE" w:rsidRDefault="00B272BE" w:rsidP="00C95B75">
      <w:pPr>
        <w:spacing w:after="0" w:line="240" w:lineRule="auto"/>
        <w:ind w:right="-178" w:hanging="10"/>
        <w:jc w:val="center"/>
        <w:rPr>
          <w:sz w:val="16"/>
          <w:szCs w:val="16"/>
          <w:u w:val="single" w:color="000000"/>
        </w:rPr>
      </w:pPr>
    </w:p>
    <w:p w:rsidR="00B272BE" w:rsidRDefault="00B272BE" w:rsidP="00C95B75">
      <w:pPr>
        <w:spacing w:after="0" w:line="240" w:lineRule="auto"/>
        <w:ind w:right="-178" w:hanging="10"/>
        <w:jc w:val="center"/>
        <w:rPr>
          <w:sz w:val="16"/>
          <w:szCs w:val="16"/>
          <w:u w:val="single" w:color="000000"/>
        </w:rPr>
      </w:pPr>
    </w:p>
    <w:p w:rsidR="00B272BE" w:rsidRDefault="00B272BE" w:rsidP="00C95B75">
      <w:pPr>
        <w:spacing w:after="0" w:line="240" w:lineRule="auto"/>
        <w:ind w:right="-178" w:hanging="10"/>
        <w:jc w:val="center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5E215D" w:rsidRDefault="00295074" w:rsidP="00295074">
      <w:pPr>
        <w:spacing w:after="0" w:line="240" w:lineRule="auto"/>
        <w:ind w:right="-178" w:firstLine="567"/>
        <w:jc w:val="center"/>
        <w:rPr>
          <w:b/>
          <w:sz w:val="28"/>
          <w:szCs w:val="28"/>
        </w:rPr>
      </w:pPr>
      <w:r w:rsidRPr="00295074">
        <w:rPr>
          <w:b/>
          <w:sz w:val="28"/>
          <w:szCs w:val="28"/>
        </w:rPr>
        <w:t>Н</w:t>
      </w:r>
      <w:r w:rsidR="005E215D" w:rsidRPr="00295074">
        <w:rPr>
          <w:b/>
          <w:sz w:val="28"/>
          <w:szCs w:val="28"/>
        </w:rPr>
        <w:t>ещасні випа</w:t>
      </w:r>
      <w:r w:rsidR="006B6A7D">
        <w:rPr>
          <w:b/>
          <w:sz w:val="28"/>
          <w:szCs w:val="28"/>
        </w:rPr>
        <w:t>дки із смертельним наслідком, що</w:t>
      </w:r>
      <w:r w:rsidR="005E215D" w:rsidRPr="00295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сталися</w:t>
      </w:r>
      <w:r w:rsidR="005E215D" w:rsidRPr="00295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працівниками </w:t>
      </w:r>
      <w:r w:rsidR="005E215D" w:rsidRPr="00295074">
        <w:rPr>
          <w:b/>
          <w:sz w:val="28"/>
          <w:szCs w:val="28"/>
        </w:rPr>
        <w:t>підприємств</w:t>
      </w:r>
      <w:r>
        <w:rPr>
          <w:b/>
          <w:sz w:val="28"/>
          <w:szCs w:val="28"/>
        </w:rPr>
        <w:t>, установ та організацій м. Києва:</w:t>
      </w:r>
    </w:p>
    <w:p w:rsidR="006B6A7D" w:rsidRPr="00295074" w:rsidRDefault="006B6A7D" w:rsidP="00295074">
      <w:pPr>
        <w:spacing w:after="0" w:line="240" w:lineRule="auto"/>
        <w:ind w:right="-178" w:firstLine="567"/>
        <w:jc w:val="center"/>
        <w:rPr>
          <w:b/>
          <w:sz w:val="28"/>
          <w:szCs w:val="28"/>
        </w:rPr>
      </w:pPr>
    </w:p>
    <w:p w:rsidR="001B794D" w:rsidRDefault="005E215D" w:rsidP="001651B3">
      <w:pPr>
        <w:spacing w:after="0"/>
        <w:ind w:left="567" w:right="58"/>
        <w:jc w:val="both"/>
        <w:rPr>
          <w:sz w:val="28"/>
        </w:rPr>
      </w:pPr>
      <w:r w:rsidRPr="005E215D">
        <w:rPr>
          <w:sz w:val="28"/>
        </w:rPr>
        <w:t xml:space="preserve">1. </w:t>
      </w:r>
      <w:r w:rsidR="001651B3">
        <w:rPr>
          <w:sz w:val="28"/>
        </w:rPr>
        <w:t>РФ «ПЗЗ» АТ «Укрзалізниця» – 3 випадки;</w:t>
      </w:r>
    </w:p>
    <w:p w:rsidR="001B794D" w:rsidRDefault="001651B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2. АТ «Укрпошта» » –</w:t>
      </w:r>
      <w:r w:rsidR="00D63E23">
        <w:rPr>
          <w:sz w:val="28"/>
        </w:rPr>
        <w:t xml:space="preserve"> 2</w:t>
      </w:r>
      <w:r>
        <w:rPr>
          <w:sz w:val="28"/>
        </w:rPr>
        <w:t xml:space="preserve"> випадки</w:t>
      </w:r>
      <w:r w:rsidR="00D63E23">
        <w:rPr>
          <w:sz w:val="28"/>
        </w:rPr>
        <w:t>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3. РФ «Львівська залізниця» – 2 випадки;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4. АТ «Укрзалізниця»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5. ТОВ «Крамар ЕКО»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6. ТОВ «Крамар Еко»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7. ТОВ «УМБК»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8. Філія «ЦРЕКМ» АТ «Укрзалізниця»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9. ТОВ «</w:t>
      </w:r>
      <w:proofErr w:type="spellStart"/>
      <w:r>
        <w:rPr>
          <w:sz w:val="28"/>
        </w:rPr>
        <w:t>Серв</w:t>
      </w:r>
      <w:r w:rsidR="006560C9">
        <w:rPr>
          <w:sz w:val="28"/>
        </w:rPr>
        <w:t>’є</w:t>
      </w:r>
      <w:proofErr w:type="spellEnd"/>
      <w:r>
        <w:rPr>
          <w:sz w:val="28"/>
        </w:rPr>
        <w:t xml:space="preserve"> Україна»–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10.</w:t>
      </w:r>
      <w:r w:rsidR="00F33019">
        <w:rPr>
          <w:sz w:val="28"/>
        </w:rPr>
        <w:t xml:space="preserve"> КП РУМШ «</w:t>
      </w:r>
      <w:proofErr w:type="spellStart"/>
      <w:r w:rsidR="00F33019">
        <w:rPr>
          <w:sz w:val="28"/>
        </w:rPr>
        <w:t>Киї</w:t>
      </w:r>
      <w:r w:rsidR="001B69C1">
        <w:rPr>
          <w:sz w:val="28"/>
        </w:rPr>
        <w:t>в</w:t>
      </w:r>
      <w:r w:rsidR="00F33019">
        <w:rPr>
          <w:sz w:val="28"/>
        </w:rPr>
        <w:t>а</w:t>
      </w:r>
      <w:r w:rsidR="001B69C1">
        <w:rPr>
          <w:sz w:val="28"/>
        </w:rPr>
        <w:t>тошляхміст</w:t>
      </w:r>
      <w:proofErr w:type="spellEnd"/>
      <w:r w:rsidR="001B69C1">
        <w:rPr>
          <w:sz w:val="28"/>
        </w:rPr>
        <w:t>»</w:t>
      </w:r>
      <w:r>
        <w:rPr>
          <w:sz w:val="28"/>
        </w:rPr>
        <w:t xml:space="preserve">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11.</w:t>
      </w:r>
      <w:r w:rsidR="001B69C1">
        <w:rPr>
          <w:sz w:val="28"/>
        </w:rPr>
        <w:t xml:space="preserve"> ФОП Кириченко В.М.</w:t>
      </w:r>
      <w:r>
        <w:rPr>
          <w:sz w:val="28"/>
        </w:rPr>
        <w:t xml:space="preserve">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12.</w:t>
      </w:r>
      <w:r w:rsidR="001B69C1">
        <w:rPr>
          <w:sz w:val="28"/>
        </w:rPr>
        <w:t xml:space="preserve"> ТОВ «</w:t>
      </w:r>
      <w:proofErr w:type="spellStart"/>
      <w:r w:rsidR="001B69C1">
        <w:rPr>
          <w:sz w:val="28"/>
        </w:rPr>
        <w:t>Інкос</w:t>
      </w:r>
      <w:proofErr w:type="spellEnd"/>
      <w:r w:rsidR="001B69C1">
        <w:rPr>
          <w:sz w:val="28"/>
        </w:rPr>
        <w:t xml:space="preserve"> </w:t>
      </w:r>
      <w:proofErr w:type="spellStart"/>
      <w:r w:rsidR="001B69C1">
        <w:rPr>
          <w:sz w:val="28"/>
        </w:rPr>
        <w:t>Компані</w:t>
      </w:r>
      <w:proofErr w:type="spellEnd"/>
      <w:r w:rsidR="001B69C1">
        <w:rPr>
          <w:sz w:val="28"/>
        </w:rPr>
        <w:t>»</w:t>
      </w:r>
      <w:r>
        <w:rPr>
          <w:sz w:val="28"/>
        </w:rPr>
        <w:t xml:space="preserve">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13</w:t>
      </w:r>
      <w:r w:rsidR="001B69C1">
        <w:rPr>
          <w:sz w:val="28"/>
        </w:rPr>
        <w:t xml:space="preserve"> ТОВ «</w:t>
      </w:r>
      <w:proofErr w:type="spellStart"/>
      <w:r w:rsidR="001B69C1">
        <w:rPr>
          <w:sz w:val="28"/>
        </w:rPr>
        <w:t>Рейз</w:t>
      </w:r>
      <w:proofErr w:type="spellEnd"/>
      <w:r w:rsidR="001B69C1">
        <w:rPr>
          <w:sz w:val="28"/>
        </w:rPr>
        <w:t xml:space="preserve"> </w:t>
      </w:r>
      <w:proofErr w:type="spellStart"/>
      <w:r w:rsidR="001B69C1">
        <w:rPr>
          <w:sz w:val="28"/>
        </w:rPr>
        <w:t>Компані</w:t>
      </w:r>
      <w:proofErr w:type="spellEnd"/>
      <w:r w:rsidR="001B69C1">
        <w:rPr>
          <w:sz w:val="28"/>
        </w:rPr>
        <w:t>»</w:t>
      </w:r>
      <w:r w:rsidR="004F3AB7">
        <w:rPr>
          <w:sz w:val="28"/>
        </w:rPr>
        <w:t xml:space="preserve"> </w:t>
      </w:r>
      <w:r>
        <w:rPr>
          <w:sz w:val="28"/>
        </w:rPr>
        <w:t>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14.</w:t>
      </w:r>
      <w:r w:rsidR="001B69C1" w:rsidRPr="001B69C1">
        <w:rPr>
          <w:sz w:val="28"/>
        </w:rPr>
        <w:t xml:space="preserve"> </w:t>
      </w:r>
      <w:r w:rsidR="001B69C1">
        <w:rPr>
          <w:sz w:val="28"/>
        </w:rPr>
        <w:t>17. КП «Київтеплоенерго»</w:t>
      </w:r>
      <w:r>
        <w:rPr>
          <w:sz w:val="28"/>
        </w:rPr>
        <w:t xml:space="preserve"> – 1 випадок;</w:t>
      </w:r>
    </w:p>
    <w:p w:rsidR="00D63E23" w:rsidRDefault="00D63E23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15.</w:t>
      </w:r>
      <w:r w:rsidR="001B69C1">
        <w:rPr>
          <w:sz w:val="28"/>
        </w:rPr>
        <w:t xml:space="preserve"> РФ Одеська залізниця АТ «Укрзалізниця»</w:t>
      </w:r>
      <w:r>
        <w:rPr>
          <w:sz w:val="28"/>
        </w:rPr>
        <w:t xml:space="preserve"> – 1 випадок.</w:t>
      </w:r>
    </w:p>
    <w:p w:rsidR="001B4018" w:rsidRDefault="001B4018" w:rsidP="00263FD7">
      <w:pPr>
        <w:spacing w:after="0"/>
        <w:ind w:left="567" w:right="58"/>
        <w:jc w:val="both"/>
        <w:rPr>
          <w:sz w:val="28"/>
        </w:rPr>
      </w:pPr>
      <w:r>
        <w:rPr>
          <w:sz w:val="28"/>
        </w:rPr>
        <w:t>Всього: 19 випадків із смертельним наслідком.</w:t>
      </w:r>
    </w:p>
    <w:p w:rsidR="00D36C22" w:rsidRDefault="00D36C22" w:rsidP="00263FD7">
      <w:pPr>
        <w:spacing w:after="0"/>
        <w:ind w:left="567" w:right="58"/>
        <w:jc w:val="both"/>
        <w:rPr>
          <w:sz w:val="28"/>
        </w:rPr>
      </w:pPr>
    </w:p>
    <w:p w:rsidR="001B4018" w:rsidRDefault="001B4018" w:rsidP="001B4018">
      <w:pPr>
        <w:spacing w:after="0"/>
        <w:ind w:left="567" w:right="58"/>
        <w:jc w:val="center"/>
        <w:rPr>
          <w:b/>
          <w:sz w:val="28"/>
        </w:rPr>
      </w:pPr>
      <w:r w:rsidRPr="001B4018">
        <w:rPr>
          <w:b/>
          <w:sz w:val="28"/>
        </w:rPr>
        <w:t>Групові нещасні випадки, що сталися з працівниками підприємств, установах та організацій м. Києва</w:t>
      </w:r>
      <w:r>
        <w:rPr>
          <w:b/>
          <w:sz w:val="28"/>
        </w:rPr>
        <w:t>:</w:t>
      </w:r>
    </w:p>
    <w:p w:rsidR="001B4018" w:rsidRPr="001B4018" w:rsidRDefault="001B4018" w:rsidP="001B4018">
      <w:pPr>
        <w:spacing w:after="0"/>
        <w:ind w:left="567" w:right="58"/>
        <w:jc w:val="center"/>
        <w:rPr>
          <w:sz w:val="28"/>
        </w:rPr>
      </w:pPr>
    </w:p>
    <w:p w:rsidR="001B4018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>1. ТОВ «</w:t>
      </w:r>
      <w:proofErr w:type="spellStart"/>
      <w:r>
        <w:rPr>
          <w:sz w:val="28"/>
        </w:rPr>
        <w:t>Містіндустрія</w:t>
      </w:r>
      <w:proofErr w:type="spellEnd"/>
      <w:r>
        <w:rPr>
          <w:sz w:val="28"/>
        </w:rPr>
        <w:t>» – 4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>2. ПрАТ «НЕК «</w:t>
      </w:r>
      <w:r w:rsidR="00471EF7">
        <w:rPr>
          <w:sz w:val="28"/>
        </w:rPr>
        <w:t>Укр</w:t>
      </w:r>
      <w:r>
        <w:rPr>
          <w:sz w:val="28"/>
        </w:rPr>
        <w:t xml:space="preserve">енерго» – </w:t>
      </w:r>
      <w:r w:rsidR="00D36C22">
        <w:rPr>
          <w:sz w:val="28"/>
        </w:rPr>
        <w:t>3</w:t>
      </w:r>
      <w:r>
        <w:rPr>
          <w:sz w:val="28"/>
        </w:rPr>
        <w:t xml:space="preserve">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АТ</w:t>
      </w:r>
      <w:r w:rsidR="00471EF7">
        <w:rPr>
          <w:sz w:val="28"/>
        </w:rPr>
        <w:t>«</w:t>
      </w:r>
      <w:r>
        <w:rPr>
          <w:sz w:val="28"/>
        </w:rPr>
        <w:t>Укрпошта</w:t>
      </w:r>
      <w:proofErr w:type="spellEnd"/>
      <w:r>
        <w:rPr>
          <w:sz w:val="28"/>
        </w:rPr>
        <w:t>» –</w:t>
      </w:r>
      <w:r w:rsidR="00D36C22">
        <w:rPr>
          <w:sz w:val="28"/>
        </w:rPr>
        <w:t xml:space="preserve"> 2</w:t>
      </w:r>
      <w:r>
        <w:rPr>
          <w:sz w:val="28"/>
        </w:rPr>
        <w:t xml:space="preserve">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>4. ТОВ «</w:t>
      </w:r>
      <w:proofErr w:type="spellStart"/>
      <w:r>
        <w:rPr>
          <w:sz w:val="28"/>
        </w:rPr>
        <w:t>Росава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Тайерс</w:t>
      </w:r>
      <w:proofErr w:type="spellEnd"/>
      <w:r>
        <w:rPr>
          <w:sz w:val="28"/>
        </w:rPr>
        <w:t>» –</w:t>
      </w:r>
      <w:r w:rsidR="00D36C22">
        <w:rPr>
          <w:sz w:val="28"/>
        </w:rPr>
        <w:t xml:space="preserve"> 2</w:t>
      </w:r>
      <w:r>
        <w:rPr>
          <w:sz w:val="28"/>
        </w:rPr>
        <w:t xml:space="preserve">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>5. АТ «</w:t>
      </w:r>
      <w:proofErr w:type="spellStart"/>
      <w:r>
        <w:rPr>
          <w:sz w:val="28"/>
        </w:rPr>
        <w:t>Держ</w:t>
      </w:r>
      <w:proofErr w:type="spellEnd"/>
      <w:r>
        <w:rPr>
          <w:sz w:val="28"/>
        </w:rPr>
        <w:t>. Ощадбанк України» –</w:t>
      </w:r>
      <w:r w:rsidR="00D36C22">
        <w:rPr>
          <w:sz w:val="28"/>
        </w:rPr>
        <w:t xml:space="preserve"> 2</w:t>
      </w:r>
      <w:r>
        <w:rPr>
          <w:sz w:val="28"/>
        </w:rPr>
        <w:t xml:space="preserve">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 xml:space="preserve">6. ТОВ «Оператор ГТС України» – </w:t>
      </w:r>
      <w:r w:rsidR="00D36C22">
        <w:rPr>
          <w:sz w:val="28"/>
        </w:rPr>
        <w:t>2</w:t>
      </w:r>
      <w:r>
        <w:rPr>
          <w:sz w:val="28"/>
        </w:rPr>
        <w:t xml:space="preserve"> особи;</w:t>
      </w:r>
    </w:p>
    <w:p w:rsidR="004F3AB7" w:rsidRDefault="004F3AB7" w:rsidP="004F3AB7">
      <w:pPr>
        <w:spacing w:after="0"/>
        <w:ind w:left="567" w:right="58"/>
        <w:rPr>
          <w:sz w:val="28"/>
        </w:rPr>
      </w:pPr>
      <w:r>
        <w:rPr>
          <w:sz w:val="28"/>
        </w:rPr>
        <w:t>7. ТОВ «Тема Мода Юкрейн» –</w:t>
      </w:r>
      <w:r w:rsidR="00D36C22">
        <w:rPr>
          <w:sz w:val="28"/>
        </w:rPr>
        <w:t xml:space="preserve"> 3</w:t>
      </w:r>
      <w:r>
        <w:rPr>
          <w:sz w:val="28"/>
        </w:rPr>
        <w:t xml:space="preserve"> особи;</w:t>
      </w:r>
    </w:p>
    <w:p w:rsidR="00D63E23" w:rsidRPr="00D36C22" w:rsidRDefault="004F3AB7" w:rsidP="00D36C22">
      <w:pPr>
        <w:spacing w:after="0"/>
        <w:ind w:left="567" w:right="58"/>
        <w:rPr>
          <w:sz w:val="28"/>
        </w:rPr>
      </w:pPr>
      <w:r>
        <w:rPr>
          <w:sz w:val="28"/>
        </w:rPr>
        <w:t xml:space="preserve">8. </w:t>
      </w:r>
      <w:r w:rsidR="00D36C22">
        <w:rPr>
          <w:sz w:val="28"/>
        </w:rPr>
        <w:t>КНП «ЦЕМД та МК»</w:t>
      </w:r>
      <w:r>
        <w:rPr>
          <w:sz w:val="28"/>
        </w:rPr>
        <w:t xml:space="preserve"> –</w:t>
      </w:r>
      <w:r w:rsidR="00D36C22">
        <w:rPr>
          <w:sz w:val="28"/>
        </w:rPr>
        <w:t xml:space="preserve"> 3</w:t>
      </w:r>
      <w:r>
        <w:rPr>
          <w:sz w:val="28"/>
        </w:rPr>
        <w:t xml:space="preserve"> особи;</w:t>
      </w:r>
    </w:p>
    <w:p w:rsidR="00D63E23" w:rsidRDefault="00D63E23" w:rsidP="0080053D">
      <w:pPr>
        <w:spacing w:after="0"/>
        <w:ind w:left="567" w:right="58"/>
        <w:jc w:val="center"/>
        <w:rPr>
          <w:b/>
          <w:sz w:val="28"/>
          <w:u w:val="single"/>
        </w:rPr>
      </w:pPr>
    </w:p>
    <w:p w:rsidR="00033B94" w:rsidRDefault="004B2103" w:rsidP="00F33019">
      <w:pPr>
        <w:ind w:left="709" w:firstLine="425"/>
        <w:jc w:val="both"/>
        <w:rPr>
          <w:i/>
        </w:rPr>
      </w:pPr>
      <w:r>
        <w:rPr>
          <w:i/>
        </w:rPr>
        <w:t>І</w:t>
      </w:r>
      <w:r w:rsidR="00094103" w:rsidRPr="00094103">
        <w:rPr>
          <w:i/>
        </w:rPr>
        <w:t>нформація підготовлена сектором з питань охорони праці Дніпровської районної в місті Києві державно</w:t>
      </w:r>
      <w:r w:rsidR="00094103">
        <w:rPr>
          <w:i/>
        </w:rPr>
        <w:t xml:space="preserve">ї адміністрації за інформацією, </w:t>
      </w:r>
      <w:r w:rsidR="00094103" w:rsidRPr="00094103">
        <w:rPr>
          <w:i/>
        </w:rPr>
        <w:t xml:space="preserve">наданою </w:t>
      </w:r>
      <w:r w:rsidR="00D36C22">
        <w:rPr>
          <w:i/>
        </w:rPr>
        <w:t>відділ</w:t>
      </w:r>
      <w:r w:rsidR="00094103" w:rsidRPr="00094103">
        <w:rPr>
          <w:i/>
        </w:rPr>
        <w:t>ом з пи</w:t>
      </w:r>
      <w:r w:rsidR="00D36C22">
        <w:rPr>
          <w:i/>
        </w:rPr>
        <w:t xml:space="preserve">тань охорони праці Департаменту територіального контролю міста Києва </w:t>
      </w:r>
      <w:r w:rsidR="00F404E5">
        <w:rPr>
          <w:i/>
        </w:rPr>
        <w:t xml:space="preserve">Виконавчого органу </w:t>
      </w:r>
      <w:r w:rsidR="00094103" w:rsidRPr="00094103">
        <w:rPr>
          <w:i/>
        </w:rPr>
        <w:t>Київської міської ради (Київської міської державної адміністрації)</w:t>
      </w:r>
      <w:r w:rsidR="00C95B75">
        <w:rPr>
          <w:i/>
        </w:rPr>
        <w:t>.</w:t>
      </w:r>
      <w:bookmarkStart w:id="0" w:name="_GoBack"/>
      <w:bookmarkEnd w:id="0"/>
    </w:p>
    <w:sectPr w:rsidR="00033B94" w:rsidSect="005D3FA5">
      <w:pgSz w:w="11900" w:h="16840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E20"/>
    <w:multiLevelType w:val="hybridMultilevel"/>
    <w:tmpl w:val="00F62FB6"/>
    <w:lvl w:ilvl="0" w:tplc="906AA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5A10"/>
    <w:multiLevelType w:val="hybridMultilevel"/>
    <w:tmpl w:val="97C83FC6"/>
    <w:lvl w:ilvl="0" w:tplc="2B2CB3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3B94"/>
    <w:rsid w:val="00045C18"/>
    <w:rsid w:val="00094103"/>
    <w:rsid w:val="00117A4F"/>
    <w:rsid w:val="00142DEE"/>
    <w:rsid w:val="001651B3"/>
    <w:rsid w:val="001A056A"/>
    <w:rsid w:val="001B4018"/>
    <w:rsid w:val="001B69C1"/>
    <w:rsid w:val="001B794D"/>
    <w:rsid w:val="001E6ED2"/>
    <w:rsid w:val="0022664E"/>
    <w:rsid w:val="00236299"/>
    <w:rsid w:val="00263FD7"/>
    <w:rsid w:val="00295074"/>
    <w:rsid w:val="00301FB1"/>
    <w:rsid w:val="003044E4"/>
    <w:rsid w:val="00324E3E"/>
    <w:rsid w:val="003446F6"/>
    <w:rsid w:val="00395F7B"/>
    <w:rsid w:val="003B233B"/>
    <w:rsid w:val="003D0060"/>
    <w:rsid w:val="004263AE"/>
    <w:rsid w:val="00471EF7"/>
    <w:rsid w:val="004B2103"/>
    <w:rsid w:val="004F3AB7"/>
    <w:rsid w:val="00550643"/>
    <w:rsid w:val="00557C62"/>
    <w:rsid w:val="00562A19"/>
    <w:rsid w:val="005D0BCA"/>
    <w:rsid w:val="005D3FA5"/>
    <w:rsid w:val="005E215D"/>
    <w:rsid w:val="005E6DE8"/>
    <w:rsid w:val="006331B6"/>
    <w:rsid w:val="006560C9"/>
    <w:rsid w:val="00687E90"/>
    <w:rsid w:val="00694473"/>
    <w:rsid w:val="006B6A7D"/>
    <w:rsid w:val="006D7D48"/>
    <w:rsid w:val="006E5A01"/>
    <w:rsid w:val="0071687E"/>
    <w:rsid w:val="007203D2"/>
    <w:rsid w:val="00757096"/>
    <w:rsid w:val="0076496E"/>
    <w:rsid w:val="0080053D"/>
    <w:rsid w:val="0082430A"/>
    <w:rsid w:val="00844845"/>
    <w:rsid w:val="008B2747"/>
    <w:rsid w:val="0095295E"/>
    <w:rsid w:val="00962D76"/>
    <w:rsid w:val="009654DB"/>
    <w:rsid w:val="00991B06"/>
    <w:rsid w:val="009A5E8D"/>
    <w:rsid w:val="00A63A4C"/>
    <w:rsid w:val="00AA2CCB"/>
    <w:rsid w:val="00AE2D76"/>
    <w:rsid w:val="00B272BE"/>
    <w:rsid w:val="00B4271D"/>
    <w:rsid w:val="00B44BDE"/>
    <w:rsid w:val="00B86D0E"/>
    <w:rsid w:val="00C00C52"/>
    <w:rsid w:val="00C3276D"/>
    <w:rsid w:val="00C73A31"/>
    <w:rsid w:val="00C86DF9"/>
    <w:rsid w:val="00C95B75"/>
    <w:rsid w:val="00CA44DE"/>
    <w:rsid w:val="00CB226A"/>
    <w:rsid w:val="00D24395"/>
    <w:rsid w:val="00D36C22"/>
    <w:rsid w:val="00D43EF2"/>
    <w:rsid w:val="00D440E7"/>
    <w:rsid w:val="00D63E23"/>
    <w:rsid w:val="00D802CC"/>
    <w:rsid w:val="00D96702"/>
    <w:rsid w:val="00DC56BE"/>
    <w:rsid w:val="00DC64AE"/>
    <w:rsid w:val="00E358AE"/>
    <w:rsid w:val="00E44A3E"/>
    <w:rsid w:val="00E66D98"/>
    <w:rsid w:val="00E87302"/>
    <w:rsid w:val="00EF2381"/>
    <w:rsid w:val="00EF25D6"/>
    <w:rsid w:val="00F1009E"/>
    <w:rsid w:val="00F20237"/>
    <w:rsid w:val="00F26356"/>
    <w:rsid w:val="00F33019"/>
    <w:rsid w:val="00F404E5"/>
    <w:rsid w:val="00F74617"/>
    <w:rsid w:val="00F83B81"/>
    <w:rsid w:val="00F94FCB"/>
    <w:rsid w:val="00FA31CD"/>
    <w:rsid w:val="00FA38B3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9E7"/>
  <w15:docId w15:val="{6457DB31-95ED-4EFB-962B-73CB45F5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E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233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5A01"/>
    <w:pPr>
      <w:ind w:left="720"/>
      <w:contextualSpacing/>
    </w:pPr>
  </w:style>
  <w:style w:type="table" w:styleId="a6">
    <w:name w:val="Table Grid"/>
    <w:basedOn w:val="a1"/>
    <w:uiPriority w:val="39"/>
    <w:rsid w:val="0082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99D1-3CC2-4BC8-A3E1-D670ED79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3619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Марек Оксана Вікторівна</dc:creator>
  <cp:lastModifiedBy>Марек Оксана Вікторівна</cp:lastModifiedBy>
  <cp:revision>3</cp:revision>
  <cp:lastPrinted>2024-08-20T12:24:00Z</cp:lastPrinted>
  <dcterms:created xsi:type="dcterms:W3CDTF">2024-08-20T12:26:00Z</dcterms:created>
  <dcterms:modified xsi:type="dcterms:W3CDTF">2024-08-20T12:26:00Z</dcterms:modified>
</cp:coreProperties>
</file>