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643DB" w14:textId="6FCECFED" w:rsidR="002718AD" w:rsidRPr="00AA3C97" w:rsidRDefault="006C648B" w:rsidP="00024928">
      <w:pPr>
        <w:spacing w:after="0" w:line="240" w:lineRule="auto"/>
        <w:contextualSpacing/>
        <w:jc w:val="center"/>
        <w:rPr>
          <w:rFonts w:ascii="Times New Roman" w:hAnsi="Times New Roman" w:cs="Times New Roman"/>
          <w:sz w:val="28"/>
          <w:szCs w:val="28"/>
        </w:rPr>
      </w:pPr>
      <w:r w:rsidRPr="00AA3C97">
        <w:rPr>
          <w:rFonts w:ascii="Times New Roman" w:hAnsi="Times New Roman" w:cs="Times New Roman"/>
          <w:sz w:val="28"/>
          <w:szCs w:val="28"/>
        </w:rPr>
        <w:t xml:space="preserve">Інформація про виконання </w:t>
      </w:r>
      <w:r w:rsidR="009539CD" w:rsidRPr="00AA3C97">
        <w:rPr>
          <w:rFonts w:ascii="Times New Roman" w:hAnsi="Times New Roman" w:cs="Times New Roman"/>
          <w:sz w:val="28"/>
          <w:szCs w:val="28"/>
        </w:rPr>
        <w:t>за I</w:t>
      </w:r>
      <w:r w:rsidR="005D4B8E" w:rsidRPr="00AA3C97">
        <w:rPr>
          <w:rFonts w:ascii="Times New Roman" w:hAnsi="Times New Roman" w:cs="Times New Roman"/>
          <w:sz w:val="28"/>
          <w:szCs w:val="28"/>
        </w:rPr>
        <w:t>I</w:t>
      </w:r>
      <w:r w:rsidR="006E7A8D">
        <w:rPr>
          <w:rFonts w:ascii="Times New Roman" w:hAnsi="Times New Roman" w:cs="Times New Roman"/>
          <w:sz w:val="28"/>
          <w:szCs w:val="28"/>
          <w:lang w:val="en-US"/>
        </w:rPr>
        <w:t>I</w:t>
      </w:r>
      <w:r w:rsidR="009539CD" w:rsidRPr="00AA3C97">
        <w:rPr>
          <w:rFonts w:ascii="Times New Roman" w:hAnsi="Times New Roman" w:cs="Times New Roman"/>
          <w:sz w:val="28"/>
          <w:szCs w:val="28"/>
        </w:rPr>
        <w:t xml:space="preserve"> квартал 2024 року</w:t>
      </w:r>
      <w:r w:rsidR="00265DA9" w:rsidRPr="00AA3C97">
        <w:rPr>
          <w:rFonts w:ascii="Times New Roman" w:hAnsi="Times New Roman" w:cs="Times New Roman"/>
          <w:sz w:val="28"/>
          <w:szCs w:val="28"/>
        </w:rPr>
        <w:t xml:space="preserve"> </w:t>
      </w:r>
      <w:r w:rsidRPr="00AA3C97">
        <w:rPr>
          <w:rFonts w:ascii="Times New Roman" w:hAnsi="Times New Roman" w:cs="Times New Roman"/>
          <w:sz w:val="28"/>
          <w:szCs w:val="28"/>
        </w:rPr>
        <w:t>Плану заходів на 2023-2024 роки з реалізації Національної стратегії із створення безбар’єрного простору в Україні на період до 2030 року в м. Києві</w:t>
      </w:r>
    </w:p>
    <w:p w14:paraId="59F63666" w14:textId="77777777" w:rsidR="00024928" w:rsidRPr="00AA3C97" w:rsidRDefault="00024928" w:rsidP="00024928">
      <w:pPr>
        <w:spacing w:after="0" w:line="240" w:lineRule="auto"/>
        <w:contextualSpacing/>
        <w:jc w:val="center"/>
        <w:rPr>
          <w:rFonts w:ascii="Times New Roman" w:hAnsi="Times New Roman" w:cs="Times New Roman"/>
          <w:b/>
          <w:sz w:val="26"/>
          <w:szCs w:val="26"/>
        </w:rPr>
      </w:pPr>
      <w:r w:rsidRPr="00AA3C97">
        <w:rPr>
          <w:rFonts w:ascii="Times New Roman" w:hAnsi="Times New Roman" w:cs="Times New Roman"/>
          <w:b/>
          <w:sz w:val="26"/>
          <w:szCs w:val="26"/>
        </w:rPr>
        <w:t>(</w:t>
      </w:r>
      <w:r w:rsidRPr="006A0BC5">
        <w:rPr>
          <w:rFonts w:ascii="Times New Roman" w:hAnsi="Times New Roman" w:cs="Times New Roman"/>
          <w:b/>
          <w:i/>
          <w:iCs/>
          <w:sz w:val="26"/>
          <w:szCs w:val="26"/>
          <w:u w:val="single"/>
        </w:rPr>
        <w:t>Деснянська районна в місті Києві державна адміністрація</w:t>
      </w:r>
      <w:r w:rsidRPr="00AA3C97">
        <w:rPr>
          <w:rFonts w:ascii="Times New Roman" w:hAnsi="Times New Roman" w:cs="Times New Roman"/>
          <w:b/>
          <w:sz w:val="26"/>
          <w:szCs w:val="26"/>
        </w:rPr>
        <w:t>)</w:t>
      </w:r>
    </w:p>
    <w:p w14:paraId="5591BB0C" w14:textId="77777777" w:rsidR="001D57DE" w:rsidRPr="00AA3C97" w:rsidRDefault="001D57DE" w:rsidP="006C648B">
      <w:pPr>
        <w:jc w:val="center"/>
        <w:rPr>
          <w:rFonts w:ascii="Times New Roman" w:hAnsi="Times New Roman" w:cs="Times New Roman"/>
          <w:sz w:val="20"/>
          <w:szCs w:val="20"/>
        </w:rPr>
      </w:pPr>
    </w:p>
    <w:tbl>
      <w:tblPr>
        <w:tblStyle w:val="a3"/>
        <w:tblW w:w="15021" w:type="dxa"/>
        <w:tblLook w:val="04A0" w:firstRow="1" w:lastRow="0" w:firstColumn="1" w:lastColumn="0" w:noHBand="0" w:noVBand="1"/>
      </w:tblPr>
      <w:tblGrid>
        <w:gridCol w:w="2689"/>
        <w:gridCol w:w="2835"/>
        <w:gridCol w:w="3539"/>
        <w:gridCol w:w="5958"/>
      </w:tblGrid>
      <w:tr w:rsidR="00F91269" w:rsidRPr="00AA3C97" w14:paraId="02FC3659" w14:textId="77777777" w:rsidTr="003C106C">
        <w:tc>
          <w:tcPr>
            <w:tcW w:w="2689" w:type="dxa"/>
          </w:tcPr>
          <w:p w14:paraId="52C1ACF3" w14:textId="77777777" w:rsidR="00F91269" w:rsidRPr="00AA3C97" w:rsidRDefault="000966E5" w:rsidP="006C648B">
            <w:pPr>
              <w:jc w:val="center"/>
              <w:rPr>
                <w:rFonts w:ascii="Times New Roman" w:hAnsi="Times New Roman" w:cs="Times New Roman"/>
                <w:sz w:val="28"/>
                <w:szCs w:val="28"/>
              </w:rPr>
            </w:pPr>
            <w:r w:rsidRPr="00AA3C97">
              <w:rPr>
                <w:rFonts w:ascii="Times New Roman" w:hAnsi="Times New Roman" w:cs="Times New Roman"/>
                <w:sz w:val="28"/>
                <w:szCs w:val="28"/>
              </w:rPr>
              <w:t>Найменування з</w:t>
            </w:r>
            <w:r w:rsidR="00F91269" w:rsidRPr="00AA3C97">
              <w:rPr>
                <w:rFonts w:ascii="Times New Roman" w:hAnsi="Times New Roman" w:cs="Times New Roman"/>
                <w:sz w:val="28"/>
                <w:szCs w:val="28"/>
              </w:rPr>
              <w:t>авдання</w:t>
            </w:r>
          </w:p>
        </w:tc>
        <w:tc>
          <w:tcPr>
            <w:tcW w:w="2835" w:type="dxa"/>
          </w:tcPr>
          <w:p w14:paraId="6B14CE33" w14:textId="77777777" w:rsidR="00F91269" w:rsidRPr="00AA3C97" w:rsidRDefault="000966E5" w:rsidP="006C648B">
            <w:pPr>
              <w:jc w:val="center"/>
              <w:rPr>
                <w:rFonts w:ascii="Times New Roman" w:hAnsi="Times New Roman" w:cs="Times New Roman"/>
                <w:sz w:val="28"/>
                <w:szCs w:val="28"/>
              </w:rPr>
            </w:pPr>
            <w:r w:rsidRPr="00AA3C97">
              <w:rPr>
                <w:rFonts w:ascii="Times New Roman" w:hAnsi="Times New Roman" w:cs="Times New Roman"/>
                <w:sz w:val="28"/>
                <w:szCs w:val="28"/>
              </w:rPr>
              <w:t>Найменування захо</w:t>
            </w:r>
            <w:r w:rsidR="00F91269" w:rsidRPr="00AA3C97">
              <w:rPr>
                <w:rFonts w:ascii="Times New Roman" w:hAnsi="Times New Roman" w:cs="Times New Roman"/>
                <w:sz w:val="28"/>
                <w:szCs w:val="28"/>
              </w:rPr>
              <w:t>д</w:t>
            </w:r>
            <w:r w:rsidRPr="00AA3C97">
              <w:rPr>
                <w:rFonts w:ascii="Times New Roman" w:hAnsi="Times New Roman" w:cs="Times New Roman"/>
                <w:sz w:val="28"/>
                <w:szCs w:val="28"/>
              </w:rPr>
              <w:t>у</w:t>
            </w:r>
          </w:p>
          <w:p w14:paraId="18377843" w14:textId="77777777" w:rsidR="000966E5" w:rsidRPr="00AA3C97" w:rsidRDefault="000966E5" w:rsidP="006C648B">
            <w:pPr>
              <w:jc w:val="center"/>
              <w:rPr>
                <w:rFonts w:ascii="Times New Roman" w:hAnsi="Times New Roman" w:cs="Times New Roman"/>
                <w:sz w:val="16"/>
                <w:szCs w:val="16"/>
              </w:rPr>
            </w:pPr>
          </w:p>
        </w:tc>
        <w:tc>
          <w:tcPr>
            <w:tcW w:w="3539" w:type="dxa"/>
          </w:tcPr>
          <w:p w14:paraId="230D4E06" w14:textId="77777777" w:rsidR="00F91269" w:rsidRPr="00AA3C97" w:rsidRDefault="00F91269" w:rsidP="006C648B">
            <w:pPr>
              <w:jc w:val="center"/>
              <w:rPr>
                <w:rFonts w:ascii="Times New Roman" w:hAnsi="Times New Roman" w:cs="Times New Roman"/>
                <w:sz w:val="28"/>
                <w:szCs w:val="28"/>
              </w:rPr>
            </w:pPr>
            <w:r w:rsidRPr="00AA3C97">
              <w:rPr>
                <w:rFonts w:ascii="Times New Roman" w:hAnsi="Times New Roman" w:cs="Times New Roman"/>
                <w:sz w:val="28"/>
                <w:szCs w:val="28"/>
              </w:rPr>
              <w:t>Індикатор виконання</w:t>
            </w:r>
          </w:p>
        </w:tc>
        <w:tc>
          <w:tcPr>
            <w:tcW w:w="5958" w:type="dxa"/>
          </w:tcPr>
          <w:p w14:paraId="5077120C" w14:textId="77777777" w:rsidR="00F91269" w:rsidRPr="00AA3C97" w:rsidRDefault="00F91269" w:rsidP="00F91269">
            <w:pPr>
              <w:ind w:right="-59"/>
              <w:jc w:val="center"/>
              <w:rPr>
                <w:rFonts w:ascii="Times New Roman" w:hAnsi="Times New Roman" w:cs="Times New Roman"/>
                <w:sz w:val="28"/>
                <w:szCs w:val="28"/>
              </w:rPr>
            </w:pPr>
            <w:r w:rsidRPr="00AA3C97">
              <w:rPr>
                <w:rFonts w:ascii="Times New Roman" w:hAnsi="Times New Roman" w:cs="Times New Roman"/>
                <w:sz w:val="28"/>
                <w:szCs w:val="28"/>
              </w:rPr>
              <w:t>Інформація про виконання</w:t>
            </w:r>
          </w:p>
        </w:tc>
      </w:tr>
      <w:tr w:rsidR="00F91269" w:rsidRPr="00AA3C97" w14:paraId="173CCC3B" w14:textId="77777777" w:rsidTr="001270EE">
        <w:tc>
          <w:tcPr>
            <w:tcW w:w="15021" w:type="dxa"/>
            <w:gridSpan w:val="4"/>
          </w:tcPr>
          <w:p w14:paraId="20BD9B99" w14:textId="77777777" w:rsidR="00F91269" w:rsidRPr="00AA3C97" w:rsidRDefault="00F91269" w:rsidP="00F91269">
            <w:pPr>
              <w:jc w:val="center"/>
              <w:rPr>
                <w:rFonts w:ascii="Times New Roman" w:hAnsi="Times New Roman" w:cs="Times New Roman"/>
                <w:b/>
                <w:sz w:val="26"/>
                <w:szCs w:val="26"/>
              </w:rPr>
            </w:pPr>
            <w:r w:rsidRPr="00AA3C97">
              <w:rPr>
                <w:rFonts w:ascii="Times New Roman" w:hAnsi="Times New Roman" w:cs="Times New Roman"/>
                <w:b/>
                <w:sz w:val="26"/>
                <w:szCs w:val="26"/>
              </w:rPr>
              <w:t>Напрям 1</w:t>
            </w:r>
            <w:r w:rsidR="00705698" w:rsidRPr="00AA3C97">
              <w:rPr>
                <w:rFonts w:ascii="Times New Roman" w:hAnsi="Times New Roman" w:cs="Times New Roman"/>
                <w:b/>
                <w:sz w:val="26"/>
                <w:szCs w:val="26"/>
              </w:rPr>
              <w:t>.</w:t>
            </w:r>
            <w:r w:rsidRPr="00AA3C97">
              <w:rPr>
                <w:rFonts w:ascii="Times New Roman" w:hAnsi="Times New Roman" w:cs="Times New Roman"/>
                <w:b/>
                <w:sz w:val="26"/>
                <w:szCs w:val="26"/>
              </w:rPr>
              <w:t xml:space="preserve"> Фізична безбар’єрність</w:t>
            </w:r>
          </w:p>
          <w:p w14:paraId="2506F6F5" w14:textId="77777777" w:rsidR="00F91269" w:rsidRPr="00AA3C97" w:rsidRDefault="00F91269" w:rsidP="00F91269">
            <w:pPr>
              <w:jc w:val="center"/>
              <w:rPr>
                <w:rFonts w:ascii="Times New Roman" w:hAnsi="Times New Roman" w:cs="Times New Roman"/>
                <w:sz w:val="16"/>
                <w:szCs w:val="16"/>
              </w:rPr>
            </w:pPr>
            <w:r w:rsidRPr="00AA3C97">
              <w:rPr>
                <w:rFonts w:ascii="Times New Roman" w:hAnsi="Times New Roman" w:cs="Times New Roman"/>
                <w:sz w:val="28"/>
                <w:szCs w:val="28"/>
              </w:rPr>
              <w:t xml:space="preserve"> </w:t>
            </w:r>
          </w:p>
        </w:tc>
      </w:tr>
      <w:tr w:rsidR="00F91269" w:rsidRPr="00AA3C97" w14:paraId="6D45E823" w14:textId="77777777" w:rsidTr="007F681A">
        <w:trPr>
          <w:trHeight w:val="703"/>
        </w:trPr>
        <w:tc>
          <w:tcPr>
            <w:tcW w:w="15021" w:type="dxa"/>
            <w:gridSpan w:val="4"/>
          </w:tcPr>
          <w:p w14:paraId="791672FA" w14:textId="2C16ED85" w:rsidR="00F91269" w:rsidRPr="000F11AF" w:rsidRDefault="00F91269" w:rsidP="000F11AF">
            <w:pPr>
              <w:jc w:val="center"/>
              <w:rPr>
                <w:rFonts w:ascii="Times New Roman" w:eastAsia="Times New Roman" w:hAnsi="Times New Roman" w:cs="Times New Roman"/>
                <w:b/>
                <w:bCs/>
                <w:i/>
                <w:iCs/>
                <w:sz w:val="26"/>
                <w:szCs w:val="26"/>
                <w:lang w:val="en-US"/>
              </w:rPr>
            </w:pPr>
            <w:r w:rsidRPr="00AA3C97">
              <w:rPr>
                <w:rFonts w:ascii="Times New Roman" w:eastAsia="Times New Roman" w:hAnsi="Times New Roman" w:cs="Times New Roman"/>
                <w:b/>
                <w:bCs/>
                <w:i/>
                <w:iCs/>
                <w:sz w:val="26"/>
                <w:szCs w:val="26"/>
              </w:rPr>
              <w:t xml:space="preserve">Стратегічна ціль 1.1. Моніторинг і контроль у сфері доступності об’єктів фізичного оточення </w:t>
            </w:r>
            <w:r w:rsidRPr="00AA3C97">
              <w:rPr>
                <w:rFonts w:ascii="Times New Roman" w:eastAsia="Times New Roman" w:hAnsi="Times New Roman" w:cs="Times New Roman"/>
                <w:b/>
                <w:bCs/>
                <w:i/>
                <w:iCs/>
                <w:sz w:val="26"/>
                <w:szCs w:val="26"/>
              </w:rPr>
              <w:br/>
              <w:t>та транспорту на систематичній основі</w:t>
            </w:r>
          </w:p>
        </w:tc>
      </w:tr>
      <w:tr w:rsidR="001C109A" w:rsidRPr="00AA3C97" w14:paraId="2D9DB9FE" w14:textId="77777777" w:rsidTr="003C106C">
        <w:tc>
          <w:tcPr>
            <w:tcW w:w="2689" w:type="dxa"/>
          </w:tcPr>
          <w:p w14:paraId="2DE788B8" w14:textId="300399DD" w:rsidR="001C109A" w:rsidRPr="00AA3C97" w:rsidRDefault="001C109A" w:rsidP="001C109A">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1.1.1. Збір і поширення достовірної інформації про доступність об’єктів фізичного оточення</w:t>
            </w:r>
          </w:p>
        </w:tc>
        <w:tc>
          <w:tcPr>
            <w:tcW w:w="2835" w:type="dxa"/>
          </w:tcPr>
          <w:p w14:paraId="2674B404" w14:textId="63728D50" w:rsidR="001C109A" w:rsidRPr="00AA3C97" w:rsidRDefault="001C109A" w:rsidP="001C109A">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1.1.1.3. Провести моніторинг облаштування дитячих майданчиків з урахування принципів доступності та універсального дизайну</w:t>
            </w:r>
          </w:p>
        </w:tc>
        <w:tc>
          <w:tcPr>
            <w:tcW w:w="3539" w:type="dxa"/>
          </w:tcPr>
          <w:p w14:paraId="662AC7A1" w14:textId="3CA43272" w:rsidR="001C109A" w:rsidRPr="00AA3C97" w:rsidRDefault="001C109A" w:rsidP="001C109A">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Проведено моніторинг облаштування дитячих майданчиків з урахування принципів доступності та універсального дизайну</w:t>
            </w:r>
          </w:p>
        </w:tc>
        <w:tc>
          <w:tcPr>
            <w:tcW w:w="5958" w:type="dxa"/>
          </w:tcPr>
          <w:p w14:paraId="737D6BCE" w14:textId="12F9B8A2" w:rsidR="001C109A" w:rsidRPr="00EC347A" w:rsidRDefault="00801666" w:rsidP="001C109A">
            <w:pPr>
              <w:contextualSpacing/>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В господарському віданні комунального підприємства «Керуюча компанія </w:t>
            </w:r>
            <w:r w:rsidRPr="00EC347A">
              <w:rPr>
                <w:rFonts w:ascii="Times New Roman" w:hAnsi="Times New Roman"/>
                <w:sz w:val="24"/>
                <w:szCs w:val="24"/>
              </w:rPr>
              <w:t>з обслуговування житлового фонду Деснянського району м. Києва»</w:t>
            </w:r>
            <w:r w:rsidR="00071F69" w:rsidRPr="00EC347A">
              <w:rPr>
                <w:rFonts w:ascii="Times New Roman" w:hAnsi="Times New Roman"/>
                <w:sz w:val="24"/>
                <w:szCs w:val="24"/>
              </w:rPr>
              <w:t>, станом на 1</w:t>
            </w:r>
            <w:r w:rsidR="00DF73C5" w:rsidRPr="00EC347A">
              <w:rPr>
                <w:rFonts w:ascii="Times New Roman" w:hAnsi="Times New Roman"/>
                <w:sz w:val="24"/>
                <w:szCs w:val="24"/>
              </w:rPr>
              <w:t>7</w:t>
            </w:r>
            <w:r w:rsidR="00071F69" w:rsidRPr="00EC347A">
              <w:rPr>
                <w:rFonts w:ascii="Times New Roman" w:hAnsi="Times New Roman"/>
                <w:sz w:val="24"/>
                <w:szCs w:val="24"/>
              </w:rPr>
              <w:t>.0</w:t>
            </w:r>
            <w:r w:rsidR="00DF73C5" w:rsidRPr="00EC347A">
              <w:rPr>
                <w:rFonts w:ascii="Times New Roman" w:hAnsi="Times New Roman"/>
                <w:sz w:val="24"/>
                <w:szCs w:val="24"/>
              </w:rPr>
              <w:t>9</w:t>
            </w:r>
            <w:r w:rsidR="00071F69" w:rsidRPr="00EC347A">
              <w:rPr>
                <w:rFonts w:ascii="Times New Roman" w:hAnsi="Times New Roman"/>
                <w:sz w:val="24"/>
                <w:szCs w:val="24"/>
              </w:rPr>
              <w:t>.2024</w:t>
            </w:r>
            <w:r w:rsidRPr="00EC347A">
              <w:rPr>
                <w:rFonts w:ascii="Times New Roman" w:eastAsia="Calibri" w:hAnsi="Times New Roman" w:cs="Times New Roman"/>
                <w:sz w:val="24"/>
                <w:szCs w:val="24"/>
              </w:rPr>
              <w:t xml:space="preserve"> відсутні дитячі майданчики з урахуванням принципів доступності.</w:t>
            </w:r>
          </w:p>
        </w:tc>
      </w:tr>
      <w:tr w:rsidR="006F3894" w:rsidRPr="00AA3C97" w14:paraId="61F977EB" w14:textId="77777777" w:rsidTr="003C106C">
        <w:tc>
          <w:tcPr>
            <w:tcW w:w="2689" w:type="dxa"/>
          </w:tcPr>
          <w:p w14:paraId="5C62FE5D" w14:textId="510A5760" w:rsidR="006F3894" w:rsidRPr="00AA3C97" w:rsidRDefault="006F3894" w:rsidP="006F3894">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1.1.2. Здійснити аналіз ефективності діяльності “комітетів доступності” - консультативно-дорадчих органів при виконавчому органі Київської міської ради та районних адміністрацій</w:t>
            </w:r>
          </w:p>
        </w:tc>
        <w:tc>
          <w:tcPr>
            <w:tcW w:w="2835" w:type="dxa"/>
          </w:tcPr>
          <w:p w14:paraId="5CC514DE" w14:textId="14C6E655" w:rsidR="006F3894" w:rsidRPr="00AA3C97" w:rsidRDefault="006F3894" w:rsidP="006F3894">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1.1.2.1. Провести аналіз ефективності діяльності “комітетів доступності” - консультативно-дорадчих органів при виконавчому органі Київської міської ради та районних адміністрацій</w:t>
            </w:r>
          </w:p>
        </w:tc>
        <w:tc>
          <w:tcPr>
            <w:tcW w:w="3539" w:type="dxa"/>
          </w:tcPr>
          <w:p w14:paraId="0FBE75BF" w14:textId="2D7EF6F0" w:rsidR="006F3894" w:rsidRPr="00AA3C97" w:rsidRDefault="006F3894" w:rsidP="006F3894">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Проведено аналіз та оприлюднено результати ефективності діяльності “комітетів доступності”- консультативно-дорадчих органів при виконавчому органі Київської міської ради та районних адміністрацій</w:t>
            </w:r>
          </w:p>
        </w:tc>
        <w:tc>
          <w:tcPr>
            <w:tcW w:w="5958" w:type="dxa"/>
          </w:tcPr>
          <w:p w14:paraId="2037C37C" w14:textId="6C750869" w:rsidR="002E4971" w:rsidRPr="00EC347A" w:rsidRDefault="00A91BCB" w:rsidP="00A91BCB">
            <w:pPr>
              <w:contextualSpacing/>
              <w:jc w:val="both"/>
              <w:rPr>
                <w:rStyle w:val="ae"/>
                <w:rFonts w:eastAsiaTheme="minorHAnsi"/>
                <w:color w:val="000000"/>
                <w:sz w:val="24"/>
                <w:szCs w:val="24"/>
                <w:lang w:eastAsia="uk-UA"/>
              </w:rPr>
            </w:pPr>
            <w:r w:rsidRPr="00EC347A">
              <w:rPr>
                <w:rStyle w:val="ae"/>
                <w:rFonts w:eastAsiaTheme="minorHAnsi"/>
                <w:color w:val="000000"/>
                <w:sz w:val="24"/>
                <w:szCs w:val="24"/>
                <w:lang w:val="en-US" w:eastAsia="uk-UA"/>
              </w:rPr>
              <w:t xml:space="preserve"> </w:t>
            </w:r>
            <w:r w:rsidRPr="00EC347A">
              <w:rPr>
                <w:rStyle w:val="ae"/>
                <w:rFonts w:eastAsiaTheme="minorHAnsi"/>
                <w:color w:val="000000"/>
                <w:lang w:val="en-US" w:eastAsia="uk-UA"/>
              </w:rPr>
              <w:t xml:space="preserve">   </w:t>
            </w:r>
            <w:r w:rsidR="002E4971" w:rsidRPr="00EC347A">
              <w:rPr>
                <w:rStyle w:val="ae"/>
                <w:rFonts w:eastAsiaTheme="minorHAnsi"/>
                <w:color w:val="000000"/>
                <w:sz w:val="24"/>
                <w:szCs w:val="24"/>
                <w:lang w:eastAsia="uk-UA"/>
              </w:rPr>
              <w:t>В районі постійно вживаються заходи щодо забезпечення дотримання прав осіб з інвалідністю в усіх сферах життєдіяльності та їх включення в соціум, створення безперешкодного доступу для осіб з обмеженими фізичними можливостями до державних установ, зокрема об’єктів соціальної, медичної, освітньої, дорожньо-транспортної інфраструктури, закладів торгівлі, об’єктів житлового фонду, тощо.</w:t>
            </w:r>
          </w:p>
          <w:p w14:paraId="165328AB" w14:textId="22CC3B37" w:rsidR="002E4971" w:rsidRPr="00EC347A" w:rsidRDefault="00A91BCB" w:rsidP="00A91BCB">
            <w:pPr>
              <w:contextualSpacing/>
              <w:jc w:val="both"/>
              <w:rPr>
                <w:rFonts w:ascii="Times New Roman" w:hAnsi="Times New Roman" w:cs="Times New Roman"/>
                <w:sz w:val="24"/>
                <w:szCs w:val="24"/>
              </w:rPr>
            </w:pPr>
            <w:r w:rsidRPr="00EC347A">
              <w:rPr>
                <w:rFonts w:ascii="Times New Roman" w:hAnsi="Times New Roman" w:cs="Times New Roman"/>
                <w:sz w:val="24"/>
                <w:szCs w:val="24"/>
                <w:lang w:val="en-US"/>
              </w:rPr>
              <w:t xml:space="preserve">    </w:t>
            </w:r>
            <w:r w:rsidR="002E4971" w:rsidRPr="00EC347A">
              <w:rPr>
                <w:rFonts w:ascii="Times New Roman" w:hAnsi="Times New Roman" w:cs="Times New Roman"/>
                <w:sz w:val="24"/>
                <w:szCs w:val="24"/>
              </w:rPr>
              <w:t>З метою забезпечення захисту інтересів осіб з обмеженими фізичними можливостями та інших маломобільних груп населення Деснянського району розпорядженням районної в місті Києві державної адміністрації  від 01.07.2011 № 471 (зі змінами) створено комітет доступності при Деснянській районній в місті Києві державній адміністрації (далі – Комітет доступності).</w:t>
            </w:r>
          </w:p>
          <w:p w14:paraId="0CB651C8" w14:textId="19ABB3A3" w:rsidR="00F52148" w:rsidRPr="00EC347A" w:rsidRDefault="005C0AA9" w:rsidP="006F3894">
            <w:pPr>
              <w:contextualSpacing/>
              <w:jc w:val="both"/>
              <w:rPr>
                <w:rFonts w:ascii="Times New Roman" w:hAnsi="Times New Roman" w:cs="Times New Roman"/>
                <w:sz w:val="24"/>
                <w:szCs w:val="24"/>
              </w:rPr>
            </w:pPr>
            <w:r w:rsidRPr="00EC347A">
              <w:rPr>
                <w:rFonts w:ascii="Times New Roman" w:hAnsi="Times New Roman" w:cs="Times New Roman"/>
                <w:sz w:val="24"/>
                <w:szCs w:val="24"/>
                <w:lang w:val="en-US"/>
              </w:rPr>
              <w:lastRenderedPageBreak/>
              <w:t xml:space="preserve">    </w:t>
            </w:r>
            <w:r w:rsidR="00F52148" w:rsidRPr="00EC347A">
              <w:rPr>
                <w:rFonts w:ascii="Times New Roman" w:hAnsi="Times New Roman" w:cs="Times New Roman"/>
                <w:sz w:val="24"/>
                <w:szCs w:val="24"/>
              </w:rPr>
              <w:t xml:space="preserve">Протягом звітного періоду проведено </w:t>
            </w:r>
            <w:r w:rsidR="00C70636">
              <w:rPr>
                <w:rFonts w:ascii="Times New Roman" w:hAnsi="Times New Roman" w:cs="Times New Roman"/>
                <w:sz w:val="24"/>
                <w:szCs w:val="24"/>
              </w:rPr>
              <w:t>3</w:t>
            </w:r>
            <w:r w:rsidR="00F52148" w:rsidRPr="00EC347A">
              <w:rPr>
                <w:rFonts w:ascii="Times New Roman" w:hAnsi="Times New Roman" w:cs="Times New Roman"/>
                <w:sz w:val="24"/>
                <w:szCs w:val="24"/>
              </w:rPr>
              <w:t xml:space="preserve"> засідання  </w:t>
            </w:r>
            <w:r w:rsidR="002E4971" w:rsidRPr="00EC347A">
              <w:rPr>
                <w:rFonts w:ascii="Times New Roman" w:hAnsi="Times New Roman" w:cs="Times New Roman"/>
                <w:sz w:val="24"/>
                <w:szCs w:val="24"/>
              </w:rPr>
              <w:t>Комітету доступності</w:t>
            </w:r>
            <w:r w:rsidR="0009336C">
              <w:rPr>
                <w:rFonts w:ascii="Times New Roman" w:hAnsi="Times New Roman" w:cs="Times New Roman"/>
                <w:sz w:val="24"/>
                <w:szCs w:val="24"/>
              </w:rPr>
              <w:t xml:space="preserve"> </w:t>
            </w:r>
            <w:r w:rsidR="002E4971" w:rsidRPr="00EC347A">
              <w:rPr>
                <w:rFonts w:ascii="Times New Roman" w:hAnsi="Times New Roman" w:cs="Times New Roman"/>
                <w:sz w:val="24"/>
                <w:szCs w:val="24"/>
              </w:rPr>
              <w:t>на яких</w:t>
            </w:r>
            <w:r w:rsidR="0009336C">
              <w:rPr>
                <w:rFonts w:ascii="Times New Roman" w:hAnsi="Times New Roman" w:cs="Times New Roman"/>
                <w:sz w:val="24"/>
                <w:szCs w:val="24"/>
              </w:rPr>
              <w:t xml:space="preserve"> розглянуті питання</w:t>
            </w:r>
            <w:r w:rsidR="00F52148" w:rsidRPr="00EC347A">
              <w:rPr>
                <w:rFonts w:ascii="Times New Roman" w:hAnsi="Times New Roman" w:cs="Times New Roman"/>
                <w:sz w:val="24"/>
                <w:szCs w:val="24"/>
              </w:rPr>
              <w:t>:</w:t>
            </w:r>
          </w:p>
          <w:p w14:paraId="126679BA" w14:textId="0F03362D" w:rsidR="00F52148" w:rsidRPr="00EC347A" w:rsidRDefault="00F52148" w:rsidP="006F3894">
            <w:pPr>
              <w:contextualSpacing/>
              <w:jc w:val="both"/>
              <w:rPr>
                <w:rFonts w:ascii="Times New Roman" w:hAnsi="Times New Roman" w:cs="Times New Roman"/>
                <w:sz w:val="24"/>
                <w:szCs w:val="24"/>
              </w:rPr>
            </w:pPr>
            <w:r w:rsidRPr="00EC347A">
              <w:rPr>
                <w:rFonts w:ascii="Times New Roman" w:hAnsi="Times New Roman" w:cs="Times New Roman"/>
                <w:sz w:val="24"/>
                <w:szCs w:val="24"/>
              </w:rPr>
              <w:t>-</w:t>
            </w:r>
            <w:r w:rsidR="002E4971" w:rsidRPr="00EC347A">
              <w:rPr>
                <w:rFonts w:ascii="Times New Roman" w:hAnsi="Times New Roman" w:cs="Times New Roman"/>
                <w:sz w:val="24"/>
                <w:szCs w:val="24"/>
              </w:rPr>
              <w:t xml:space="preserve"> </w:t>
            </w:r>
            <w:r w:rsidR="00C70636">
              <w:rPr>
                <w:rFonts w:ascii="Times New Roman" w:hAnsi="Times New Roman" w:cs="Times New Roman"/>
                <w:sz w:val="24"/>
                <w:szCs w:val="24"/>
              </w:rPr>
              <w:t xml:space="preserve">     </w:t>
            </w:r>
            <w:r w:rsidR="002E4971" w:rsidRPr="00EC347A">
              <w:rPr>
                <w:rFonts w:ascii="Times New Roman" w:hAnsi="Times New Roman" w:cs="Times New Roman"/>
                <w:sz w:val="24"/>
                <w:szCs w:val="24"/>
              </w:rPr>
              <w:t>затверджен</w:t>
            </w:r>
            <w:r w:rsidR="0009336C">
              <w:rPr>
                <w:rFonts w:ascii="Times New Roman" w:hAnsi="Times New Roman" w:cs="Times New Roman"/>
                <w:sz w:val="24"/>
                <w:szCs w:val="24"/>
              </w:rPr>
              <w:t>ня</w:t>
            </w:r>
            <w:r w:rsidR="002E4971" w:rsidRPr="00EC347A">
              <w:rPr>
                <w:rFonts w:ascii="Times New Roman" w:hAnsi="Times New Roman" w:cs="Times New Roman"/>
                <w:sz w:val="24"/>
                <w:szCs w:val="24"/>
              </w:rPr>
              <w:t xml:space="preserve"> план</w:t>
            </w:r>
            <w:r w:rsidR="0009336C">
              <w:rPr>
                <w:rFonts w:ascii="Times New Roman" w:hAnsi="Times New Roman" w:cs="Times New Roman"/>
                <w:sz w:val="24"/>
                <w:szCs w:val="24"/>
              </w:rPr>
              <w:t>у</w:t>
            </w:r>
            <w:r w:rsidR="002E4971" w:rsidRPr="00EC347A">
              <w:rPr>
                <w:rFonts w:ascii="Times New Roman" w:hAnsi="Times New Roman" w:cs="Times New Roman"/>
                <w:sz w:val="24"/>
                <w:szCs w:val="24"/>
              </w:rPr>
              <w:t xml:space="preserve"> роботи комітету на 2024 рік</w:t>
            </w:r>
            <w:r w:rsidRPr="00EC347A">
              <w:rPr>
                <w:rFonts w:ascii="Times New Roman" w:hAnsi="Times New Roman" w:cs="Times New Roman"/>
                <w:sz w:val="24"/>
                <w:szCs w:val="24"/>
              </w:rPr>
              <w:t>;</w:t>
            </w:r>
          </w:p>
          <w:p w14:paraId="5EA85D76" w14:textId="29EA806B" w:rsidR="00F52148" w:rsidRPr="00EC347A" w:rsidRDefault="00F52148" w:rsidP="006F3894">
            <w:pPr>
              <w:contextualSpacing/>
              <w:jc w:val="both"/>
              <w:rPr>
                <w:rFonts w:ascii="Times New Roman" w:hAnsi="Times New Roman" w:cs="Times New Roman"/>
                <w:sz w:val="24"/>
                <w:szCs w:val="24"/>
              </w:rPr>
            </w:pPr>
            <w:r w:rsidRPr="00EC347A">
              <w:rPr>
                <w:rFonts w:ascii="Times New Roman" w:hAnsi="Times New Roman" w:cs="Times New Roman"/>
                <w:sz w:val="24"/>
                <w:szCs w:val="24"/>
              </w:rPr>
              <w:t>-</w:t>
            </w:r>
            <w:r w:rsidR="002E4971" w:rsidRPr="00EC347A">
              <w:rPr>
                <w:rFonts w:ascii="Times New Roman" w:hAnsi="Times New Roman" w:cs="Times New Roman"/>
                <w:sz w:val="24"/>
                <w:szCs w:val="24"/>
              </w:rPr>
              <w:t xml:space="preserve"> напрац</w:t>
            </w:r>
            <w:r w:rsidR="0009336C">
              <w:rPr>
                <w:rFonts w:ascii="Times New Roman" w:hAnsi="Times New Roman" w:cs="Times New Roman"/>
                <w:sz w:val="24"/>
                <w:szCs w:val="24"/>
              </w:rPr>
              <w:t>ю</w:t>
            </w:r>
            <w:r w:rsidR="002E4971" w:rsidRPr="00EC347A">
              <w:rPr>
                <w:rFonts w:ascii="Times New Roman" w:hAnsi="Times New Roman" w:cs="Times New Roman"/>
                <w:sz w:val="24"/>
                <w:szCs w:val="24"/>
              </w:rPr>
              <w:t>ван</w:t>
            </w:r>
            <w:r w:rsidR="0009336C">
              <w:rPr>
                <w:rFonts w:ascii="Times New Roman" w:hAnsi="Times New Roman" w:cs="Times New Roman"/>
                <w:sz w:val="24"/>
                <w:szCs w:val="24"/>
              </w:rPr>
              <w:t>ня</w:t>
            </w:r>
            <w:r w:rsidR="002E4971" w:rsidRPr="00EC347A">
              <w:rPr>
                <w:rFonts w:ascii="Times New Roman" w:hAnsi="Times New Roman" w:cs="Times New Roman"/>
                <w:sz w:val="24"/>
                <w:szCs w:val="24"/>
              </w:rPr>
              <w:t xml:space="preserve"> алгоритм</w:t>
            </w:r>
            <w:r w:rsidR="0009336C">
              <w:rPr>
                <w:rFonts w:ascii="Times New Roman" w:hAnsi="Times New Roman" w:cs="Times New Roman"/>
                <w:sz w:val="24"/>
                <w:szCs w:val="24"/>
              </w:rPr>
              <w:t>у</w:t>
            </w:r>
            <w:r w:rsidR="002E4971" w:rsidRPr="00EC347A">
              <w:rPr>
                <w:rFonts w:ascii="Times New Roman" w:hAnsi="Times New Roman" w:cs="Times New Roman"/>
                <w:sz w:val="24"/>
                <w:szCs w:val="24"/>
              </w:rPr>
              <w:t xml:space="preserve"> дій відповідальних структурних підрозділів щодо виконання Плану заходів на 2024 рік з реалізації Національної стратегії із створення безбар’єрного простору</w:t>
            </w:r>
            <w:r w:rsidRPr="00EC347A">
              <w:rPr>
                <w:rFonts w:ascii="Times New Roman" w:hAnsi="Times New Roman" w:cs="Times New Roman"/>
                <w:sz w:val="24"/>
                <w:szCs w:val="24"/>
              </w:rPr>
              <w:t>;</w:t>
            </w:r>
          </w:p>
          <w:p w14:paraId="20A31BF2" w14:textId="2DC44535" w:rsidR="00DF73C5" w:rsidRDefault="00F52148" w:rsidP="006F3894">
            <w:pPr>
              <w:contextualSpacing/>
              <w:jc w:val="both"/>
              <w:rPr>
                <w:rFonts w:ascii="Times New Roman" w:hAnsi="Times New Roman" w:cs="Times New Roman"/>
                <w:sz w:val="24"/>
                <w:szCs w:val="24"/>
              </w:rPr>
            </w:pPr>
            <w:r w:rsidRPr="00EC347A">
              <w:rPr>
                <w:rFonts w:ascii="Times New Roman" w:hAnsi="Times New Roman" w:cs="Times New Roman"/>
                <w:sz w:val="24"/>
                <w:szCs w:val="24"/>
              </w:rPr>
              <w:t>-</w:t>
            </w:r>
            <w:r w:rsidR="002E4971" w:rsidRPr="00EC347A">
              <w:rPr>
                <w:rFonts w:ascii="Times New Roman" w:hAnsi="Times New Roman" w:cs="Times New Roman"/>
                <w:sz w:val="24"/>
                <w:szCs w:val="24"/>
              </w:rPr>
              <w:t xml:space="preserve"> затверджен</w:t>
            </w:r>
            <w:r w:rsidR="0009336C">
              <w:rPr>
                <w:rFonts w:ascii="Times New Roman" w:hAnsi="Times New Roman" w:cs="Times New Roman"/>
                <w:sz w:val="24"/>
                <w:szCs w:val="24"/>
              </w:rPr>
              <w:t>ня</w:t>
            </w:r>
            <w:r w:rsidR="002E4971" w:rsidRPr="00EC347A">
              <w:rPr>
                <w:rFonts w:ascii="Times New Roman" w:hAnsi="Times New Roman" w:cs="Times New Roman"/>
                <w:sz w:val="24"/>
                <w:szCs w:val="24"/>
              </w:rPr>
              <w:t xml:space="preserve"> адресн</w:t>
            </w:r>
            <w:r w:rsidR="0009336C">
              <w:rPr>
                <w:rFonts w:ascii="Times New Roman" w:hAnsi="Times New Roman" w:cs="Times New Roman"/>
                <w:sz w:val="24"/>
                <w:szCs w:val="24"/>
              </w:rPr>
              <w:t>ого</w:t>
            </w:r>
            <w:r w:rsidR="002E4971" w:rsidRPr="00EC347A">
              <w:rPr>
                <w:rFonts w:ascii="Times New Roman" w:hAnsi="Times New Roman" w:cs="Times New Roman"/>
                <w:sz w:val="24"/>
                <w:szCs w:val="24"/>
              </w:rPr>
              <w:t xml:space="preserve"> перелік</w:t>
            </w:r>
            <w:r w:rsidR="0009336C">
              <w:rPr>
                <w:rFonts w:ascii="Times New Roman" w:hAnsi="Times New Roman" w:cs="Times New Roman"/>
                <w:sz w:val="24"/>
                <w:szCs w:val="24"/>
              </w:rPr>
              <w:t>у</w:t>
            </w:r>
            <w:r w:rsidR="002E4971" w:rsidRPr="00EC347A">
              <w:rPr>
                <w:rFonts w:ascii="Times New Roman" w:hAnsi="Times New Roman" w:cs="Times New Roman"/>
                <w:sz w:val="24"/>
                <w:szCs w:val="24"/>
              </w:rPr>
              <w:t xml:space="preserve"> об'єктів для виконання капітального ремонту вхідних груп житлових будинків Деснянського району</w:t>
            </w:r>
            <w:r w:rsidRPr="00EC347A">
              <w:rPr>
                <w:rFonts w:ascii="Times New Roman" w:hAnsi="Times New Roman" w:cs="Times New Roman"/>
                <w:sz w:val="24"/>
                <w:szCs w:val="24"/>
              </w:rPr>
              <w:t>;</w:t>
            </w:r>
          </w:p>
          <w:p w14:paraId="7D833F0A" w14:textId="3AE6EFC1" w:rsidR="00FE5C00" w:rsidRDefault="00FE5C00" w:rsidP="006F3894">
            <w:pPr>
              <w:contextualSpacing/>
              <w:jc w:val="both"/>
              <w:rPr>
                <w:rFonts w:ascii="Times New Roman" w:hAnsi="Times New Roman" w:cs="Times New Roman"/>
                <w:sz w:val="24"/>
                <w:szCs w:val="24"/>
              </w:rPr>
            </w:pPr>
            <w:r>
              <w:rPr>
                <w:rFonts w:ascii="Times New Roman" w:hAnsi="Times New Roman" w:cs="Times New Roman"/>
                <w:sz w:val="24"/>
                <w:szCs w:val="24"/>
              </w:rPr>
              <w:t>- виконання пунктів протоколу № 1 від 31.07.2024, напрацьованих під час виїзної наради по реалізації у Деснянському районі міста Києва пілотного проекту «Територія безбар</w:t>
            </w:r>
            <w:r>
              <w:rPr>
                <w:rFonts w:ascii="Times New Roman" w:hAnsi="Times New Roman" w:cs="Times New Roman"/>
                <w:sz w:val="24"/>
                <w:szCs w:val="24"/>
                <w:lang w:val="en-US"/>
              </w:rPr>
              <w:t>’</w:t>
            </w:r>
            <w:proofErr w:type="spellStart"/>
            <w:r>
              <w:rPr>
                <w:rFonts w:ascii="Times New Roman" w:hAnsi="Times New Roman" w:cs="Times New Roman"/>
                <w:sz w:val="24"/>
                <w:szCs w:val="24"/>
              </w:rPr>
              <w:t>єрності</w:t>
            </w:r>
            <w:proofErr w:type="spellEnd"/>
            <w:r>
              <w:rPr>
                <w:rFonts w:ascii="Times New Roman" w:hAnsi="Times New Roman" w:cs="Times New Roman"/>
                <w:sz w:val="24"/>
                <w:szCs w:val="24"/>
              </w:rPr>
              <w:t>»</w:t>
            </w:r>
            <w:r w:rsidR="00A5505B">
              <w:rPr>
                <w:rFonts w:ascii="Times New Roman" w:hAnsi="Times New Roman" w:cs="Times New Roman"/>
                <w:sz w:val="24"/>
                <w:szCs w:val="24"/>
              </w:rPr>
              <w:t>,</w:t>
            </w:r>
            <w:r>
              <w:rPr>
                <w:rFonts w:ascii="Times New Roman" w:hAnsi="Times New Roman" w:cs="Times New Roman"/>
                <w:sz w:val="24"/>
                <w:szCs w:val="24"/>
              </w:rPr>
              <w:t xml:space="preserve"> та пошук шляхів вирішення проблемних питань;</w:t>
            </w:r>
          </w:p>
          <w:p w14:paraId="74817E8F" w14:textId="02B9FB7F" w:rsidR="00B856FF" w:rsidRDefault="00FE5C00" w:rsidP="00B856FF">
            <w:pPr>
              <w:pStyle w:val="af0"/>
              <w:shd w:val="clear" w:color="auto" w:fill="FFFFFF"/>
              <w:spacing w:before="0" w:beforeAutospacing="0" w:after="0" w:afterAutospacing="0"/>
              <w:contextualSpacing/>
              <w:jc w:val="both"/>
              <w:rPr>
                <w:lang w:val="uk-UA"/>
              </w:rPr>
            </w:pPr>
            <w:r>
              <w:t xml:space="preserve">- </w:t>
            </w:r>
            <w:proofErr w:type="spellStart"/>
            <w:r>
              <w:t>наповнен</w:t>
            </w:r>
            <w:r w:rsidR="0009336C">
              <w:t>н</w:t>
            </w:r>
            <w:proofErr w:type="spellEnd"/>
            <w:r w:rsidR="00A5505B">
              <w:rPr>
                <w:lang w:val="uk-UA"/>
              </w:rPr>
              <w:t>я</w:t>
            </w:r>
            <w:r w:rsidR="00A42AA7">
              <w:t xml:space="preserve"> рубрики «Безбар</w:t>
            </w:r>
            <w:r w:rsidR="00A42AA7">
              <w:rPr>
                <w:lang w:val="en-US"/>
              </w:rPr>
              <w:t>’</w:t>
            </w:r>
            <w:r w:rsidR="00A42AA7">
              <w:t xml:space="preserve">єрність» на вебпорталі Деснянської </w:t>
            </w:r>
            <w:proofErr w:type="spellStart"/>
            <w:r w:rsidR="00A42AA7">
              <w:t>районної</w:t>
            </w:r>
            <w:proofErr w:type="spellEnd"/>
            <w:r w:rsidR="00A42AA7">
              <w:t xml:space="preserve"> в </w:t>
            </w:r>
            <w:proofErr w:type="spellStart"/>
            <w:r w:rsidR="00A42AA7">
              <w:t>місті</w:t>
            </w:r>
            <w:proofErr w:type="spellEnd"/>
            <w:r w:rsidR="00A42AA7">
              <w:t xml:space="preserve"> Києві </w:t>
            </w:r>
            <w:proofErr w:type="spellStart"/>
            <w:r w:rsidR="00A42AA7">
              <w:t>державної</w:t>
            </w:r>
            <w:proofErr w:type="spellEnd"/>
            <w:r w:rsidR="00A42AA7">
              <w:t xml:space="preserve"> </w:t>
            </w:r>
            <w:proofErr w:type="spellStart"/>
            <w:r w:rsidR="00A42AA7">
              <w:t>адміністрації</w:t>
            </w:r>
            <w:proofErr w:type="spellEnd"/>
            <w:r>
              <w:t xml:space="preserve"> </w:t>
            </w:r>
            <w:proofErr w:type="spellStart"/>
            <w:r w:rsidR="00A5505B">
              <w:t>відповідальними</w:t>
            </w:r>
            <w:proofErr w:type="spellEnd"/>
            <w:r w:rsidR="00A5505B">
              <w:t xml:space="preserve"> </w:t>
            </w:r>
            <w:proofErr w:type="spellStart"/>
            <w:r w:rsidR="00A5505B">
              <w:t>структурними</w:t>
            </w:r>
            <w:proofErr w:type="spellEnd"/>
            <w:r w:rsidR="00A5505B">
              <w:t xml:space="preserve"> </w:t>
            </w:r>
            <w:proofErr w:type="spellStart"/>
            <w:proofErr w:type="gramStart"/>
            <w:r w:rsidR="00A5505B">
              <w:t>підрозділами</w:t>
            </w:r>
            <w:proofErr w:type="spellEnd"/>
            <w:r w:rsidR="00A5505B">
              <w:t xml:space="preserve">  району</w:t>
            </w:r>
            <w:proofErr w:type="gramEnd"/>
            <w:r w:rsidR="0009336C">
              <w:t>.</w:t>
            </w:r>
            <w:r w:rsidR="00B856FF" w:rsidRPr="00EC347A">
              <w:rPr>
                <w:lang w:val="uk-UA"/>
              </w:rPr>
              <w:t xml:space="preserve">  </w:t>
            </w:r>
          </w:p>
          <w:p w14:paraId="6499D83D" w14:textId="7011C362" w:rsidR="00B856FF" w:rsidRPr="00EC347A" w:rsidRDefault="00B856FF" w:rsidP="00B856FF">
            <w:pPr>
              <w:pStyle w:val="af0"/>
              <w:shd w:val="clear" w:color="auto" w:fill="FFFFFF"/>
              <w:spacing w:before="0" w:beforeAutospacing="0" w:after="0" w:afterAutospacing="0"/>
              <w:contextualSpacing/>
              <w:jc w:val="both"/>
              <w:rPr>
                <w:sz w:val="28"/>
                <w:szCs w:val="28"/>
                <w:lang w:val="uk-UA"/>
              </w:rPr>
            </w:pPr>
            <w:r w:rsidRPr="00EC347A">
              <w:rPr>
                <w:lang w:val="uk-UA"/>
              </w:rPr>
              <w:t xml:space="preserve">  </w:t>
            </w:r>
            <w:r w:rsidRPr="00EC347A">
              <w:t xml:space="preserve">Відповідне розпорядження </w:t>
            </w:r>
            <w:r w:rsidRPr="00EC347A">
              <w:rPr>
                <w:lang w:val="uk-UA"/>
              </w:rPr>
              <w:t xml:space="preserve">Деснянської районної            в місті Києві державної адміністрації від 01.07.2024          № 589 «Про внесення змін до Складу «комітету доступності» при Деснянській районній в місті Києві державній адміністрації» та План роботи «комітету доступності» при Деснянській районній в місті                  Києві державній адміністрації на 2024 рік розміщені                    за посиланням: </w:t>
            </w:r>
            <w:hyperlink r:id="rId8" w:history="1">
              <w:r w:rsidRPr="00EC347A">
                <w:rPr>
                  <w:rStyle w:val="a4"/>
                  <w:color w:val="auto"/>
                  <w:lang w:val="uk-UA"/>
                </w:rPr>
                <w:t>https://desn.kyivcity.gov.ua/pro-raion/bezbariernist-desnianskyi-raion</w:t>
              </w:r>
            </w:hyperlink>
            <w:r w:rsidRPr="00EC347A">
              <w:rPr>
                <w:lang w:val="uk-UA"/>
              </w:rPr>
              <w:t xml:space="preserve"> в рубриці «</w:t>
            </w:r>
            <w:r w:rsidRPr="00EC347A">
              <w:rPr>
                <w:u w:val="single"/>
                <w:lang w:val="uk-UA"/>
              </w:rPr>
              <w:t>нормативна база, документи</w:t>
            </w:r>
            <w:r w:rsidRPr="00EC347A">
              <w:rPr>
                <w:lang w:val="uk-UA"/>
              </w:rPr>
              <w:t>».</w:t>
            </w:r>
            <w:r w:rsidRPr="00EC347A">
              <w:rPr>
                <w:sz w:val="28"/>
                <w:szCs w:val="28"/>
                <w:lang w:val="uk-UA"/>
              </w:rPr>
              <w:t xml:space="preserve">   </w:t>
            </w:r>
          </w:p>
          <w:p w14:paraId="3F6E2BF6" w14:textId="7D097D1D" w:rsidR="00FE5C00" w:rsidRDefault="00FE5C00" w:rsidP="006F3894">
            <w:pPr>
              <w:contextualSpacing/>
              <w:jc w:val="both"/>
              <w:rPr>
                <w:rFonts w:ascii="Times New Roman" w:hAnsi="Times New Roman" w:cs="Times New Roman"/>
                <w:sz w:val="24"/>
                <w:szCs w:val="24"/>
              </w:rPr>
            </w:pPr>
          </w:p>
          <w:p w14:paraId="0951306E" w14:textId="236FC8BF" w:rsidR="00721807" w:rsidRDefault="00E471C4" w:rsidP="006F3894">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56FF">
              <w:rPr>
                <w:rFonts w:ascii="Times New Roman" w:hAnsi="Times New Roman" w:cs="Times New Roman"/>
                <w:sz w:val="24"/>
                <w:szCs w:val="24"/>
              </w:rPr>
              <w:t>Додатково інформуємо, що н</w:t>
            </w:r>
            <w:r>
              <w:rPr>
                <w:rFonts w:ascii="Times New Roman" w:hAnsi="Times New Roman" w:cs="Times New Roman"/>
                <w:sz w:val="24"/>
                <w:szCs w:val="24"/>
              </w:rPr>
              <w:t>а виконанні в Деснянській райдержадміністрації перебуває доручення Київської міської державної адміністрації стосовно реалізації пілотного проекту «Територія безбар</w:t>
            </w:r>
            <w:r>
              <w:rPr>
                <w:rFonts w:ascii="Times New Roman" w:hAnsi="Times New Roman" w:cs="Times New Roman"/>
                <w:sz w:val="24"/>
                <w:szCs w:val="24"/>
                <w:lang w:val="en-US"/>
              </w:rPr>
              <w:t>’</w:t>
            </w:r>
            <w:proofErr w:type="spellStart"/>
            <w:r>
              <w:rPr>
                <w:rFonts w:ascii="Times New Roman" w:hAnsi="Times New Roman" w:cs="Times New Roman"/>
                <w:sz w:val="24"/>
                <w:szCs w:val="24"/>
              </w:rPr>
              <w:t>єрності</w:t>
            </w:r>
            <w:proofErr w:type="spellEnd"/>
            <w:r>
              <w:rPr>
                <w:rFonts w:ascii="Times New Roman" w:hAnsi="Times New Roman" w:cs="Times New Roman"/>
                <w:sz w:val="24"/>
                <w:szCs w:val="24"/>
              </w:rPr>
              <w:t xml:space="preserve">», спрямованого на забезпечення </w:t>
            </w:r>
            <w:r>
              <w:rPr>
                <w:rFonts w:ascii="Times New Roman" w:hAnsi="Times New Roman" w:cs="Times New Roman"/>
                <w:sz w:val="24"/>
                <w:szCs w:val="24"/>
              </w:rPr>
              <w:lastRenderedPageBreak/>
              <w:t>доступності житлових будинків та прилеглих територій для ветеранів війни, які втратили зір.</w:t>
            </w:r>
            <w:r w:rsidR="00721807">
              <w:rPr>
                <w:rFonts w:ascii="Times New Roman" w:hAnsi="Times New Roman" w:cs="Times New Roman"/>
                <w:sz w:val="24"/>
                <w:szCs w:val="24"/>
              </w:rPr>
              <w:t xml:space="preserve"> </w:t>
            </w:r>
          </w:p>
          <w:p w14:paraId="6A7582D6" w14:textId="448D7A09" w:rsidR="006F3894" w:rsidRPr="00EC347A" w:rsidRDefault="00721807" w:rsidP="006F3894">
            <w:pPr>
              <w:contextualSpacing/>
              <w:jc w:val="both"/>
              <w:rPr>
                <w:rFonts w:ascii="Times New Roman" w:hAnsi="Times New Roman" w:cs="Times New Roman"/>
                <w:sz w:val="24"/>
                <w:szCs w:val="24"/>
              </w:rPr>
            </w:pPr>
            <w:r>
              <w:rPr>
                <w:rFonts w:ascii="Times New Roman" w:hAnsi="Times New Roman" w:cs="Times New Roman"/>
                <w:sz w:val="24"/>
                <w:szCs w:val="24"/>
              </w:rPr>
              <w:t>Робочою групою (спеціалістами райдержадміністрації спільно з представниками відповідальних підрозділів Київської міської державної адміністрації, Уповноваженої з прав осіб з інвалідністю Лесею Петрівською</w:t>
            </w:r>
            <w:r w:rsidR="00B856FF">
              <w:rPr>
                <w:rFonts w:ascii="Times New Roman" w:hAnsi="Times New Roman" w:cs="Times New Roman"/>
                <w:sz w:val="24"/>
                <w:szCs w:val="24"/>
              </w:rPr>
              <w:t>, та</w:t>
            </w:r>
            <w:r>
              <w:rPr>
                <w:rFonts w:ascii="Times New Roman" w:hAnsi="Times New Roman" w:cs="Times New Roman"/>
                <w:sz w:val="24"/>
                <w:szCs w:val="24"/>
              </w:rPr>
              <w:t xml:space="preserve"> </w:t>
            </w:r>
            <w:r w:rsidR="00B856FF" w:rsidRPr="00EC347A">
              <w:rPr>
                <w:rFonts w:ascii="Times New Roman" w:hAnsi="Times New Roman" w:cs="Times New Roman"/>
                <w:sz w:val="24"/>
                <w:szCs w:val="24"/>
              </w:rPr>
              <w:t xml:space="preserve">участю осіб з інвалідністю </w:t>
            </w:r>
            <w:r w:rsidR="00B856FF">
              <w:rPr>
                <w:rFonts w:ascii="Times New Roman" w:hAnsi="Times New Roman" w:cs="Times New Roman"/>
                <w:sz w:val="24"/>
                <w:szCs w:val="24"/>
              </w:rPr>
              <w:t xml:space="preserve">31.07.2024 (протокол доручень № 1),  </w:t>
            </w:r>
            <w:r>
              <w:rPr>
                <w:rFonts w:ascii="Times New Roman" w:hAnsi="Times New Roman" w:cs="Times New Roman"/>
                <w:sz w:val="24"/>
                <w:szCs w:val="24"/>
              </w:rPr>
              <w:t xml:space="preserve">проведено виїзну нараду рішенням якої напрацьовано </w:t>
            </w:r>
            <w:r w:rsidR="00B856FF">
              <w:rPr>
                <w:rFonts w:ascii="Times New Roman" w:hAnsi="Times New Roman" w:cs="Times New Roman"/>
                <w:sz w:val="24"/>
                <w:szCs w:val="24"/>
              </w:rPr>
              <w:t xml:space="preserve"> план заходів </w:t>
            </w:r>
            <w:r w:rsidR="00F52148" w:rsidRPr="00EC347A">
              <w:rPr>
                <w:rFonts w:ascii="Times New Roman" w:hAnsi="Times New Roman" w:cs="Times New Roman"/>
                <w:sz w:val="24"/>
                <w:szCs w:val="24"/>
              </w:rPr>
              <w:t xml:space="preserve"> спрямован</w:t>
            </w:r>
            <w:r w:rsidR="002F7079">
              <w:rPr>
                <w:rFonts w:ascii="Times New Roman" w:hAnsi="Times New Roman" w:cs="Times New Roman"/>
                <w:sz w:val="24"/>
                <w:szCs w:val="24"/>
              </w:rPr>
              <w:t>ий</w:t>
            </w:r>
            <w:r w:rsidR="00F52148" w:rsidRPr="00EC347A">
              <w:rPr>
                <w:rFonts w:ascii="Times New Roman" w:hAnsi="Times New Roman" w:cs="Times New Roman"/>
                <w:sz w:val="24"/>
                <w:szCs w:val="24"/>
              </w:rPr>
              <w:t xml:space="preserve"> на підвищення рівня доступності для ветеранів</w:t>
            </w:r>
            <w:r w:rsidR="00A367A1" w:rsidRPr="00EC347A">
              <w:rPr>
                <w:rFonts w:ascii="Times New Roman" w:hAnsi="Times New Roman" w:cs="Times New Roman"/>
                <w:sz w:val="24"/>
                <w:szCs w:val="24"/>
              </w:rPr>
              <w:t>, проведено</w:t>
            </w:r>
            <w:r w:rsidR="00DF73C5" w:rsidRPr="00EC347A">
              <w:rPr>
                <w:rFonts w:ascii="Times New Roman" w:hAnsi="Times New Roman" w:cs="Times New Roman"/>
                <w:sz w:val="24"/>
                <w:szCs w:val="24"/>
              </w:rPr>
              <w:t xml:space="preserve"> аналіз моніторингу доступності за їхніми адресами</w:t>
            </w:r>
            <w:r w:rsidR="00B856FF">
              <w:rPr>
                <w:rFonts w:ascii="Times New Roman" w:hAnsi="Times New Roman" w:cs="Times New Roman"/>
                <w:sz w:val="24"/>
                <w:szCs w:val="24"/>
              </w:rPr>
              <w:t>.</w:t>
            </w:r>
          </w:p>
          <w:p w14:paraId="48DA2142" w14:textId="6F418230" w:rsidR="00F52148" w:rsidRPr="00EC347A" w:rsidRDefault="00B856FF" w:rsidP="00F5214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8B7E5D9" w14:textId="7E1C1E72" w:rsidR="006060A7" w:rsidRPr="00EC347A" w:rsidRDefault="006060A7" w:rsidP="00B856FF">
            <w:pPr>
              <w:pStyle w:val="af0"/>
              <w:shd w:val="clear" w:color="auto" w:fill="FFFFFF"/>
              <w:spacing w:before="0" w:beforeAutospacing="0" w:after="0" w:afterAutospacing="0"/>
              <w:contextualSpacing/>
              <w:jc w:val="both"/>
              <w:rPr>
                <w:lang w:val="en-US"/>
              </w:rPr>
            </w:pPr>
          </w:p>
        </w:tc>
      </w:tr>
      <w:tr w:rsidR="006F3894" w:rsidRPr="00AA3C97" w14:paraId="39E98EE9" w14:textId="77777777" w:rsidTr="00611587">
        <w:trPr>
          <w:trHeight w:val="3864"/>
        </w:trPr>
        <w:tc>
          <w:tcPr>
            <w:tcW w:w="2689" w:type="dxa"/>
          </w:tcPr>
          <w:p w14:paraId="00B515DC" w14:textId="503E9069" w:rsidR="006F3894" w:rsidRPr="00AA3C97" w:rsidRDefault="006F3894" w:rsidP="006F3894">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1.1.3. Забезпечення обов’язкового долучення громадськості до процесу прийняття рішень в частині створення безперешкодного життєвого середовища для осіб з інвалідністю та інших маломобільних груп населення та із сталої мобільності на місцях</w:t>
            </w:r>
          </w:p>
        </w:tc>
        <w:tc>
          <w:tcPr>
            <w:tcW w:w="2835" w:type="dxa"/>
          </w:tcPr>
          <w:p w14:paraId="3E1449DA" w14:textId="70D4BD28" w:rsidR="006F3894" w:rsidRPr="00AA3C97" w:rsidRDefault="006F3894" w:rsidP="006F3894">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 1.1.3.2. Призначити радників/уповноважених з питань безбар'єрності при Київській міській державній адміністрації, виконавчому органі Київської міської ради, районних в місті Києві державних адміністрацій</w:t>
            </w:r>
          </w:p>
        </w:tc>
        <w:tc>
          <w:tcPr>
            <w:tcW w:w="3539" w:type="dxa"/>
          </w:tcPr>
          <w:p w14:paraId="2B61FB20" w14:textId="2C69AD48" w:rsidR="006F3894" w:rsidRPr="00AA3C97" w:rsidRDefault="006F3894" w:rsidP="006F3894">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 Призначено 12 радників/уповноважених з питань безбар'єрності при Київській міській державній адміністрації, виконавчому органі Київської міської ради, районних в місті Києві державних адміністрацій</w:t>
            </w:r>
          </w:p>
        </w:tc>
        <w:tc>
          <w:tcPr>
            <w:tcW w:w="5958" w:type="dxa"/>
          </w:tcPr>
          <w:p w14:paraId="68EBD224" w14:textId="6711A944" w:rsidR="006F3894" w:rsidRPr="00EC347A" w:rsidRDefault="006F3894" w:rsidP="006F3894">
            <w:pPr>
              <w:contextualSpacing/>
              <w:jc w:val="both"/>
              <w:rPr>
                <w:rFonts w:ascii="Times New Roman" w:eastAsia="Calibri" w:hAnsi="Times New Roman" w:cs="Times New Roman"/>
                <w:sz w:val="24"/>
                <w:szCs w:val="24"/>
              </w:rPr>
            </w:pPr>
            <w:r w:rsidRPr="00EC347A">
              <w:rPr>
                <w:rFonts w:ascii="Times New Roman" w:eastAsia="Times New Roman" w:hAnsi="Times New Roman" w:cs="Times New Roman"/>
                <w:iCs/>
                <w:sz w:val="24"/>
                <w:szCs w:val="24"/>
              </w:rPr>
              <w:t xml:space="preserve">    Розпорядженням Деснянської районної в місті Києві державної адміністрації  від 30.11.2023 № 180-к, радником  в.о. голови Деснянської районної в місті Києві державної адміністрації з питань безбар’єрності, на громадських засадах,  призначено Ольховик Ганну Миколаївну.</w:t>
            </w:r>
          </w:p>
        </w:tc>
      </w:tr>
      <w:tr w:rsidR="006F3894" w:rsidRPr="00AA3C97" w14:paraId="6E98E360" w14:textId="77777777" w:rsidTr="003C106C">
        <w:tc>
          <w:tcPr>
            <w:tcW w:w="2689" w:type="dxa"/>
          </w:tcPr>
          <w:p w14:paraId="38ADA20C" w14:textId="55917739" w:rsidR="006F3894" w:rsidRPr="00AA3C97" w:rsidRDefault="006F3894" w:rsidP="006F3894">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1.1.4. Забезпечення своєчасного та належного реагування органів державної влади і органів місцевого самоврядування на звернення громадян </w:t>
            </w:r>
            <w:r w:rsidRPr="00AA3C97">
              <w:rPr>
                <w:rFonts w:ascii="Times New Roman" w:eastAsia="Times New Roman" w:hAnsi="Times New Roman" w:cs="Times New Roman"/>
                <w:sz w:val="24"/>
                <w:szCs w:val="24"/>
              </w:rPr>
              <w:lastRenderedPageBreak/>
              <w:t>щодо незабезпечення доступності об’єктів фізичного оточення</w:t>
            </w:r>
          </w:p>
        </w:tc>
        <w:tc>
          <w:tcPr>
            <w:tcW w:w="2835" w:type="dxa"/>
          </w:tcPr>
          <w:p w14:paraId="782E6825" w14:textId="48979C06" w:rsidR="006F3894" w:rsidRPr="00AA3C97" w:rsidRDefault="006F3894" w:rsidP="006F3894">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1.1.4.1.Забезпечити своєчасне та належне реагування органів державної влади і органів місцевого самоврядування на звернення громадян щодо незабезпечення </w:t>
            </w:r>
            <w:r w:rsidRPr="00AA3C97">
              <w:rPr>
                <w:rFonts w:ascii="Times New Roman" w:eastAsia="Times New Roman" w:hAnsi="Times New Roman" w:cs="Times New Roman"/>
                <w:sz w:val="24"/>
                <w:szCs w:val="24"/>
              </w:rPr>
              <w:lastRenderedPageBreak/>
              <w:t>доступності об’єктів фізичного оточення</w:t>
            </w:r>
          </w:p>
        </w:tc>
        <w:tc>
          <w:tcPr>
            <w:tcW w:w="3539" w:type="dxa"/>
          </w:tcPr>
          <w:p w14:paraId="275E3FB7" w14:textId="7B49759B" w:rsidR="006F3894" w:rsidRPr="00AA3C97" w:rsidRDefault="006F3894" w:rsidP="006F3894">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Забезпечено своєчасне та належне реагування органів державної влади і органів місцевого самоврядування на звернення громадян щодо незабезпечення доступності об’єктів фізичного оточення</w:t>
            </w:r>
          </w:p>
        </w:tc>
        <w:tc>
          <w:tcPr>
            <w:tcW w:w="5958" w:type="dxa"/>
          </w:tcPr>
          <w:p w14:paraId="07C68ED4" w14:textId="62C5DD38" w:rsidR="006F3894" w:rsidRPr="00EC347A" w:rsidRDefault="00E24B81" w:rsidP="006F3894">
            <w:pPr>
              <w:contextualSpacing/>
              <w:jc w:val="both"/>
              <w:rPr>
                <w:rFonts w:ascii="Times New Roman" w:hAnsi="Times New Roman" w:cs="Times New Roman"/>
                <w:sz w:val="24"/>
                <w:szCs w:val="24"/>
              </w:rPr>
            </w:pPr>
            <w:r w:rsidRPr="00EC347A">
              <w:rPr>
                <w:rFonts w:ascii="Times New Roman" w:eastAsia="Calibri" w:hAnsi="Times New Roman" w:cs="Times New Roman"/>
                <w:sz w:val="24"/>
                <w:szCs w:val="24"/>
              </w:rPr>
              <w:t xml:space="preserve">    </w:t>
            </w:r>
            <w:r w:rsidR="006F3894" w:rsidRPr="00EC347A">
              <w:rPr>
                <w:rFonts w:ascii="Times New Roman" w:eastAsia="Calibri" w:hAnsi="Times New Roman" w:cs="Times New Roman"/>
                <w:sz w:val="24"/>
                <w:szCs w:val="24"/>
              </w:rPr>
              <w:t xml:space="preserve">Станом на </w:t>
            </w:r>
            <w:r w:rsidR="00D026F0" w:rsidRPr="00EC347A">
              <w:rPr>
                <w:rFonts w:ascii="Times New Roman" w:eastAsia="Calibri" w:hAnsi="Times New Roman" w:cs="Times New Roman"/>
                <w:sz w:val="24"/>
                <w:szCs w:val="24"/>
              </w:rPr>
              <w:t>1</w:t>
            </w:r>
            <w:r w:rsidR="00D15D3A" w:rsidRPr="00EC347A">
              <w:rPr>
                <w:rFonts w:ascii="Times New Roman" w:eastAsia="Calibri" w:hAnsi="Times New Roman" w:cs="Times New Roman"/>
                <w:sz w:val="24"/>
                <w:szCs w:val="24"/>
              </w:rPr>
              <w:t>7</w:t>
            </w:r>
            <w:r w:rsidR="006F3894" w:rsidRPr="00EC347A">
              <w:rPr>
                <w:rFonts w:ascii="Times New Roman" w:eastAsia="Calibri" w:hAnsi="Times New Roman" w:cs="Times New Roman"/>
                <w:sz w:val="24"/>
                <w:szCs w:val="24"/>
              </w:rPr>
              <w:t>.0</w:t>
            </w:r>
            <w:r w:rsidR="00D15D3A" w:rsidRPr="00EC347A">
              <w:rPr>
                <w:rFonts w:ascii="Times New Roman" w:eastAsia="Calibri" w:hAnsi="Times New Roman" w:cs="Times New Roman"/>
                <w:sz w:val="24"/>
                <w:szCs w:val="24"/>
              </w:rPr>
              <w:t>9</w:t>
            </w:r>
            <w:r w:rsidR="006F3894" w:rsidRPr="00EC347A">
              <w:rPr>
                <w:rFonts w:ascii="Times New Roman" w:eastAsia="Calibri" w:hAnsi="Times New Roman" w:cs="Times New Roman"/>
                <w:sz w:val="24"/>
                <w:szCs w:val="24"/>
              </w:rPr>
              <w:t xml:space="preserve">.2024 в господарському віданні   комунального підприємства «Керуюча компанія </w:t>
            </w:r>
            <w:r w:rsidR="006F3894" w:rsidRPr="00EC347A">
              <w:rPr>
                <w:rFonts w:ascii="Times New Roman" w:hAnsi="Times New Roman"/>
                <w:sz w:val="24"/>
                <w:szCs w:val="24"/>
              </w:rPr>
              <w:t>з обслуговування житлового фонду Деснянського району  м. Києва»</w:t>
            </w:r>
            <w:r w:rsidR="006F3894" w:rsidRPr="00EC347A">
              <w:rPr>
                <w:rFonts w:ascii="Times New Roman" w:eastAsia="Calibri" w:hAnsi="Times New Roman" w:cs="Times New Roman"/>
                <w:sz w:val="24"/>
                <w:szCs w:val="24"/>
              </w:rPr>
              <w:t xml:space="preserve"> перебуває 529 житлових будинків комунальної власності. </w:t>
            </w:r>
          </w:p>
          <w:p w14:paraId="2B29FFF5" w14:textId="721B9CC6" w:rsidR="006F3894" w:rsidRPr="00EC347A" w:rsidRDefault="006F3894" w:rsidP="006F3894">
            <w:pPr>
              <w:contextualSpacing/>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Відповідно до звернень мешканців житлових  будинків та звернень депутатів сформовано потребу в </w:t>
            </w:r>
            <w:r w:rsidRPr="00EC347A">
              <w:rPr>
                <w:rFonts w:ascii="Times New Roman" w:eastAsia="Calibri" w:hAnsi="Times New Roman" w:cs="Times New Roman"/>
                <w:sz w:val="24"/>
                <w:szCs w:val="24"/>
              </w:rPr>
              <w:lastRenderedPageBreak/>
              <w:t xml:space="preserve">облаштуванні пандусів, яка складає: </w:t>
            </w:r>
            <w:r w:rsidR="00D026F0" w:rsidRPr="00EC347A">
              <w:rPr>
                <w:rFonts w:ascii="Times New Roman" w:eastAsia="Calibri" w:hAnsi="Times New Roman" w:cs="Times New Roman"/>
                <w:sz w:val="24"/>
                <w:szCs w:val="24"/>
              </w:rPr>
              <w:t>11</w:t>
            </w:r>
            <w:r w:rsidR="00D15D3A" w:rsidRPr="00EC347A">
              <w:rPr>
                <w:rFonts w:ascii="Times New Roman" w:eastAsia="Calibri" w:hAnsi="Times New Roman" w:cs="Times New Roman"/>
                <w:sz w:val="24"/>
                <w:szCs w:val="24"/>
              </w:rPr>
              <w:t>5</w:t>
            </w:r>
            <w:r w:rsidRPr="00EC347A">
              <w:rPr>
                <w:rFonts w:ascii="Times New Roman" w:eastAsia="Calibri" w:hAnsi="Times New Roman" w:cs="Times New Roman"/>
                <w:sz w:val="24"/>
                <w:szCs w:val="24"/>
              </w:rPr>
              <w:t xml:space="preserve"> пандусів                     (в </w:t>
            </w:r>
            <w:r w:rsidR="00D026F0" w:rsidRPr="00EC347A">
              <w:rPr>
                <w:rFonts w:ascii="Times New Roman" w:eastAsia="Calibri" w:hAnsi="Times New Roman" w:cs="Times New Roman"/>
                <w:sz w:val="24"/>
                <w:szCs w:val="24"/>
              </w:rPr>
              <w:t>11</w:t>
            </w:r>
            <w:r w:rsidR="00D15D3A" w:rsidRPr="00EC347A">
              <w:rPr>
                <w:rFonts w:ascii="Times New Roman" w:eastAsia="Calibri" w:hAnsi="Times New Roman" w:cs="Times New Roman"/>
                <w:sz w:val="24"/>
                <w:szCs w:val="24"/>
              </w:rPr>
              <w:t>4</w:t>
            </w:r>
            <w:r w:rsidRPr="00EC347A">
              <w:rPr>
                <w:rFonts w:ascii="Times New Roman" w:eastAsia="Calibri" w:hAnsi="Times New Roman" w:cs="Times New Roman"/>
                <w:sz w:val="24"/>
                <w:szCs w:val="24"/>
              </w:rPr>
              <w:t xml:space="preserve"> житлов</w:t>
            </w:r>
            <w:r w:rsidR="009F696C" w:rsidRPr="00EC347A">
              <w:rPr>
                <w:rFonts w:ascii="Times New Roman" w:eastAsia="Calibri" w:hAnsi="Times New Roman" w:cs="Times New Roman"/>
                <w:sz w:val="24"/>
                <w:szCs w:val="24"/>
              </w:rPr>
              <w:t>их</w:t>
            </w:r>
            <w:r w:rsidRPr="00EC347A">
              <w:rPr>
                <w:rFonts w:ascii="Times New Roman" w:eastAsia="Calibri" w:hAnsi="Times New Roman" w:cs="Times New Roman"/>
                <w:sz w:val="24"/>
                <w:szCs w:val="24"/>
              </w:rPr>
              <w:t xml:space="preserve"> будинк</w:t>
            </w:r>
            <w:r w:rsidR="009F696C" w:rsidRPr="00EC347A">
              <w:rPr>
                <w:rFonts w:ascii="Times New Roman" w:eastAsia="Calibri" w:hAnsi="Times New Roman" w:cs="Times New Roman"/>
                <w:sz w:val="24"/>
                <w:szCs w:val="24"/>
              </w:rPr>
              <w:t>ах</w:t>
            </w:r>
            <w:r w:rsidRPr="00EC347A">
              <w:rPr>
                <w:rFonts w:ascii="Times New Roman" w:eastAsia="Calibri" w:hAnsi="Times New Roman" w:cs="Times New Roman"/>
                <w:sz w:val="24"/>
                <w:szCs w:val="24"/>
              </w:rPr>
              <w:t xml:space="preserve"> та в 1 нежитловій будівлі).</w:t>
            </w:r>
          </w:p>
          <w:p w14:paraId="3C4C202A" w14:textId="12DF7459" w:rsidR="006F3894" w:rsidRPr="00EC347A" w:rsidRDefault="006F3894" w:rsidP="006F3894">
            <w:pPr>
              <w:contextualSpacing/>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w:t>
            </w:r>
            <w:r w:rsidR="00580E23" w:rsidRPr="00EC347A">
              <w:rPr>
                <w:rFonts w:ascii="Times New Roman" w:eastAsia="Calibri" w:hAnsi="Times New Roman" w:cs="Times New Roman"/>
                <w:sz w:val="24"/>
                <w:szCs w:val="24"/>
              </w:rPr>
              <w:t xml:space="preserve"> </w:t>
            </w:r>
            <w:r w:rsidR="00FD110A" w:rsidRPr="00EC347A">
              <w:rPr>
                <w:rFonts w:ascii="Times New Roman" w:eastAsia="Calibri" w:hAnsi="Times New Roman" w:cs="Times New Roman"/>
                <w:sz w:val="24"/>
                <w:szCs w:val="24"/>
              </w:rPr>
              <w:t xml:space="preserve"> Водночас</w:t>
            </w:r>
            <w:r w:rsidRPr="00EC347A">
              <w:rPr>
                <w:rFonts w:ascii="Times New Roman" w:eastAsia="Calibri" w:hAnsi="Times New Roman" w:cs="Times New Roman"/>
                <w:sz w:val="24"/>
                <w:szCs w:val="24"/>
              </w:rPr>
              <w:t xml:space="preserve"> інформуємо, що комунальним підприємством «Керуюча компанія </w:t>
            </w:r>
            <w:r w:rsidRPr="00EC347A">
              <w:rPr>
                <w:rFonts w:ascii="Times New Roman" w:hAnsi="Times New Roman"/>
                <w:sz w:val="24"/>
                <w:szCs w:val="24"/>
              </w:rPr>
              <w:t>з обслуговування житлового фонду Деснянського району  м. Києва» своєчасно надається інформація на запит осіб з інвалідністю у доступних та придатних для них форматах, без додаткової оплати.</w:t>
            </w:r>
          </w:p>
          <w:p w14:paraId="65BF1516" w14:textId="0CF8BFF2" w:rsidR="006F3894" w:rsidRPr="00EC347A" w:rsidRDefault="006F3894" w:rsidP="006F3894">
            <w:pPr>
              <w:contextualSpacing/>
              <w:jc w:val="both"/>
              <w:rPr>
                <w:rFonts w:ascii="Times New Roman" w:eastAsia="Calibri" w:hAnsi="Times New Roman" w:cs="Times New Roman"/>
                <w:sz w:val="12"/>
                <w:szCs w:val="12"/>
              </w:rPr>
            </w:pPr>
          </w:p>
        </w:tc>
      </w:tr>
      <w:tr w:rsidR="006F3894" w:rsidRPr="00AA3C97" w14:paraId="2F2198CE" w14:textId="77777777" w:rsidTr="00A01C37">
        <w:tc>
          <w:tcPr>
            <w:tcW w:w="15021" w:type="dxa"/>
            <w:gridSpan w:val="4"/>
          </w:tcPr>
          <w:p w14:paraId="6CFD8BDF" w14:textId="77777777" w:rsidR="006F3894" w:rsidRPr="00EC347A" w:rsidRDefault="006F3894" w:rsidP="006F3894">
            <w:pPr>
              <w:contextualSpacing/>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lastRenderedPageBreak/>
              <w:t xml:space="preserve">Стратегічна ціль 1.2. Нормативно-правова та нормативна база у сфері доступності об’єктів фізичного оточення </w:t>
            </w:r>
            <w:r w:rsidRPr="00EC347A">
              <w:rPr>
                <w:rFonts w:ascii="Times New Roman" w:eastAsia="Times New Roman" w:hAnsi="Times New Roman" w:cs="Times New Roman"/>
                <w:b/>
                <w:bCs/>
                <w:i/>
                <w:iCs/>
                <w:sz w:val="26"/>
                <w:szCs w:val="26"/>
              </w:rPr>
              <w:br/>
              <w:t>та транспорту ефективна, гармонізована та відповідає сучасним вимогам</w:t>
            </w:r>
          </w:p>
          <w:p w14:paraId="600EB423" w14:textId="21A79D46" w:rsidR="006F3894" w:rsidRPr="00EC347A" w:rsidRDefault="006F3894" w:rsidP="006F3894">
            <w:pPr>
              <w:contextualSpacing/>
              <w:jc w:val="center"/>
              <w:rPr>
                <w:rFonts w:ascii="Times New Roman" w:eastAsia="Calibri" w:hAnsi="Times New Roman" w:cs="Times New Roman"/>
                <w:sz w:val="14"/>
                <w:szCs w:val="14"/>
              </w:rPr>
            </w:pPr>
          </w:p>
        </w:tc>
      </w:tr>
      <w:tr w:rsidR="006F3894" w:rsidRPr="00AA3C97" w14:paraId="782E8CB7" w14:textId="77777777" w:rsidTr="003C106C">
        <w:tc>
          <w:tcPr>
            <w:tcW w:w="2689" w:type="dxa"/>
          </w:tcPr>
          <w:p w14:paraId="3A591A65" w14:textId="7E3445A0" w:rsidR="006F3894" w:rsidRPr="00AA3C97" w:rsidRDefault="006F3894" w:rsidP="006F3894">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1.2.3.Створення механізмів фінансування заходів із забезпечення фізичної безбар’єрності</w:t>
            </w:r>
          </w:p>
        </w:tc>
        <w:tc>
          <w:tcPr>
            <w:tcW w:w="2835" w:type="dxa"/>
          </w:tcPr>
          <w:p w14:paraId="07565FEC" w14:textId="51B4CAE3" w:rsidR="006F3894" w:rsidRPr="00AA3C97" w:rsidRDefault="006F3894" w:rsidP="006F3894">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1.2.3.1. Забезпечити фінансування заходів із  фізичної безбар’єрності</w:t>
            </w:r>
          </w:p>
        </w:tc>
        <w:tc>
          <w:tcPr>
            <w:tcW w:w="3539" w:type="dxa"/>
          </w:tcPr>
          <w:p w14:paraId="17AAA24D" w14:textId="2A7F8925" w:rsidR="006F3894" w:rsidRPr="00AA3C97" w:rsidRDefault="006F3894" w:rsidP="006F3894">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Виконані роботи в м. Києві з пониження бортового каменю на вулицях, дорогах (краю проїзної частини, укріпленої смуги узбіччя) в місцях перетину пішохідних шляхів (тротуарів) та із дорогами для проїзду автотранспортних засобів (до 0 сантиметра), встановлено бортовий камінь на зупинках на рівні підлоги транспортного засобу загального користування, попереджувальних, направляючих та інформаційних тактильних смуг на пішохідних шляхах руху, пристроїв звукового дублювання сигналів світлофорів з урахуванням потреб осіб з інвалідністю, зокрема з порушенням зору, згідно із затвердженими відповідними планами-графіками</w:t>
            </w:r>
          </w:p>
        </w:tc>
        <w:tc>
          <w:tcPr>
            <w:tcW w:w="5958" w:type="dxa"/>
          </w:tcPr>
          <w:p w14:paraId="30AD1890" w14:textId="57BB7163" w:rsidR="009938C2" w:rsidRPr="00EC347A" w:rsidRDefault="009938C2" w:rsidP="009938C2">
            <w:pPr>
              <w:contextualSpacing/>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w:t>
            </w:r>
            <w:r w:rsidR="002B468A" w:rsidRPr="00EC347A">
              <w:rPr>
                <w:rFonts w:ascii="Times New Roman" w:eastAsia="Calibri" w:hAnsi="Times New Roman" w:cs="Times New Roman"/>
                <w:sz w:val="24"/>
                <w:szCs w:val="24"/>
              </w:rPr>
              <w:t>Станом на 24.09.2024 року</w:t>
            </w:r>
            <w:r w:rsidRPr="00EC347A">
              <w:rPr>
                <w:rFonts w:ascii="Times New Roman" w:eastAsia="Calibri" w:hAnsi="Times New Roman" w:cs="Times New Roman"/>
                <w:sz w:val="24"/>
                <w:szCs w:val="24"/>
              </w:rPr>
              <w:t xml:space="preserve"> комунальним підприємством «Шляхово-експлуатаційне управління по ремонту та утриманню автомобільних шляхів та споруд на   них Деснянського району м. Києва» виконані роботи з облаштування </w:t>
            </w:r>
            <w:r w:rsidR="002B468A" w:rsidRPr="00EC347A">
              <w:rPr>
                <w:rFonts w:ascii="Times New Roman" w:eastAsia="Calibri" w:hAnsi="Times New Roman" w:cs="Times New Roman"/>
                <w:sz w:val="24"/>
                <w:szCs w:val="24"/>
              </w:rPr>
              <w:t>31</w:t>
            </w:r>
            <w:r w:rsidRPr="00EC347A">
              <w:rPr>
                <w:rFonts w:ascii="Times New Roman" w:eastAsia="Calibri" w:hAnsi="Times New Roman" w:cs="Times New Roman"/>
                <w:sz w:val="24"/>
                <w:szCs w:val="24"/>
              </w:rPr>
              <w:t xml:space="preserve"> одиниц</w:t>
            </w:r>
            <w:r w:rsidR="002B468A" w:rsidRPr="00EC347A">
              <w:rPr>
                <w:rFonts w:ascii="Times New Roman" w:eastAsia="Calibri" w:hAnsi="Times New Roman" w:cs="Times New Roman"/>
                <w:sz w:val="24"/>
                <w:szCs w:val="24"/>
              </w:rPr>
              <w:t>і</w:t>
            </w:r>
            <w:r w:rsidRPr="00EC347A">
              <w:rPr>
                <w:rFonts w:ascii="Times New Roman" w:eastAsia="Calibri" w:hAnsi="Times New Roman" w:cs="Times New Roman"/>
                <w:sz w:val="24"/>
                <w:szCs w:val="24"/>
              </w:rPr>
              <w:t xml:space="preserve"> наземних  пішохідних переходів пониженими бортовими каменями (безбар`єрне середовище) з використанням тактильної плитки (</w:t>
            </w:r>
            <w:r w:rsidR="002B468A" w:rsidRPr="00EC347A">
              <w:rPr>
                <w:rFonts w:ascii="Times New Roman" w:eastAsia="Calibri" w:hAnsi="Times New Roman" w:cs="Times New Roman"/>
                <w:sz w:val="24"/>
                <w:szCs w:val="24"/>
              </w:rPr>
              <w:t>62</w:t>
            </w:r>
            <w:r w:rsidRPr="00EC347A">
              <w:rPr>
                <w:rFonts w:ascii="Times New Roman" w:eastAsia="Calibri" w:hAnsi="Times New Roman" w:cs="Times New Roman"/>
                <w:sz w:val="24"/>
                <w:szCs w:val="24"/>
              </w:rPr>
              <w:t xml:space="preserve"> од. понижень), в тому числі в складі поточного дрібного ремонту  по  вул. Пухівська, 7а – 2 од. переходів (4 од. понижень).</w:t>
            </w:r>
            <w:r w:rsidR="00FC5EED" w:rsidRPr="00EC347A">
              <w:rPr>
                <w:rFonts w:ascii="Times New Roman" w:eastAsia="Calibri" w:hAnsi="Times New Roman" w:cs="Times New Roman"/>
                <w:sz w:val="24"/>
                <w:szCs w:val="24"/>
              </w:rPr>
              <w:t xml:space="preserve"> При улаштуванні безбар’єрних підходів до соціально-важливих об’єктів за адресою: вул. Крайня (підхід до Лісового кладовища) – 4 од. переходів (8 од. понижень), при влаштуванні кільцевої транспортної розв’язки за адресою:                    вул. Путивльська – вул. Латвійська – 2 од. переходів</w:t>
            </w:r>
            <w:r w:rsidR="00215C04" w:rsidRPr="00EC347A">
              <w:rPr>
                <w:rFonts w:ascii="Times New Roman" w:eastAsia="Calibri" w:hAnsi="Times New Roman" w:cs="Times New Roman"/>
                <w:sz w:val="24"/>
                <w:szCs w:val="24"/>
              </w:rPr>
              <w:t xml:space="preserve">      </w:t>
            </w:r>
            <w:r w:rsidR="00FC5EED" w:rsidRPr="00EC347A">
              <w:rPr>
                <w:rFonts w:ascii="Times New Roman" w:eastAsia="Calibri" w:hAnsi="Times New Roman" w:cs="Times New Roman"/>
                <w:sz w:val="24"/>
                <w:szCs w:val="24"/>
              </w:rPr>
              <w:t xml:space="preserve"> (4 од.</w:t>
            </w:r>
            <w:r w:rsidR="00215C04" w:rsidRPr="00EC347A">
              <w:rPr>
                <w:rFonts w:ascii="Times New Roman" w:eastAsia="Calibri" w:hAnsi="Times New Roman" w:cs="Times New Roman"/>
                <w:sz w:val="24"/>
                <w:szCs w:val="24"/>
              </w:rPr>
              <w:t xml:space="preserve"> </w:t>
            </w:r>
            <w:r w:rsidR="00FC5EED" w:rsidRPr="00EC347A">
              <w:rPr>
                <w:rFonts w:ascii="Times New Roman" w:eastAsia="Calibri" w:hAnsi="Times New Roman" w:cs="Times New Roman"/>
                <w:sz w:val="24"/>
                <w:szCs w:val="24"/>
              </w:rPr>
              <w:t xml:space="preserve">понижень). </w:t>
            </w:r>
          </w:p>
          <w:p w14:paraId="082114FB" w14:textId="02602FF9" w:rsidR="006F3894" w:rsidRPr="00EC347A" w:rsidRDefault="0064417A" w:rsidP="009938C2">
            <w:pPr>
              <w:contextualSpacing/>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w:t>
            </w:r>
          </w:p>
        </w:tc>
      </w:tr>
      <w:tr w:rsidR="000351BE" w:rsidRPr="00AA3C97" w14:paraId="7527604C" w14:textId="77777777" w:rsidTr="00987446">
        <w:tc>
          <w:tcPr>
            <w:tcW w:w="15021" w:type="dxa"/>
            <w:gridSpan w:val="4"/>
          </w:tcPr>
          <w:p w14:paraId="3E7A2C76" w14:textId="77777777" w:rsidR="000351BE" w:rsidRPr="00EC347A" w:rsidRDefault="000351BE" w:rsidP="006F3894">
            <w:pPr>
              <w:contextualSpacing/>
              <w:jc w:val="both"/>
              <w:rPr>
                <w:rFonts w:ascii="Times New Roman" w:eastAsia="Times New Roman" w:hAnsi="Times New Roman" w:cs="Times New Roman"/>
                <w:b/>
                <w:bCs/>
                <w:i/>
                <w:iCs/>
                <w:sz w:val="26"/>
                <w:szCs w:val="26"/>
                <w:lang w:val="en-US"/>
              </w:rPr>
            </w:pPr>
            <w:r w:rsidRPr="00EC347A">
              <w:rPr>
                <w:rFonts w:ascii="Times New Roman" w:eastAsia="Times New Roman" w:hAnsi="Times New Roman" w:cs="Times New Roman"/>
                <w:b/>
                <w:bCs/>
                <w:i/>
                <w:iCs/>
                <w:sz w:val="26"/>
                <w:szCs w:val="26"/>
              </w:rPr>
              <w:lastRenderedPageBreak/>
              <w:t>Стратегічна ціль 1.3. Фахівці у сфері містобудування, архітектури і транспорту висококваліфіковані щодо доступності</w:t>
            </w:r>
          </w:p>
          <w:p w14:paraId="5340B9DE" w14:textId="06A2D146" w:rsidR="000F11AF" w:rsidRPr="00EC347A" w:rsidRDefault="000F11AF" w:rsidP="006F3894">
            <w:pPr>
              <w:contextualSpacing/>
              <w:jc w:val="both"/>
              <w:rPr>
                <w:rFonts w:ascii="Times New Roman" w:eastAsia="Times New Roman" w:hAnsi="Times New Roman" w:cs="Times New Roman"/>
                <w:b/>
                <w:bCs/>
                <w:i/>
                <w:iCs/>
                <w:sz w:val="8"/>
                <w:szCs w:val="8"/>
                <w:lang w:val="en-US"/>
              </w:rPr>
            </w:pPr>
          </w:p>
        </w:tc>
      </w:tr>
      <w:tr w:rsidR="000351BE" w:rsidRPr="00AA3C97" w14:paraId="5686CF35" w14:textId="77777777" w:rsidTr="003C106C">
        <w:tc>
          <w:tcPr>
            <w:tcW w:w="2689" w:type="dxa"/>
          </w:tcPr>
          <w:p w14:paraId="1317853B" w14:textId="6E18F648"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1.3.1. Проведення роз’яснювальної роботи серед суб’єктів прийняття управлінських рішень (державних службовців, замовників, проектувальників, виконавців, перевізників) з важливості створення фізичної безбар’єрності</w:t>
            </w:r>
          </w:p>
        </w:tc>
        <w:tc>
          <w:tcPr>
            <w:tcW w:w="2835" w:type="dxa"/>
          </w:tcPr>
          <w:p w14:paraId="085EEDAC" w14:textId="4EAD140D"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1.3.1.1. Провести наради, семінари, "круглі столи" серед суб’єктів прийняття управлінських рішень (державних службовців, замовників, проектувальників, виконавців, перевізників) з важливості створення фізичної безбар’єрності</w:t>
            </w:r>
          </w:p>
        </w:tc>
        <w:tc>
          <w:tcPr>
            <w:tcW w:w="3539" w:type="dxa"/>
          </w:tcPr>
          <w:p w14:paraId="3CD08CAB" w14:textId="60E72624"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Проведено наради, семінари, "круглі столи" серед суб’єктів прийняття управлінських рішень (державних службовців, замовників, проектувальників, виконавців, перевізників) з важливості створення фізичної безбар’єрності</w:t>
            </w:r>
          </w:p>
        </w:tc>
        <w:tc>
          <w:tcPr>
            <w:tcW w:w="5958" w:type="dxa"/>
          </w:tcPr>
          <w:p w14:paraId="74B4A33F" w14:textId="40A4CCB6" w:rsidR="006C460A" w:rsidRPr="00EC347A" w:rsidRDefault="006C460A" w:rsidP="000351BE">
            <w:pPr>
              <w:contextualSpacing/>
              <w:jc w:val="both"/>
              <w:rPr>
                <w:rFonts w:ascii="Times New Roman" w:hAnsi="Times New Roman" w:cs="Times New Roman"/>
                <w:sz w:val="24"/>
                <w:szCs w:val="24"/>
                <w:shd w:val="clear" w:color="auto" w:fill="FFFFFF"/>
              </w:rPr>
            </w:pPr>
            <w:r w:rsidRPr="00EC347A">
              <w:rPr>
                <w:rFonts w:ascii="Times New Roman" w:hAnsi="Times New Roman" w:cs="Times New Roman"/>
                <w:sz w:val="24"/>
                <w:szCs w:val="24"/>
                <w:shd w:val="clear" w:color="auto" w:fill="FFFFFF"/>
              </w:rPr>
              <w:t xml:space="preserve">    </w:t>
            </w:r>
            <w:r w:rsidR="00E97D48" w:rsidRPr="00EC347A">
              <w:rPr>
                <w:rFonts w:ascii="Times New Roman" w:hAnsi="Times New Roman" w:cs="Times New Roman"/>
                <w:sz w:val="24"/>
                <w:szCs w:val="24"/>
                <w:shd w:val="clear" w:color="auto" w:fill="FFFFFF"/>
              </w:rPr>
              <w:t xml:space="preserve">Спеціалісти структурних підрозділів </w:t>
            </w:r>
            <w:r w:rsidR="00E97D48" w:rsidRPr="00EC347A">
              <w:rPr>
                <w:rFonts w:ascii="Times New Roman" w:hAnsi="Times New Roman" w:cs="Times New Roman"/>
                <w:sz w:val="24"/>
                <w:szCs w:val="24"/>
              </w:rPr>
              <w:t>Деснянської  районної в місті  Києві державної адміністрації, протягом звітного періоду приймали участь у навчальних тренінгах</w:t>
            </w:r>
            <w:r w:rsidR="005161AA" w:rsidRPr="00EC347A">
              <w:rPr>
                <w:rFonts w:ascii="Times New Roman" w:hAnsi="Times New Roman" w:cs="Times New Roman"/>
                <w:sz w:val="24"/>
                <w:szCs w:val="24"/>
              </w:rPr>
              <w:t>,</w:t>
            </w:r>
            <w:r w:rsidR="00E97D48" w:rsidRPr="00EC347A">
              <w:rPr>
                <w:rFonts w:ascii="Times New Roman" w:hAnsi="Times New Roman" w:cs="Times New Roman"/>
                <w:sz w:val="24"/>
                <w:szCs w:val="24"/>
              </w:rPr>
              <w:t xml:space="preserve"> онлайн – семінарах </w:t>
            </w:r>
            <w:r w:rsidR="005161AA" w:rsidRPr="00EC347A">
              <w:rPr>
                <w:rFonts w:ascii="Times New Roman" w:hAnsi="Times New Roman" w:cs="Times New Roman"/>
                <w:sz w:val="24"/>
                <w:szCs w:val="24"/>
              </w:rPr>
              <w:t xml:space="preserve">та презентаціях </w:t>
            </w:r>
            <w:r w:rsidR="00E97D48" w:rsidRPr="00EC347A">
              <w:rPr>
                <w:rFonts w:ascii="Times New Roman" w:hAnsi="Times New Roman" w:cs="Times New Roman"/>
                <w:sz w:val="24"/>
                <w:szCs w:val="24"/>
              </w:rPr>
              <w:t xml:space="preserve">щодо  важливості створення фізичної безбар’єрності </w:t>
            </w:r>
            <w:r w:rsidR="00E97D48" w:rsidRPr="00EC347A">
              <w:rPr>
                <w:rFonts w:ascii="Times New Roman" w:eastAsia="Times New Roman" w:hAnsi="Times New Roman" w:cs="Times New Roman"/>
                <w:sz w:val="24"/>
                <w:szCs w:val="24"/>
              </w:rPr>
              <w:t>осіб з інвалідністю за програм</w:t>
            </w:r>
            <w:r w:rsidRPr="00EC347A">
              <w:rPr>
                <w:rFonts w:ascii="Times New Roman" w:eastAsia="Times New Roman" w:hAnsi="Times New Roman" w:cs="Times New Roman"/>
                <w:sz w:val="24"/>
                <w:szCs w:val="24"/>
              </w:rPr>
              <w:t xml:space="preserve">ами: </w:t>
            </w:r>
          </w:p>
          <w:p w14:paraId="3C01C6AC" w14:textId="2F9C2123" w:rsidR="000351BE" w:rsidRPr="00EC347A" w:rsidRDefault="006C460A" w:rsidP="00CA267B">
            <w:pPr>
              <w:pStyle w:val="a6"/>
              <w:numPr>
                <w:ilvl w:val="0"/>
                <w:numId w:val="7"/>
              </w:numPr>
              <w:ind w:left="34" w:firstLine="65"/>
              <w:jc w:val="both"/>
              <w:rPr>
                <w:rFonts w:ascii="Times New Roman" w:eastAsia="Calibri" w:hAnsi="Times New Roman" w:cs="Times New Roman"/>
                <w:sz w:val="24"/>
                <w:szCs w:val="24"/>
              </w:rPr>
            </w:pPr>
            <w:r w:rsidRPr="00EC347A">
              <w:rPr>
                <w:rFonts w:ascii="Times New Roman" w:hAnsi="Times New Roman" w:cs="Times New Roman"/>
                <w:sz w:val="24"/>
                <w:szCs w:val="24"/>
              </w:rPr>
              <w:t>Громадсько</w:t>
            </w:r>
            <w:r w:rsidR="002077DC" w:rsidRPr="00EC347A">
              <w:rPr>
                <w:rFonts w:ascii="Times New Roman" w:hAnsi="Times New Roman" w:cs="Times New Roman"/>
                <w:sz w:val="24"/>
                <w:szCs w:val="24"/>
              </w:rPr>
              <w:t>ї</w:t>
            </w:r>
            <w:r w:rsidRPr="00EC347A">
              <w:rPr>
                <w:rFonts w:ascii="Times New Roman" w:hAnsi="Times New Roman" w:cs="Times New Roman"/>
                <w:sz w:val="24"/>
                <w:szCs w:val="24"/>
              </w:rPr>
              <w:t xml:space="preserve"> організаці</w:t>
            </w:r>
            <w:r w:rsidR="002077DC" w:rsidRPr="00EC347A">
              <w:rPr>
                <w:rFonts w:ascii="Times New Roman" w:hAnsi="Times New Roman" w:cs="Times New Roman"/>
                <w:sz w:val="24"/>
                <w:szCs w:val="24"/>
              </w:rPr>
              <w:t>ї</w:t>
            </w:r>
            <w:r w:rsidRPr="00EC347A">
              <w:rPr>
                <w:rFonts w:ascii="Times New Roman" w:hAnsi="Times New Roman" w:cs="Times New Roman"/>
                <w:sz w:val="24"/>
                <w:szCs w:val="24"/>
              </w:rPr>
              <w:t xml:space="preserve"> «Ліга Сильних» для представників структурних підрозділів Київської міської державної адміністрації;</w:t>
            </w:r>
          </w:p>
          <w:p w14:paraId="07D78BEE" w14:textId="77116E00" w:rsidR="006C460A" w:rsidRPr="00EC347A" w:rsidRDefault="006C460A" w:rsidP="00CA267B">
            <w:pPr>
              <w:pStyle w:val="a6"/>
              <w:numPr>
                <w:ilvl w:val="0"/>
                <w:numId w:val="7"/>
              </w:numPr>
              <w:ind w:left="34" w:firstLine="325"/>
              <w:jc w:val="both"/>
              <w:rPr>
                <w:rFonts w:ascii="Times New Roman" w:eastAsia="Calibri" w:hAnsi="Times New Roman" w:cs="Times New Roman"/>
                <w:sz w:val="24"/>
                <w:szCs w:val="24"/>
              </w:rPr>
            </w:pPr>
            <w:r w:rsidRPr="00EC347A">
              <w:rPr>
                <w:rFonts w:ascii="Times New Roman" w:hAnsi="Times New Roman" w:cs="Times New Roman"/>
                <w:sz w:val="24"/>
                <w:szCs w:val="24"/>
              </w:rPr>
              <w:t>Міністерства розвитку громад, територій та інфраструктури України спільно з Радницею – уповноваженою Президента України з питань безбар’єрності</w:t>
            </w:r>
            <w:r w:rsidR="003622B2" w:rsidRPr="00EC347A">
              <w:rPr>
                <w:rFonts w:ascii="Times New Roman" w:hAnsi="Times New Roman" w:cs="Times New Roman"/>
                <w:sz w:val="24"/>
                <w:szCs w:val="24"/>
              </w:rPr>
              <w:t xml:space="preserve"> Тетяни </w:t>
            </w:r>
            <w:proofErr w:type="spellStart"/>
            <w:r w:rsidR="003622B2" w:rsidRPr="00EC347A">
              <w:rPr>
                <w:rFonts w:ascii="Times New Roman" w:hAnsi="Times New Roman" w:cs="Times New Roman"/>
                <w:sz w:val="24"/>
                <w:szCs w:val="24"/>
              </w:rPr>
              <w:t>Ломакіної</w:t>
            </w:r>
            <w:proofErr w:type="spellEnd"/>
            <w:r w:rsidR="00215F5A" w:rsidRPr="00EC347A">
              <w:rPr>
                <w:rFonts w:ascii="Times New Roman" w:hAnsi="Times New Roman" w:cs="Times New Roman"/>
                <w:sz w:val="24"/>
                <w:szCs w:val="24"/>
              </w:rPr>
              <w:t>;</w:t>
            </w:r>
          </w:p>
          <w:p w14:paraId="1DF61AAF" w14:textId="77777777" w:rsidR="00215F5A" w:rsidRPr="00EC347A" w:rsidRDefault="00215F5A" w:rsidP="00215F5A">
            <w:pPr>
              <w:pStyle w:val="a6"/>
              <w:numPr>
                <w:ilvl w:val="0"/>
                <w:numId w:val="7"/>
              </w:numPr>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Громадської організації «ЛУН Місто»</w:t>
            </w:r>
            <w:r w:rsidR="003622B2" w:rsidRPr="00EC347A">
              <w:rPr>
                <w:rFonts w:ascii="Times New Roman" w:eastAsia="Calibri" w:hAnsi="Times New Roman" w:cs="Times New Roman"/>
                <w:sz w:val="24"/>
                <w:szCs w:val="24"/>
              </w:rPr>
              <w:t>.</w:t>
            </w:r>
          </w:p>
          <w:p w14:paraId="27B143E7" w14:textId="43E71EC2" w:rsidR="00253DB9" w:rsidRPr="00EC347A" w:rsidRDefault="00253DB9" w:rsidP="00253DB9">
            <w:pPr>
              <w:jc w:val="both"/>
              <w:rPr>
                <w:rFonts w:ascii="Times New Roman" w:eastAsia="Calibri" w:hAnsi="Times New Roman" w:cs="Times New Roman"/>
                <w:sz w:val="18"/>
                <w:szCs w:val="18"/>
              </w:rPr>
            </w:pPr>
          </w:p>
        </w:tc>
      </w:tr>
      <w:tr w:rsidR="000351BE" w:rsidRPr="00AA3C97" w14:paraId="3FC7FC5F" w14:textId="77777777" w:rsidTr="001270EE">
        <w:tc>
          <w:tcPr>
            <w:tcW w:w="15021" w:type="dxa"/>
            <w:gridSpan w:val="4"/>
            <w:vAlign w:val="center"/>
          </w:tcPr>
          <w:p w14:paraId="0F666B88" w14:textId="272690EC" w:rsidR="000351BE" w:rsidRPr="00EC347A" w:rsidRDefault="000351BE" w:rsidP="000351BE">
            <w:pPr>
              <w:jc w:val="center"/>
              <w:rPr>
                <w:rFonts w:ascii="Times New Roman" w:eastAsia="Times New Roman" w:hAnsi="Times New Roman" w:cs="Times New Roman"/>
                <w:b/>
                <w:bCs/>
                <w:sz w:val="26"/>
                <w:szCs w:val="26"/>
              </w:rPr>
            </w:pPr>
            <w:r w:rsidRPr="00EC347A">
              <w:rPr>
                <w:rFonts w:ascii="Times New Roman" w:eastAsia="Times New Roman" w:hAnsi="Times New Roman" w:cs="Times New Roman"/>
                <w:b/>
                <w:bCs/>
                <w:sz w:val="26"/>
                <w:szCs w:val="26"/>
              </w:rPr>
              <w:t>Напрям 2. Інформаційна безбар'єрність</w:t>
            </w:r>
          </w:p>
          <w:p w14:paraId="1FEC1AAC" w14:textId="221CB9C0" w:rsidR="000351BE" w:rsidRPr="00EC347A" w:rsidRDefault="000351BE" w:rsidP="000351BE">
            <w:pPr>
              <w:jc w:val="center"/>
              <w:rPr>
                <w:rFonts w:ascii="Times New Roman" w:eastAsia="Times New Roman" w:hAnsi="Times New Roman" w:cs="Times New Roman"/>
                <w:b/>
                <w:bCs/>
                <w:sz w:val="10"/>
                <w:szCs w:val="10"/>
              </w:rPr>
            </w:pPr>
          </w:p>
        </w:tc>
      </w:tr>
      <w:tr w:rsidR="000351BE" w:rsidRPr="00AA3C97" w14:paraId="57D42A58" w14:textId="77777777" w:rsidTr="001270EE">
        <w:tc>
          <w:tcPr>
            <w:tcW w:w="15021" w:type="dxa"/>
            <w:gridSpan w:val="4"/>
            <w:vAlign w:val="center"/>
          </w:tcPr>
          <w:p w14:paraId="762991B7" w14:textId="77777777" w:rsidR="000351BE" w:rsidRPr="00EC347A" w:rsidRDefault="000351BE" w:rsidP="000351BE">
            <w:pPr>
              <w:jc w:val="center"/>
              <w:rPr>
                <w:rFonts w:ascii="Times New Roman" w:eastAsia="Times New Roman" w:hAnsi="Times New Roman" w:cs="Times New Roman"/>
                <w:b/>
                <w:bCs/>
                <w:i/>
                <w:iCs/>
                <w:sz w:val="2"/>
                <w:szCs w:val="2"/>
              </w:rPr>
            </w:pPr>
          </w:p>
          <w:p w14:paraId="33C80514" w14:textId="77777777" w:rsidR="000351BE" w:rsidRPr="00EC347A" w:rsidRDefault="000351BE" w:rsidP="000351BE">
            <w:pPr>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t>Стратегічна ціль 2.1. Доступність для всіх інформації, яка надходить від суб’єктів владних повноважень</w:t>
            </w:r>
          </w:p>
          <w:p w14:paraId="1B77A3D0" w14:textId="77777777" w:rsidR="000351BE" w:rsidRPr="00EC347A" w:rsidRDefault="000351BE" w:rsidP="000351BE">
            <w:pPr>
              <w:jc w:val="center"/>
              <w:rPr>
                <w:rFonts w:ascii="Times New Roman" w:hAnsi="Times New Roman" w:cs="Times New Roman"/>
                <w:sz w:val="10"/>
                <w:szCs w:val="10"/>
              </w:rPr>
            </w:pPr>
          </w:p>
        </w:tc>
      </w:tr>
      <w:tr w:rsidR="000351BE" w:rsidRPr="00AA3C97" w14:paraId="333BDEB7" w14:textId="77777777" w:rsidTr="003C106C">
        <w:tc>
          <w:tcPr>
            <w:tcW w:w="2689" w:type="dxa"/>
          </w:tcPr>
          <w:p w14:paraId="01694C43"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2.1.1.Надання інформації, що розповсюджується суб’єктами владних повноважень на запит осіб з інвалідністю у доступних та придатних для них форматах, своєчасно і без додаткової оплати</w:t>
            </w:r>
          </w:p>
        </w:tc>
        <w:tc>
          <w:tcPr>
            <w:tcW w:w="2835" w:type="dxa"/>
          </w:tcPr>
          <w:p w14:paraId="58923B95"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2.1.1.1. Своєчасно надавати інформацію, що розповсюджується суб’єктами владних повноважень на запит осіб з інвалідністю у доступних та придатних для них форматах, своєчасно і без додаткової оплати</w:t>
            </w:r>
          </w:p>
          <w:p w14:paraId="3F9F5518" w14:textId="77777777" w:rsidR="000351BE" w:rsidRPr="00AA3C97" w:rsidRDefault="000351BE" w:rsidP="000351BE">
            <w:pPr>
              <w:jc w:val="both"/>
              <w:rPr>
                <w:rFonts w:ascii="Times New Roman" w:eastAsia="Times New Roman" w:hAnsi="Times New Roman" w:cs="Times New Roman"/>
                <w:sz w:val="24"/>
                <w:szCs w:val="24"/>
              </w:rPr>
            </w:pPr>
          </w:p>
        </w:tc>
        <w:tc>
          <w:tcPr>
            <w:tcW w:w="3539" w:type="dxa"/>
          </w:tcPr>
          <w:p w14:paraId="5E9060BF"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Своєчасне надання інформації, що розповсюджується суб’єктами владних повноважень на запит осіб з інвалідністю у доступних та придатних для них форматах, своєчасно і без додаткової оплати</w:t>
            </w:r>
          </w:p>
        </w:tc>
        <w:tc>
          <w:tcPr>
            <w:tcW w:w="5958" w:type="dxa"/>
          </w:tcPr>
          <w:p w14:paraId="2C48A15B" w14:textId="08A370C6" w:rsidR="00985B6F" w:rsidRPr="00EC347A" w:rsidRDefault="006A1889" w:rsidP="00F42EF8">
            <w:pPr>
              <w:pStyle w:val="11"/>
              <w:shd w:val="clear" w:color="auto" w:fill="auto"/>
              <w:spacing w:line="240" w:lineRule="auto"/>
              <w:ind w:firstLine="0"/>
              <w:contextualSpacing/>
              <w:jc w:val="both"/>
              <w:rPr>
                <w:color w:val="000000"/>
                <w:sz w:val="24"/>
                <w:szCs w:val="24"/>
                <w:lang w:eastAsia="uk-UA" w:bidi="uk-UA"/>
              </w:rPr>
            </w:pPr>
            <w:r w:rsidRPr="00EC347A">
              <w:rPr>
                <w:color w:val="000000"/>
                <w:sz w:val="24"/>
                <w:szCs w:val="24"/>
                <w:lang w:eastAsia="uk-UA" w:bidi="uk-UA"/>
              </w:rPr>
              <w:t xml:space="preserve">    На</w:t>
            </w:r>
            <w:r w:rsidR="000E7FD7" w:rsidRPr="00EC347A">
              <w:rPr>
                <w:color w:val="000000"/>
                <w:sz w:val="24"/>
                <w:szCs w:val="24"/>
                <w:lang w:eastAsia="uk-UA" w:bidi="uk-UA"/>
              </w:rPr>
              <w:t xml:space="preserve"> веб</w:t>
            </w:r>
            <w:r w:rsidRPr="00EC347A">
              <w:rPr>
                <w:color w:val="000000"/>
                <w:sz w:val="24"/>
                <w:szCs w:val="24"/>
                <w:lang w:eastAsia="uk-UA" w:bidi="uk-UA"/>
              </w:rPr>
              <w:t xml:space="preserve">порталі Деснянської районної в місті </w:t>
            </w:r>
            <w:r w:rsidR="00A86B95" w:rsidRPr="00EC347A">
              <w:rPr>
                <w:color w:val="000000"/>
                <w:sz w:val="24"/>
                <w:szCs w:val="24"/>
                <w:lang w:eastAsia="uk-UA" w:bidi="uk-UA"/>
              </w:rPr>
              <w:t xml:space="preserve">                </w:t>
            </w:r>
            <w:r w:rsidRPr="00EC347A">
              <w:rPr>
                <w:color w:val="000000"/>
                <w:sz w:val="24"/>
                <w:szCs w:val="24"/>
                <w:lang w:eastAsia="uk-UA" w:bidi="uk-UA"/>
              </w:rPr>
              <w:t>Києві державної адміністрації висвітлена інформація Київського міського центру зайнятості</w:t>
            </w:r>
            <w:r w:rsidR="00985B6F" w:rsidRPr="00EC347A">
              <w:rPr>
                <w:color w:val="000000"/>
                <w:sz w:val="24"/>
                <w:szCs w:val="24"/>
                <w:lang w:eastAsia="uk-UA" w:bidi="uk-UA"/>
              </w:rPr>
              <w:t xml:space="preserve"> </w:t>
            </w:r>
            <w:r w:rsidRPr="00EC347A">
              <w:rPr>
                <w:color w:val="000000"/>
                <w:sz w:val="24"/>
                <w:szCs w:val="24"/>
                <w:lang w:eastAsia="uk-UA" w:bidi="uk-UA"/>
              </w:rPr>
              <w:t>про впровадження надання соціальних послуг</w:t>
            </w:r>
            <w:r w:rsidR="00985B6F" w:rsidRPr="00EC347A">
              <w:rPr>
                <w:color w:val="000000"/>
                <w:sz w:val="24"/>
                <w:szCs w:val="24"/>
                <w:lang w:eastAsia="uk-UA" w:bidi="uk-UA"/>
              </w:rPr>
              <w:t xml:space="preserve"> </w:t>
            </w:r>
            <w:r w:rsidR="003B7AFA" w:rsidRPr="00EC347A">
              <w:rPr>
                <w:color w:val="000000"/>
                <w:sz w:val="24"/>
                <w:szCs w:val="24"/>
                <w:lang w:eastAsia="uk-UA" w:bidi="uk-UA"/>
              </w:rPr>
              <w:t xml:space="preserve">                             </w:t>
            </w:r>
            <w:r w:rsidRPr="00EC347A">
              <w:rPr>
                <w:color w:val="000000"/>
                <w:sz w:val="24"/>
                <w:szCs w:val="24"/>
                <w:lang w:eastAsia="uk-UA" w:bidi="uk-UA"/>
              </w:rPr>
              <w:t xml:space="preserve">за </w:t>
            </w:r>
            <w:r w:rsidR="00985B6F" w:rsidRPr="00EC347A">
              <w:rPr>
                <w:color w:val="000000"/>
                <w:sz w:val="24"/>
                <w:szCs w:val="24"/>
                <w:lang w:eastAsia="uk-UA" w:bidi="uk-UA"/>
              </w:rPr>
              <w:t xml:space="preserve"> </w:t>
            </w:r>
            <w:r w:rsidRPr="00EC347A">
              <w:rPr>
                <w:color w:val="000000"/>
                <w:sz w:val="24"/>
                <w:szCs w:val="24"/>
                <w:lang w:eastAsia="uk-UA" w:bidi="uk-UA"/>
              </w:rPr>
              <w:t xml:space="preserve">принципом «Єдиного вікна» для соціально </w:t>
            </w:r>
            <w:r w:rsidR="00985B6F" w:rsidRPr="00EC347A">
              <w:rPr>
                <w:color w:val="000000"/>
                <w:sz w:val="24"/>
                <w:szCs w:val="24"/>
                <w:lang w:eastAsia="uk-UA" w:bidi="uk-UA"/>
              </w:rPr>
              <w:t xml:space="preserve">            </w:t>
            </w:r>
            <w:r w:rsidRPr="00EC347A">
              <w:rPr>
                <w:color w:val="000000"/>
                <w:sz w:val="24"/>
                <w:szCs w:val="24"/>
                <w:lang w:eastAsia="uk-UA" w:bidi="uk-UA"/>
              </w:rPr>
              <w:t>вразливих громадян</w:t>
            </w:r>
            <w:r w:rsidR="00985B6F" w:rsidRPr="00EC347A">
              <w:rPr>
                <w:color w:val="000000"/>
                <w:sz w:val="24"/>
                <w:szCs w:val="24"/>
                <w:lang w:eastAsia="uk-UA" w:bidi="uk-UA"/>
              </w:rPr>
              <w:t xml:space="preserve"> </w:t>
            </w:r>
            <w:r w:rsidR="00985B6F" w:rsidRPr="00EC347A">
              <w:rPr>
                <w:sz w:val="24"/>
                <w:szCs w:val="24"/>
                <w:lang w:eastAsia="uk-UA" w:bidi="uk-UA"/>
              </w:rPr>
              <w:t>(</w:t>
            </w:r>
            <w:hyperlink r:id="rId9" w:history="1">
              <w:r w:rsidR="00985B6F" w:rsidRPr="00EC347A">
                <w:rPr>
                  <w:rStyle w:val="a4"/>
                  <w:color w:val="auto"/>
                  <w:sz w:val="24"/>
                  <w:szCs w:val="24"/>
                  <w:lang w:eastAsia="uk-UA" w:bidi="uk-UA"/>
                </w:rPr>
                <w:t>https://desn.kyivcity.gov.ua/news/dlia-sotsialno-vrazlyvykh-hromadian-sluzhba-zainiatosti-vprovadzhuie-nadannia-sotsialnykh-posluh-za-pryntsypom-iedynoho-vikna</w:t>
              </w:r>
            </w:hyperlink>
            <w:r w:rsidR="00985B6F" w:rsidRPr="00EC347A">
              <w:rPr>
                <w:sz w:val="24"/>
                <w:szCs w:val="24"/>
                <w:lang w:eastAsia="uk-UA" w:bidi="uk-UA"/>
              </w:rPr>
              <w:t>)</w:t>
            </w:r>
            <w:r w:rsidRPr="00EC347A">
              <w:rPr>
                <w:sz w:val="24"/>
                <w:szCs w:val="24"/>
                <w:lang w:eastAsia="uk-UA" w:bidi="uk-UA"/>
              </w:rPr>
              <w:t xml:space="preserve">. </w:t>
            </w:r>
            <w:r w:rsidRPr="00EC347A">
              <w:rPr>
                <w:color w:val="000000"/>
                <w:sz w:val="24"/>
                <w:szCs w:val="24"/>
                <w:lang w:eastAsia="uk-UA" w:bidi="uk-UA"/>
              </w:rPr>
              <w:t>Відтепер ветерани, люди з інвалідністю, внутрішньо переміщені особи та інші вразливі категорії населення зможуть отримати комплексну підтримку в одній установі - центрі зайнятості.</w:t>
            </w:r>
            <w:r w:rsidR="006D0A00" w:rsidRPr="00EC347A">
              <w:rPr>
                <w:color w:val="000000"/>
                <w:sz w:val="24"/>
                <w:szCs w:val="24"/>
                <w:lang w:eastAsia="uk-UA" w:bidi="uk-UA"/>
              </w:rPr>
              <w:t xml:space="preserve"> </w:t>
            </w:r>
          </w:p>
          <w:p w14:paraId="6564B373" w14:textId="0FEE888F" w:rsidR="006A1889" w:rsidRPr="00EC347A" w:rsidRDefault="00985B6F" w:rsidP="00F42EF8">
            <w:pPr>
              <w:pStyle w:val="11"/>
              <w:shd w:val="clear" w:color="auto" w:fill="auto"/>
              <w:spacing w:line="240" w:lineRule="auto"/>
              <w:ind w:firstLine="0"/>
              <w:contextualSpacing/>
              <w:jc w:val="both"/>
              <w:rPr>
                <w:sz w:val="24"/>
                <w:szCs w:val="24"/>
                <w:lang w:eastAsia="uk-UA" w:bidi="uk-UA"/>
              </w:rPr>
            </w:pPr>
            <w:r w:rsidRPr="00EC347A">
              <w:rPr>
                <w:color w:val="000000"/>
                <w:sz w:val="24"/>
                <w:szCs w:val="24"/>
                <w:lang w:eastAsia="uk-UA" w:bidi="uk-UA"/>
              </w:rPr>
              <w:t xml:space="preserve">    Проінформовано, що п</w:t>
            </w:r>
            <w:r w:rsidR="006D0A00" w:rsidRPr="00EC347A">
              <w:rPr>
                <w:color w:val="000000"/>
                <w:sz w:val="24"/>
                <w:szCs w:val="24"/>
                <w:lang w:eastAsia="uk-UA" w:bidi="uk-UA"/>
              </w:rPr>
              <w:t xml:space="preserve">ринцип "єдиного вікна" допоможе оптимізувати процес отримання допомоги, заощадити час відвідувачів та забезпечити адресний і </w:t>
            </w:r>
            <w:r w:rsidR="006D0A00" w:rsidRPr="00EC347A">
              <w:rPr>
                <w:color w:val="000000"/>
                <w:sz w:val="24"/>
                <w:szCs w:val="24"/>
                <w:lang w:eastAsia="uk-UA" w:bidi="uk-UA"/>
              </w:rPr>
              <w:lastRenderedPageBreak/>
              <w:t>комплексний підхід до вирішення проблем зокрема громадянам вразливої категорії.</w:t>
            </w:r>
            <w:r w:rsidR="005F088C" w:rsidRPr="00EC347A">
              <w:rPr>
                <w:color w:val="000000"/>
                <w:sz w:val="24"/>
                <w:szCs w:val="24"/>
                <w:lang w:eastAsia="uk-UA" w:bidi="uk-UA"/>
              </w:rPr>
              <w:t xml:space="preserve"> </w:t>
            </w:r>
          </w:p>
          <w:p w14:paraId="4CECC581" w14:textId="77777777" w:rsidR="006D0A00" w:rsidRPr="00EC347A" w:rsidRDefault="006D0A00" w:rsidP="00F42EF8">
            <w:pPr>
              <w:pStyle w:val="11"/>
              <w:shd w:val="clear" w:color="auto" w:fill="auto"/>
              <w:spacing w:line="240" w:lineRule="auto"/>
              <w:ind w:firstLine="0"/>
              <w:contextualSpacing/>
              <w:jc w:val="both"/>
              <w:rPr>
                <w:color w:val="000000"/>
                <w:sz w:val="10"/>
                <w:szCs w:val="10"/>
                <w:lang w:eastAsia="uk-UA" w:bidi="uk-UA"/>
              </w:rPr>
            </w:pPr>
          </w:p>
          <w:p w14:paraId="1B0D47BF" w14:textId="3506F2D8" w:rsidR="005F088C" w:rsidRPr="00EC347A" w:rsidRDefault="006D0A00" w:rsidP="00F42EF8">
            <w:pPr>
              <w:pStyle w:val="11"/>
              <w:shd w:val="clear" w:color="auto" w:fill="auto"/>
              <w:spacing w:line="240" w:lineRule="auto"/>
              <w:ind w:firstLine="0"/>
              <w:contextualSpacing/>
              <w:jc w:val="both"/>
              <w:rPr>
                <w:color w:val="000000"/>
                <w:sz w:val="24"/>
                <w:szCs w:val="24"/>
                <w:lang w:eastAsia="uk-UA" w:bidi="uk-UA"/>
              </w:rPr>
            </w:pPr>
            <w:r w:rsidRPr="00EC347A">
              <w:rPr>
                <w:color w:val="000000"/>
                <w:sz w:val="24"/>
                <w:szCs w:val="24"/>
                <w:lang w:eastAsia="uk-UA" w:bidi="uk-UA"/>
              </w:rPr>
              <w:t xml:space="preserve">   Водночас, </w:t>
            </w:r>
            <w:r w:rsidR="00F42EF8" w:rsidRPr="00EC347A">
              <w:rPr>
                <w:color w:val="000000"/>
                <w:sz w:val="24"/>
                <w:szCs w:val="24"/>
                <w:lang w:eastAsia="uk-UA" w:bidi="uk-UA"/>
              </w:rPr>
              <w:t>Управління (Центр) надання адміністративних послуг</w:t>
            </w:r>
            <w:r w:rsidR="005F088C" w:rsidRPr="00EC347A">
              <w:rPr>
                <w:color w:val="000000"/>
                <w:sz w:val="24"/>
                <w:szCs w:val="24"/>
                <w:lang w:eastAsia="uk-UA" w:bidi="uk-UA"/>
              </w:rPr>
              <w:t xml:space="preserve"> Деснянської районної в місті Києві державної адміністрації (далі – ЦНАП)</w:t>
            </w:r>
            <w:r w:rsidR="00F42EF8" w:rsidRPr="00EC347A">
              <w:rPr>
                <w:color w:val="000000"/>
                <w:sz w:val="24"/>
                <w:szCs w:val="24"/>
                <w:lang w:eastAsia="uk-UA" w:bidi="uk-UA"/>
              </w:rPr>
              <w:t xml:space="preserve"> забезпечує своєчасне надання інформації на запит осіб з інвалідністю у доступних та придатних для них форматах через </w:t>
            </w:r>
            <w:proofErr w:type="spellStart"/>
            <w:r w:rsidR="005F088C" w:rsidRPr="00EC347A">
              <w:rPr>
                <w:color w:val="000000"/>
                <w:sz w:val="24"/>
                <w:szCs w:val="24"/>
                <w:lang w:eastAsia="uk-UA" w:bidi="uk-UA"/>
              </w:rPr>
              <w:t>call</w:t>
            </w:r>
            <w:proofErr w:type="spellEnd"/>
            <w:r w:rsidR="00824243" w:rsidRPr="00EC347A">
              <w:rPr>
                <w:color w:val="000000"/>
                <w:sz w:val="24"/>
                <w:szCs w:val="24"/>
                <w:lang w:eastAsia="uk-UA" w:bidi="uk-UA"/>
              </w:rPr>
              <w:t xml:space="preserve"> </w:t>
            </w:r>
            <w:r w:rsidR="005F088C" w:rsidRPr="00EC347A">
              <w:rPr>
                <w:color w:val="000000"/>
                <w:sz w:val="24"/>
                <w:szCs w:val="24"/>
                <w:lang w:eastAsia="uk-UA" w:bidi="uk-UA"/>
              </w:rPr>
              <w:t>-</w:t>
            </w:r>
            <w:r w:rsidR="00F42EF8" w:rsidRPr="00EC347A">
              <w:rPr>
                <w:color w:val="000000"/>
                <w:sz w:val="24"/>
                <w:szCs w:val="24"/>
                <w:lang w:eastAsia="uk-UA" w:bidi="uk-UA"/>
              </w:rPr>
              <w:t xml:space="preserve"> центр ЦНАП м. Києва, </w:t>
            </w:r>
            <w:r w:rsidR="005F088C" w:rsidRPr="00EC347A">
              <w:rPr>
                <w:color w:val="000000"/>
                <w:sz w:val="24"/>
                <w:szCs w:val="24"/>
                <w:lang w:eastAsia="uk-UA" w:bidi="uk-UA"/>
              </w:rPr>
              <w:t>рецепшн</w:t>
            </w:r>
            <w:r w:rsidR="00F42EF8" w:rsidRPr="00EC347A">
              <w:rPr>
                <w:color w:val="000000"/>
                <w:sz w:val="24"/>
                <w:szCs w:val="24"/>
                <w:lang w:eastAsia="uk-UA" w:bidi="uk-UA"/>
              </w:rPr>
              <w:t xml:space="preserve">, соціальні сторінки Facebook та електронну пошту. </w:t>
            </w:r>
          </w:p>
          <w:p w14:paraId="7B3DD7AA" w14:textId="09DE5711" w:rsidR="00F42EF8" w:rsidRPr="00EC347A" w:rsidRDefault="005F088C" w:rsidP="00F42EF8">
            <w:pPr>
              <w:pStyle w:val="11"/>
              <w:shd w:val="clear" w:color="auto" w:fill="auto"/>
              <w:spacing w:line="240" w:lineRule="auto"/>
              <w:ind w:firstLine="0"/>
              <w:contextualSpacing/>
              <w:jc w:val="both"/>
              <w:rPr>
                <w:color w:val="000000"/>
                <w:sz w:val="24"/>
                <w:szCs w:val="24"/>
                <w:lang w:eastAsia="uk-UA" w:bidi="uk-UA"/>
              </w:rPr>
            </w:pPr>
            <w:r w:rsidRPr="00EC347A">
              <w:rPr>
                <w:color w:val="000000"/>
                <w:sz w:val="24"/>
                <w:szCs w:val="24"/>
                <w:lang w:eastAsia="uk-UA" w:bidi="uk-UA"/>
              </w:rPr>
              <w:t xml:space="preserve">    </w:t>
            </w:r>
            <w:r w:rsidR="00F42EF8" w:rsidRPr="00EC347A">
              <w:rPr>
                <w:color w:val="000000"/>
                <w:sz w:val="24"/>
                <w:szCs w:val="24"/>
                <w:lang w:eastAsia="uk-UA" w:bidi="uk-UA"/>
              </w:rPr>
              <w:t>Для осіб з вадами слуху нада</w:t>
            </w:r>
            <w:r w:rsidRPr="00EC347A">
              <w:rPr>
                <w:color w:val="000000"/>
                <w:sz w:val="24"/>
                <w:szCs w:val="24"/>
                <w:lang w:eastAsia="uk-UA" w:bidi="uk-UA"/>
              </w:rPr>
              <w:t>ють</w:t>
            </w:r>
            <w:r w:rsidR="00F42EF8" w:rsidRPr="00EC347A">
              <w:rPr>
                <w:color w:val="000000"/>
                <w:sz w:val="24"/>
                <w:szCs w:val="24"/>
                <w:lang w:eastAsia="uk-UA" w:bidi="uk-UA"/>
              </w:rPr>
              <w:t xml:space="preserve"> інформацію за допомогою онлайн зв’язку з представниками Українського товариства глухих.  Крім того, </w:t>
            </w:r>
            <w:r w:rsidRPr="00EC347A">
              <w:rPr>
                <w:color w:val="000000"/>
                <w:sz w:val="24"/>
                <w:szCs w:val="24"/>
                <w:lang w:eastAsia="uk-UA" w:bidi="uk-UA"/>
              </w:rPr>
              <w:t xml:space="preserve"> </w:t>
            </w:r>
            <w:r w:rsidR="00F42EF8" w:rsidRPr="00EC347A">
              <w:rPr>
                <w:color w:val="000000"/>
                <w:sz w:val="24"/>
                <w:szCs w:val="24"/>
                <w:lang w:eastAsia="uk-UA" w:bidi="uk-UA"/>
              </w:rPr>
              <w:t xml:space="preserve"> забезпечу</w:t>
            </w:r>
            <w:r w:rsidRPr="00EC347A">
              <w:rPr>
                <w:color w:val="000000"/>
                <w:sz w:val="24"/>
                <w:szCs w:val="24"/>
                <w:lang w:eastAsia="uk-UA" w:bidi="uk-UA"/>
              </w:rPr>
              <w:t>ється</w:t>
            </w:r>
            <w:r w:rsidR="00F42EF8" w:rsidRPr="00EC347A">
              <w:rPr>
                <w:color w:val="000000"/>
                <w:sz w:val="24"/>
                <w:szCs w:val="24"/>
                <w:lang w:eastAsia="uk-UA" w:bidi="uk-UA"/>
              </w:rPr>
              <w:t xml:space="preserve"> інформаційн</w:t>
            </w:r>
            <w:r w:rsidRPr="00EC347A">
              <w:rPr>
                <w:color w:val="000000"/>
                <w:sz w:val="24"/>
                <w:szCs w:val="24"/>
                <w:lang w:eastAsia="uk-UA" w:bidi="uk-UA"/>
              </w:rPr>
              <w:t>а</w:t>
            </w:r>
            <w:r w:rsidR="00F42EF8" w:rsidRPr="00EC347A">
              <w:rPr>
                <w:color w:val="000000"/>
                <w:sz w:val="24"/>
                <w:szCs w:val="24"/>
                <w:lang w:eastAsia="uk-UA" w:bidi="uk-UA"/>
              </w:rPr>
              <w:t xml:space="preserve"> доступність шляхом надання текстових версій матеріалів, які можуть бути зручно прочитані та зрозумілі для осіб з різними видами інвалідності. </w:t>
            </w:r>
          </w:p>
          <w:p w14:paraId="4077C5C0" w14:textId="7F71F380" w:rsidR="000351BE" w:rsidRPr="00EC347A" w:rsidRDefault="002E3578" w:rsidP="008C6A18">
            <w:pPr>
              <w:pStyle w:val="11"/>
              <w:shd w:val="clear" w:color="auto" w:fill="auto"/>
              <w:spacing w:line="240" w:lineRule="auto"/>
              <w:ind w:firstLine="0"/>
              <w:contextualSpacing/>
              <w:jc w:val="both"/>
              <w:rPr>
                <w:sz w:val="24"/>
                <w:szCs w:val="24"/>
              </w:rPr>
            </w:pPr>
            <w:r w:rsidRPr="00EC347A">
              <w:rPr>
                <w:color w:val="000000"/>
                <w:sz w:val="24"/>
                <w:szCs w:val="24"/>
                <w:lang w:eastAsia="uk-UA" w:bidi="uk-UA"/>
              </w:rPr>
              <w:t xml:space="preserve">    Управлінням освіти Деснянської районної в місті Києві державної адміністрації з</w:t>
            </w:r>
            <w:r w:rsidRPr="00EC347A">
              <w:rPr>
                <w:sz w:val="24"/>
                <w:szCs w:val="24"/>
              </w:rPr>
              <w:t>абезпечується своєчасне та безоплатне надання інформації, що розповсюджується суб’єктами владних повноважень на запит осіб з інвалідністю у доступних та придатних для них форматах.</w:t>
            </w:r>
          </w:p>
          <w:p w14:paraId="3A744D2C" w14:textId="77777777" w:rsidR="008C6A18" w:rsidRPr="00EC347A" w:rsidRDefault="008C6A18" w:rsidP="008C6A18">
            <w:pPr>
              <w:pStyle w:val="11"/>
              <w:shd w:val="clear" w:color="auto" w:fill="auto"/>
              <w:spacing w:line="240" w:lineRule="auto"/>
              <w:ind w:firstLine="0"/>
              <w:contextualSpacing/>
              <w:jc w:val="both"/>
              <w:rPr>
                <w:color w:val="000000"/>
                <w:sz w:val="16"/>
                <w:szCs w:val="16"/>
                <w:lang w:eastAsia="uk-UA" w:bidi="uk-UA"/>
              </w:rPr>
            </w:pPr>
          </w:p>
          <w:p w14:paraId="0347B119" w14:textId="5E3D592B" w:rsidR="008F3730" w:rsidRPr="00EC347A" w:rsidRDefault="008F3730" w:rsidP="008F3730">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Також Територіальний центр соціального обслуговування Деснянського району міста Києва опрацьовує запити осіб з інвалідністю в термін, передбачений чинним законодавством. Інформаційні матеріали щодо потреб осіб з інвалідністю розповсюджуються адресно (соціальними робітниками) та за допомогою соціальних мереж (офіційної сторінки </w:t>
            </w:r>
            <w:r w:rsidR="003566D3" w:rsidRPr="00EC347A">
              <w:rPr>
                <w:rFonts w:ascii="Times New Roman" w:hAnsi="Times New Roman" w:cs="Times New Roman"/>
                <w:sz w:val="24"/>
                <w:szCs w:val="24"/>
                <w:lang w:val="en-US"/>
              </w:rPr>
              <w:t>Facebook</w:t>
            </w:r>
            <w:r w:rsidRPr="00EC347A">
              <w:rPr>
                <w:rFonts w:ascii="Times New Roman" w:hAnsi="Times New Roman" w:cs="Times New Roman"/>
                <w:sz w:val="24"/>
                <w:szCs w:val="24"/>
              </w:rPr>
              <w:t xml:space="preserve">, </w:t>
            </w:r>
            <w:r w:rsidR="003566D3" w:rsidRPr="00EC347A">
              <w:rPr>
                <w:rFonts w:ascii="Times New Roman" w:hAnsi="Times New Roman" w:cs="Times New Roman"/>
                <w:sz w:val="24"/>
                <w:szCs w:val="24"/>
                <w:lang w:val="en-US"/>
              </w:rPr>
              <w:t>Viber</w:t>
            </w:r>
            <w:r w:rsidRPr="00EC347A">
              <w:rPr>
                <w:rFonts w:ascii="Times New Roman" w:hAnsi="Times New Roman" w:cs="Times New Roman"/>
                <w:sz w:val="24"/>
                <w:szCs w:val="24"/>
              </w:rPr>
              <w:t xml:space="preserve"> тощо) своєчасно та безоплатно.</w:t>
            </w:r>
          </w:p>
          <w:p w14:paraId="1A5F9642" w14:textId="77777777" w:rsidR="005C77C6" w:rsidRPr="00EC347A" w:rsidRDefault="00126545" w:rsidP="008F3730">
            <w:pPr>
              <w:contextualSpacing/>
              <w:jc w:val="both"/>
              <w:rPr>
                <w:rFonts w:ascii="Times New Roman" w:hAnsi="Times New Roman" w:cs="Times New Roman"/>
                <w:color w:val="000000"/>
                <w:sz w:val="24"/>
                <w:szCs w:val="24"/>
                <w:lang w:eastAsia="uk-UA" w:bidi="uk-UA"/>
              </w:rPr>
            </w:pPr>
            <w:r w:rsidRPr="00EC347A">
              <w:rPr>
                <w:rFonts w:ascii="Times New Roman" w:hAnsi="Times New Roman" w:cs="Times New Roman"/>
                <w:sz w:val="24"/>
                <w:szCs w:val="24"/>
              </w:rPr>
              <w:t xml:space="preserve">    За інформацією відділу охорони здоров’я </w:t>
            </w:r>
            <w:r w:rsidRPr="00EC347A">
              <w:rPr>
                <w:rFonts w:ascii="Times New Roman" w:hAnsi="Times New Roman" w:cs="Times New Roman"/>
                <w:color w:val="000000"/>
                <w:sz w:val="24"/>
                <w:szCs w:val="24"/>
                <w:lang w:eastAsia="uk-UA" w:bidi="uk-UA"/>
              </w:rPr>
              <w:t xml:space="preserve">Деснянської районної в місті Києві державної адміністрації заклади охорони </w:t>
            </w:r>
            <w:r w:rsidR="00C863C9" w:rsidRPr="00EC347A">
              <w:rPr>
                <w:rFonts w:ascii="Times New Roman" w:hAnsi="Times New Roman" w:cs="Times New Roman"/>
                <w:color w:val="000000"/>
                <w:sz w:val="24"/>
                <w:szCs w:val="24"/>
                <w:lang w:eastAsia="uk-UA" w:bidi="uk-UA"/>
              </w:rPr>
              <w:t>здоров’я</w:t>
            </w:r>
            <w:r w:rsidRPr="00EC347A">
              <w:rPr>
                <w:rFonts w:ascii="Times New Roman" w:hAnsi="Times New Roman" w:cs="Times New Roman"/>
                <w:color w:val="000000"/>
                <w:sz w:val="24"/>
                <w:szCs w:val="24"/>
                <w:lang w:eastAsia="uk-UA" w:bidi="uk-UA"/>
              </w:rPr>
              <w:t xml:space="preserve"> забезпечують надання інформації на запити осіб з інвалідністю у </w:t>
            </w:r>
            <w:r w:rsidRPr="00EC347A">
              <w:rPr>
                <w:rFonts w:ascii="Times New Roman" w:hAnsi="Times New Roman" w:cs="Times New Roman"/>
                <w:color w:val="000000"/>
                <w:sz w:val="24"/>
                <w:szCs w:val="24"/>
                <w:lang w:eastAsia="uk-UA" w:bidi="uk-UA"/>
              </w:rPr>
              <w:lastRenderedPageBreak/>
              <w:t>доступних та придатних для них форматах, своєчасно та без додаткових оплат.</w:t>
            </w:r>
            <w:r w:rsidR="005C77C6" w:rsidRPr="00EC347A">
              <w:rPr>
                <w:rFonts w:ascii="Times New Roman" w:hAnsi="Times New Roman" w:cs="Times New Roman"/>
                <w:color w:val="000000"/>
                <w:sz w:val="24"/>
                <w:szCs w:val="24"/>
                <w:lang w:eastAsia="uk-UA" w:bidi="uk-UA"/>
              </w:rPr>
              <w:t xml:space="preserve"> </w:t>
            </w:r>
          </w:p>
          <w:p w14:paraId="61F29B38" w14:textId="3AE2DE24" w:rsidR="005A38C8" w:rsidRPr="00EC347A" w:rsidRDefault="005A38C8" w:rsidP="005A38C8">
            <w:pPr>
              <w:contextualSpacing/>
              <w:jc w:val="both"/>
              <w:rPr>
                <w:rStyle w:val="a4"/>
                <w:rFonts w:ascii="Times New Roman" w:hAnsi="Times New Roman" w:cs="Times New Roman"/>
                <w:color w:val="auto"/>
                <w:sz w:val="24"/>
                <w:szCs w:val="24"/>
              </w:rPr>
            </w:pPr>
            <w:r w:rsidRPr="00EC347A">
              <w:rPr>
                <w:szCs w:val="28"/>
              </w:rPr>
              <w:t xml:space="preserve">    </w:t>
            </w:r>
            <w:r w:rsidRPr="00EC347A">
              <w:rPr>
                <w:rFonts w:ascii="Times New Roman" w:hAnsi="Times New Roman" w:cs="Times New Roman"/>
                <w:sz w:val="24"/>
                <w:szCs w:val="24"/>
              </w:rPr>
              <w:t xml:space="preserve">Центром у справах сім’ї та жінок Деснянського району міста Києва </w:t>
            </w:r>
            <w:r w:rsidR="003E3025" w:rsidRPr="00EC347A">
              <w:rPr>
                <w:rFonts w:ascii="Times New Roman" w:hAnsi="Times New Roman" w:cs="Times New Roman"/>
                <w:sz w:val="24"/>
                <w:szCs w:val="24"/>
              </w:rPr>
              <w:t xml:space="preserve">(далі – Центр) </w:t>
            </w:r>
            <w:r w:rsidRPr="00EC347A">
              <w:rPr>
                <w:rFonts w:ascii="Times New Roman" w:hAnsi="Times New Roman" w:cs="Times New Roman"/>
                <w:sz w:val="24"/>
                <w:szCs w:val="24"/>
              </w:rPr>
              <w:t>забезпечено надання інформації,</w:t>
            </w:r>
            <w:r w:rsidR="003E3025" w:rsidRPr="00EC347A">
              <w:rPr>
                <w:rFonts w:ascii="Times New Roman" w:hAnsi="Times New Roman" w:cs="Times New Roman"/>
                <w:sz w:val="24"/>
                <w:szCs w:val="24"/>
              </w:rPr>
              <w:t xml:space="preserve"> </w:t>
            </w:r>
            <w:r w:rsidRPr="00EC347A">
              <w:rPr>
                <w:rFonts w:ascii="Times New Roman" w:hAnsi="Times New Roman" w:cs="Times New Roman"/>
                <w:sz w:val="24"/>
                <w:szCs w:val="24"/>
              </w:rPr>
              <w:t xml:space="preserve">яка надається для розповсюдження </w:t>
            </w:r>
            <w:proofErr w:type="spellStart"/>
            <w:r w:rsidRPr="00EC347A">
              <w:rPr>
                <w:rFonts w:ascii="Times New Roman" w:hAnsi="Times New Roman" w:cs="Times New Roman"/>
                <w:sz w:val="24"/>
                <w:szCs w:val="24"/>
              </w:rPr>
              <w:t>суб</w:t>
            </w:r>
            <w:proofErr w:type="spellEnd"/>
            <w:r w:rsidRPr="00EC347A">
              <w:rPr>
                <w:rFonts w:ascii="Times New Roman" w:hAnsi="Times New Roman" w:cs="Times New Roman"/>
                <w:sz w:val="24"/>
                <w:szCs w:val="24"/>
                <w:lang w:val="ru-RU"/>
              </w:rPr>
              <w:t>’</w:t>
            </w:r>
            <w:r w:rsidRPr="00EC347A">
              <w:rPr>
                <w:rFonts w:ascii="Times New Roman" w:hAnsi="Times New Roman" w:cs="Times New Roman"/>
                <w:sz w:val="24"/>
                <w:szCs w:val="24"/>
              </w:rPr>
              <w:t>єктами</w:t>
            </w:r>
            <w:r w:rsidR="003E3025" w:rsidRPr="00EC347A">
              <w:rPr>
                <w:rFonts w:ascii="Times New Roman" w:hAnsi="Times New Roman" w:cs="Times New Roman"/>
                <w:sz w:val="24"/>
                <w:szCs w:val="24"/>
              </w:rPr>
              <w:t xml:space="preserve"> </w:t>
            </w:r>
            <w:r w:rsidRPr="00EC347A">
              <w:rPr>
                <w:rFonts w:ascii="Times New Roman" w:hAnsi="Times New Roman" w:cs="Times New Roman"/>
                <w:sz w:val="24"/>
                <w:szCs w:val="24"/>
              </w:rPr>
              <w:t>владних повноважень на запити осіб з інвалідністю</w:t>
            </w:r>
            <w:r w:rsidR="007E0ED8" w:rsidRPr="00EC347A">
              <w:t xml:space="preserve"> </w:t>
            </w:r>
            <w:r w:rsidRPr="00EC347A">
              <w:rPr>
                <w:rFonts w:ascii="Times New Roman" w:hAnsi="Times New Roman" w:cs="Times New Roman"/>
                <w:sz w:val="24"/>
                <w:szCs w:val="24"/>
              </w:rPr>
              <w:t xml:space="preserve">у доступних та придатних для них форматах та в мережі фейсбук онлайн на сторінці </w:t>
            </w:r>
            <w:hyperlink r:id="rId10" w:history="1">
              <w:r w:rsidRPr="00EC347A">
                <w:rPr>
                  <w:rStyle w:val="a4"/>
                  <w:rFonts w:ascii="Times New Roman" w:hAnsi="Times New Roman" w:cs="Times New Roman"/>
                  <w:color w:val="auto"/>
                  <w:sz w:val="24"/>
                  <w:szCs w:val="24"/>
                </w:rPr>
                <w:t>http://desn.gov.ua/</w:t>
              </w:r>
            </w:hyperlink>
            <w:r w:rsidRPr="00EC347A">
              <w:rPr>
                <w:rStyle w:val="a4"/>
                <w:rFonts w:ascii="Times New Roman" w:hAnsi="Times New Roman" w:cs="Times New Roman"/>
                <w:color w:val="auto"/>
                <w:sz w:val="24"/>
                <w:szCs w:val="24"/>
              </w:rPr>
              <w:t xml:space="preserve">, </w:t>
            </w:r>
            <w:hyperlink r:id="rId11" w:history="1">
              <w:r w:rsidRPr="00EC347A">
                <w:rPr>
                  <w:rStyle w:val="a4"/>
                  <w:rFonts w:ascii="Times New Roman" w:hAnsi="Times New Roman" w:cs="Times New Roman"/>
                  <w:color w:val="auto"/>
                  <w:sz w:val="24"/>
                  <w:szCs w:val="24"/>
                </w:rPr>
                <w:t>http://www.facebook.com/desncenter</w:t>
              </w:r>
            </w:hyperlink>
            <w:r w:rsidRPr="00EC347A">
              <w:rPr>
                <w:rFonts w:ascii="Times New Roman" w:hAnsi="Times New Roman" w:cs="Times New Roman"/>
                <w:sz w:val="24"/>
                <w:szCs w:val="24"/>
              </w:rPr>
              <w:t>,</w:t>
            </w:r>
            <w:r w:rsidRPr="00EC347A">
              <w:t xml:space="preserve"> </w:t>
            </w:r>
            <w:hyperlink r:id="rId12" w:history="1">
              <w:r w:rsidRPr="00EC347A">
                <w:rPr>
                  <w:rStyle w:val="a4"/>
                  <w:rFonts w:ascii="Times New Roman" w:hAnsi="Times New Roman" w:cs="Times New Roman"/>
                  <w:color w:val="auto"/>
                  <w:sz w:val="24"/>
                  <w:szCs w:val="24"/>
                </w:rPr>
                <w:t>http://fam-center.at.ua/</w:t>
              </w:r>
            </w:hyperlink>
            <w:r w:rsidRPr="00EC347A">
              <w:rPr>
                <w:rStyle w:val="a4"/>
                <w:rFonts w:ascii="Times New Roman" w:hAnsi="Times New Roman" w:cs="Times New Roman"/>
                <w:color w:val="auto"/>
                <w:sz w:val="24"/>
                <w:szCs w:val="24"/>
              </w:rPr>
              <w:t xml:space="preserve">. </w:t>
            </w:r>
          </w:p>
          <w:p w14:paraId="7B570749" w14:textId="0056C102" w:rsidR="005A38C8" w:rsidRPr="00EC347A" w:rsidRDefault="003E3025" w:rsidP="008F3730">
            <w:pPr>
              <w:contextualSpacing/>
              <w:jc w:val="both"/>
              <w:rPr>
                <w:rFonts w:ascii="Times New Roman" w:hAnsi="Times New Roman" w:cs="Times New Roman"/>
                <w:sz w:val="24"/>
                <w:szCs w:val="24"/>
                <w:lang w:val="en-US"/>
              </w:rPr>
            </w:pPr>
            <w:r w:rsidRPr="00EC347A">
              <w:rPr>
                <w:rFonts w:ascii="Times New Roman" w:hAnsi="Times New Roman" w:cs="Times New Roman"/>
                <w:sz w:val="24"/>
                <w:szCs w:val="24"/>
              </w:rPr>
              <w:t xml:space="preserve">    У звітному періоді за </w:t>
            </w:r>
            <w:r w:rsidR="007D1536" w:rsidRPr="00EC347A">
              <w:rPr>
                <w:rFonts w:ascii="Times New Roman" w:hAnsi="Times New Roman" w:cs="Times New Roman"/>
                <w:sz w:val="24"/>
                <w:szCs w:val="24"/>
              </w:rPr>
              <w:t>9 місяців</w:t>
            </w:r>
            <w:r w:rsidRPr="00EC347A">
              <w:rPr>
                <w:rFonts w:ascii="Times New Roman" w:hAnsi="Times New Roman" w:cs="Times New Roman"/>
                <w:sz w:val="24"/>
                <w:szCs w:val="24"/>
              </w:rPr>
              <w:t xml:space="preserve"> 2024 року зазначена інформація та запити до Центру не надходили.</w:t>
            </w:r>
          </w:p>
          <w:p w14:paraId="5BDC7330" w14:textId="6F7D31CE" w:rsidR="00AF0DD2" w:rsidRPr="00EC347A" w:rsidRDefault="00AF0DD2" w:rsidP="008F3730">
            <w:pPr>
              <w:contextualSpacing/>
              <w:jc w:val="both"/>
              <w:rPr>
                <w:rFonts w:ascii="Times New Roman" w:hAnsi="Times New Roman" w:cs="Times New Roman"/>
                <w:sz w:val="16"/>
                <w:szCs w:val="16"/>
                <w:lang w:val="en-US"/>
              </w:rPr>
            </w:pPr>
          </w:p>
        </w:tc>
      </w:tr>
      <w:tr w:rsidR="000351BE" w:rsidRPr="00AA3C97" w14:paraId="5AA0D0A5" w14:textId="77777777" w:rsidTr="001270EE">
        <w:tc>
          <w:tcPr>
            <w:tcW w:w="15021" w:type="dxa"/>
            <w:gridSpan w:val="4"/>
            <w:vAlign w:val="center"/>
          </w:tcPr>
          <w:p w14:paraId="1ADBEA00" w14:textId="77777777" w:rsidR="000351BE" w:rsidRPr="00EC347A" w:rsidRDefault="000351BE" w:rsidP="000351BE">
            <w:pPr>
              <w:jc w:val="center"/>
              <w:rPr>
                <w:rFonts w:ascii="Times New Roman" w:eastAsia="Times New Roman" w:hAnsi="Times New Roman" w:cs="Times New Roman"/>
                <w:b/>
                <w:bCs/>
                <w:sz w:val="26"/>
                <w:szCs w:val="26"/>
              </w:rPr>
            </w:pPr>
            <w:r w:rsidRPr="00EC347A">
              <w:rPr>
                <w:rFonts w:ascii="Times New Roman" w:eastAsia="Times New Roman" w:hAnsi="Times New Roman" w:cs="Times New Roman"/>
                <w:b/>
                <w:bCs/>
                <w:sz w:val="26"/>
                <w:szCs w:val="26"/>
              </w:rPr>
              <w:lastRenderedPageBreak/>
              <w:t>Напрям 3. Цифрова безбар'єрність</w:t>
            </w:r>
          </w:p>
          <w:p w14:paraId="01ACBB79" w14:textId="77777777" w:rsidR="000351BE" w:rsidRPr="00EC347A" w:rsidRDefault="000351BE" w:rsidP="000351BE">
            <w:pPr>
              <w:jc w:val="center"/>
              <w:rPr>
                <w:rFonts w:ascii="Times New Roman" w:hAnsi="Times New Roman" w:cs="Times New Roman"/>
                <w:sz w:val="16"/>
                <w:szCs w:val="16"/>
              </w:rPr>
            </w:pPr>
          </w:p>
        </w:tc>
      </w:tr>
      <w:tr w:rsidR="000351BE" w:rsidRPr="00AA3C97" w14:paraId="6D4E531D" w14:textId="77777777" w:rsidTr="001270EE">
        <w:tc>
          <w:tcPr>
            <w:tcW w:w="15021" w:type="dxa"/>
            <w:gridSpan w:val="4"/>
            <w:vAlign w:val="center"/>
          </w:tcPr>
          <w:p w14:paraId="667132EB" w14:textId="77777777" w:rsidR="000351BE" w:rsidRPr="00EC347A" w:rsidRDefault="000351BE" w:rsidP="000351BE">
            <w:pPr>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t>Стратегічна ціль 3.1.   Доступність для всіх швидкісного Інтернету та засобів доступу до Інтернету</w:t>
            </w:r>
          </w:p>
          <w:p w14:paraId="1FBB3E36" w14:textId="77777777" w:rsidR="000351BE" w:rsidRPr="00EC347A" w:rsidRDefault="000351BE" w:rsidP="000351BE">
            <w:pPr>
              <w:jc w:val="center"/>
              <w:rPr>
                <w:rFonts w:ascii="Times New Roman" w:hAnsi="Times New Roman" w:cs="Times New Roman"/>
                <w:sz w:val="10"/>
                <w:szCs w:val="10"/>
              </w:rPr>
            </w:pPr>
          </w:p>
        </w:tc>
      </w:tr>
      <w:tr w:rsidR="000351BE" w:rsidRPr="00AA3C97" w14:paraId="1A147372" w14:textId="77777777" w:rsidTr="003C106C">
        <w:tc>
          <w:tcPr>
            <w:tcW w:w="2689" w:type="dxa"/>
          </w:tcPr>
          <w:p w14:paraId="70D773E5" w14:textId="30EC9D5B"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3.1.3.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хабів  територіальної громади міста Києва</w:t>
            </w:r>
          </w:p>
        </w:tc>
        <w:tc>
          <w:tcPr>
            <w:tcW w:w="2835" w:type="dxa"/>
          </w:tcPr>
          <w:p w14:paraId="14861BD8"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 3.1.3.1. Забезпечити необхідним програмним забезпеченням та засобами доступу до Інтернету закладів освіти та культури, а також бібліотеки та інші хаби  територіальної громади  міста Києва</w:t>
            </w:r>
          </w:p>
        </w:tc>
        <w:tc>
          <w:tcPr>
            <w:tcW w:w="3539" w:type="dxa"/>
          </w:tcPr>
          <w:p w14:paraId="77E6E67C"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Забезпечено заклади освіти та культури, а також бібліотеки та інші хаби територіальної громади міста Києва доступом до Інтернету  </w:t>
            </w:r>
          </w:p>
        </w:tc>
        <w:tc>
          <w:tcPr>
            <w:tcW w:w="5958" w:type="dxa"/>
          </w:tcPr>
          <w:p w14:paraId="0083EC5B" w14:textId="77777777" w:rsidR="000351BE" w:rsidRPr="00EC347A" w:rsidRDefault="000351BE" w:rsidP="00F42EF8">
            <w:pPr>
              <w:autoSpaceDE w:val="0"/>
              <w:autoSpaceDN w:val="0"/>
              <w:adjustRightInd w:val="0"/>
              <w:contextualSpacing/>
              <w:jc w:val="both"/>
              <w:rPr>
                <w:rFonts w:ascii="Times New Roman" w:hAnsi="Times New Roman"/>
                <w:sz w:val="24"/>
                <w:szCs w:val="24"/>
              </w:rPr>
            </w:pPr>
            <w:r w:rsidRPr="00EC347A">
              <w:rPr>
                <w:rFonts w:ascii="Times New Roman" w:hAnsi="Times New Roman" w:cs="Times New Roman"/>
                <w:sz w:val="24"/>
                <w:szCs w:val="24"/>
              </w:rPr>
              <w:t xml:space="preserve">   </w:t>
            </w:r>
            <w:r w:rsidR="00A10D15" w:rsidRPr="00EC347A">
              <w:rPr>
                <w:rFonts w:ascii="Times New Roman" w:hAnsi="Times New Roman"/>
                <w:sz w:val="24"/>
                <w:szCs w:val="24"/>
              </w:rPr>
              <w:t xml:space="preserve">У закладах освіти Деснянського району міста Києва наявне необхідне програмне забезпечення та засоби доступу до Інтернет-мережі. </w:t>
            </w:r>
          </w:p>
          <w:p w14:paraId="40F1DF68" w14:textId="4A2ABE21" w:rsidR="003A4243" w:rsidRPr="00EC347A" w:rsidRDefault="008C5E02" w:rsidP="00F42EF8">
            <w:pPr>
              <w:autoSpaceDE w:val="0"/>
              <w:autoSpaceDN w:val="0"/>
              <w:adjustRightInd w:val="0"/>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3A4243" w:rsidRPr="00EC347A">
              <w:rPr>
                <w:rFonts w:ascii="Times New Roman" w:hAnsi="Times New Roman" w:cs="Times New Roman"/>
                <w:sz w:val="24"/>
                <w:szCs w:val="24"/>
              </w:rPr>
              <w:t>Управління культури інформує, що бібліотеки Централізованої системи Деснянського району м. Києва забезпечені доступом до Інтернету.</w:t>
            </w:r>
          </w:p>
        </w:tc>
      </w:tr>
      <w:tr w:rsidR="000351BE" w:rsidRPr="00AA3C97" w14:paraId="637422EF" w14:textId="77777777" w:rsidTr="001270EE">
        <w:tc>
          <w:tcPr>
            <w:tcW w:w="15021" w:type="dxa"/>
            <w:gridSpan w:val="4"/>
            <w:vAlign w:val="center"/>
          </w:tcPr>
          <w:p w14:paraId="1D9DAE03" w14:textId="77777777" w:rsidR="000351BE" w:rsidRPr="00EC347A" w:rsidRDefault="000351BE" w:rsidP="000351BE">
            <w:pPr>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t>Стратегічна ціль 3.2. Доступність усіх громадян до здобуття цифрової освіти</w:t>
            </w:r>
          </w:p>
          <w:p w14:paraId="45297B83" w14:textId="77777777" w:rsidR="000351BE" w:rsidRPr="00EC347A" w:rsidRDefault="000351BE" w:rsidP="000351BE">
            <w:pPr>
              <w:jc w:val="center"/>
              <w:rPr>
                <w:rFonts w:ascii="Times New Roman" w:hAnsi="Times New Roman" w:cs="Times New Roman"/>
                <w:sz w:val="18"/>
                <w:szCs w:val="18"/>
              </w:rPr>
            </w:pPr>
          </w:p>
        </w:tc>
      </w:tr>
      <w:tr w:rsidR="000351BE" w:rsidRPr="00AA3C97" w14:paraId="5440C2BA" w14:textId="77777777" w:rsidTr="003C106C">
        <w:tc>
          <w:tcPr>
            <w:tcW w:w="2689" w:type="dxa"/>
          </w:tcPr>
          <w:p w14:paraId="796D1C90"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 3.2.1.Розширення мережі цифрових хабів, створення хабів на базі закладів загальної середньої освіти та центрів надання </w:t>
            </w:r>
            <w:r w:rsidRPr="00AA3C97">
              <w:rPr>
                <w:rFonts w:ascii="Times New Roman" w:eastAsia="Times New Roman" w:hAnsi="Times New Roman" w:cs="Times New Roman"/>
                <w:sz w:val="24"/>
                <w:szCs w:val="24"/>
              </w:rPr>
              <w:lastRenderedPageBreak/>
              <w:t>адміністративних послуг територіальної громади міста Києва</w:t>
            </w:r>
          </w:p>
        </w:tc>
        <w:tc>
          <w:tcPr>
            <w:tcW w:w="2835" w:type="dxa"/>
          </w:tcPr>
          <w:p w14:paraId="69EDB62C"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3.2.1.1. Створення хабів на базі закладів загальної середньої освіти та центрів надання адміністративних послуг </w:t>
            </w:r>
            <w:r w:rsidRPr="00AA3C97">
              <w:rPr>
                <w:rFonts w:ascii="Times New Roman" w:eastAsia="Times New Roman" w:hAnsi="Times New Roman" w:cs="Times New Roman"/>
                <w:sz w:val="24"/>
                <w:szCs w:val="24"/>
              </w:rPr>
              <w:lastRenderedPageBreak/>
              <w:t>територіальної громади міста Києва</w:t>
            </w:r>
          </w:p>
        </w:tc>
        <w:tc>
          <w:tcPr>
            <w:tcW w:w="3539" w:type="dxa"/>
          </w:tcPr>
          <w:p w14:paraId="5F72AB8C"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Розширення мережі цифрових хабів, створено хаби на базі закладів загальної середньої освіти та центрів надання адміністративних послуг </w:t>
            </w:r>
            <w:r w:rsidRPr="00AA3C97">
              <w:rPr>
                <w:rFonts w:ascii="Times New Roman" w:eastAsia="Times New Roman" w:hAnsi="Times New Roman" w:cs="Times New Roman"/>
                <w:sz w:val="24"/>
                <w:szCs w:val="24"/>
              </w:rPr>
              <w:lastRenderedPageBreak/>
              <w:t>територіальної громади міста Києва</w:t>
            </w:r>
          </w:p>
        </w:tc>
        <w:tc>
          <w:tcPr>
            <w:tcW w:w="5958" w:type="dxa"/>
          </w:tcPr>
          <w:p w14:paraId="4C38E8D4" w14:textId="65839B60" w:rsidR="00960924" w:rsidRPr="00EC347A" w:rsidRDefault="00960924" w:rsidP="00960924">
            <w:pPr>
              <w:pStyle w:val="11"/>
              <w:shd w:val="clear" w:color="auto" w:fill="auto"/>
              <w:spacing w:line="240" w:lineRule="auto"/>
              <w:ind w:firstLine="0"/>
              <w:contextualSpacing/>
              <w:jc w:val="both"/>
              <w:rPr>
                <w:sz w:val="24"/>
                <w:szCs w:val="24"/>
              </w:rPr>
            </w:pPr>
            <w:r w:rsidRPr="00EC347A">
              <w:rPr>
                <w:sz w:val="24"/>
                <w:szCs w:val="24"/>
                <w:lang w:eastAsia="ru-RU"/>
              </w:rPr>
              <w:lastRenderedPageBreak/>
              <w:t xml:space="preserve">    Для надання можливості відвідувачам виконати різні завдання, такі як отримання інформації в електронному вигляді, заповнення документів або друк документації, </w:t>
            </w:r>
            <w:r w:rsidRPr="00EC347A">
              <w:rPr>
                <w:color w:val="000000"/>
                <w:sz w:val="24"/>
                <w:szCs w:val="24"/>
                <w:lang w:eastAsia="uk-UA" w:bidi="uk-UA"/>
              </w:rPr>
              <w:t>Управління (Центр) надання адміністративних послуг Деснянської районної в місті Києві державної адміністрації (далі – ЦНАП)</w:t>
            </w:r>
            <w:r w:rsidRPr="00EC347A">
              <w:rPr>
                <w:sz w:val="24"/>
                <w:szCs w:val="24"/>
                <w:lang w:eastAsia="ru-RU"/>
              </w:rPr>
              <w:t xml:space="preserve"> пропонує місце для </w:t>
            </w:r>
            <w:r w:rsidRPr="00EC347A">
              <w:rPr>
                <w:sz w:val="24"/>
                <w:szCs w:val="24"/>
                <w:lang w:eastAsia="ru-RU"/>
              </w:rPr>
              <w:lastRenderedPageBreak/>
              <w:t xml:space="preserve">самообслуговування з комп'ютером, </w:t>
            </w:r>
            <w:r w:rsidR="0006666F" w:rsidRPr="00EC347A">
              <w:rPr>
                <w:sz w:val="24"/>
                <w:szCs w:val="24"/>
                <w:lang w:eastAsia="ru-RU"/>
              </w:rPr>
              <w:t xml:space="preserve">принтером та </w:t>
            </w:r>
            <w:r w:rsidRPr="00EC347A">
              <w:rPr>
                <w:sz w:val="24"/>
                <w:szCs w:val="24"/>
                <w:lang w:eastAsia="ru-RU"/>
              </w:rPr>
              <w:t xml:space="preserve">доступом до </w:t>
            </w:r>
            <w:proofErr w:type="spellStart"/>
            <w:r w:rsidRPr="00EC347A">
              <w:rPr>
                <w:sz w:val="24"/>
                <w:szCs w:val="24"/>
                <w:lang w:eastAsia="ru-RU"/>
              </w:rPr>
              <w:t>Wi-Fi</w:t>
            </w:r>
            <w:proofErr w:type="spellEnd"/>
            <w:r w:rsidR="0006666F" w:rsidRPr="00EC347A">
              <w:rPr>
                <w:sz w:val="24"/>
                <w:szCs w:val="24"/>
                <w:lang w:eastAsia="ru-RU"/>
              </w:rPr>
              <w:t>.</w:t>
            </w:r>
          </w:p>
          <w:p w14:paraId="3E48DFD0" w14:textId="3BDFD28C" w:rsidR="00960924" w:rsidRPr="00EC347A" w:rsidRDefault="00960924" w:rsidP="00960924">
            <w:pPr>
              <w:pStyle w:val="11"/>
              <w:shd w:val="clear" w:color="auto" w:fill="auto"/>
              <w:spacing w:line="240" w:lineRule="auto"/>
              <w:ind w:firstLine="0"/>
              <w:jc w:val="both"/>
              <w:rPr>
                <w:color w:val="000000"/>
                <w:sz w:val="24"/>
                <w:szCs w:val="24"/>
                <w:lang w:eastAsia="uk-UA" w:bidi="uk-UA"/>
              </w:rPr>
            </w:pPr>
            <w:r w:rsidRPr="00EC347A">
              <w:rPr>
                <w:color w:val="000000"/>
                <w:sz w:val="24"/>
                <w:szCs w:val="24"/>
                <w:lang w:eastAsia="uk-UA" w:bidi="uk-UA"/>
              </w:rPr>
              <w:t xml:space="preserve">   Крім того, </w:t>
            </w:r>
            <w:r w:rsidR="001A1393" w:rsidRPr="00EC347A">
              <w:rPr>
                <w:color w:val="000000"/>
                <w:sz w:val="24"/>
                <w:szCs w:val="24"/>
                <w:lang w:eastAsia="uk-UA" w:bidi="uk-UA"/>
              </w:rPr>
              <w:t>у</w:t>
            </w:r>
            <w:r w:rsidRPr="00EC347A">
              <w:rPr>
                <w:color w:val="000000"/>
                <w:sz w:val="24"/>
                <w:szCs w:val="24"/>
                <w:lang w:eastAsia="uk-UA" w:bidi="uk-UA"/>
              </w:rPr>
              <w:t xml:space="preserve"> </w:t>
            </w:r>
            <w:proofErr w:type="spellStart"/>
            <w:r w:rsidRPr="00EC347A">
              <w:rPr>
                <w:color w:val="000000"/>
                <w:sz w:val="24"/>
                <w:szCs w:val="24"/>
                <w:lang w:eastAsia="uk-UA" w:bidi="uk-UA"/>
              </w:rPr>
              <w:t>ЦНАПі</w:t>
            </w:r>
            <w:proofErr w:type="spellEnd"/>
            <w:r w:rsidRPr="00EC347A">
              <w:rPr>
                <w:color w:val="000000"/>
                <w:sz w:val="24"/>
                <w:szCs w:val="24"/>
                <w:lang w:eastAsia="uk-UA" w:bidi="uk-UA"/>
              </w:rPr>
              <w:t xml:space="preserve"> надають консультації суб’єкти надання адміністративних послуг згідно графіків.   Щоп'ятниці здійснює прийом юрист Лівобережного київського місцевого центру з надання безоплатної вторинної правової допомоги.</w:t>
            </w:r>
          </w:p>
          <w:p w14:paraId="6510E57C" w14:textId="630A1A94" w:rsidR="000351BE" w:rsidRPr="00EC347A" w:rsidRDefault="000351BE" w:rsidP="000351BE">
            <w:pPr>
              <w:pStyle w:val="11"/>
              <w:shd w:val="clear" w:color="auto" w:fill="auto"/>
              <w:spacing w:line="240" w:lineRule="auto"/>
              <w:ind w:firstLine="0"/>
              <w:contextualSpacing/>
              <w:jc w:val="both"/>
              <w:rPr>
                <w:sz w:val="14"/>
                <w:szCs w:val="14"/>
              </w:rPr>
            </w:pPr>
          </w:p>
        </w:tc>
      </w:tr>
      <w:tr w:rsidR="000351BE" w:rsidRPr="00AA3C97" w14:paraId="23A435A7" w14:textId="77777777" w:rsidTr="003C106C">
        <w:tc>
          <w:tcPr>
            <w:tcW w:w="2689" w:type="dxa"/>
          </w:tcPr>
          <w:p w14:paraId="537B3D00"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 3.2.2. Запровадження обов’язкового навчання соціальних робітників базовим цифровим навичкам для надання підтримки особам похилого віку та особам з інвалідністю</w:t>
            </w:r>
          </w:p>
        </w:tc>
        <w:tc>
          <w:tcPr>
            <w:tcW w:w="2835" w:type="dxa"/>
          </w:tcPr>
          <w:p w14:paraId="39E00443"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3.2.2.1. Провести навчання соціальних робітників базовим цифровим навичкам для надання підтримки особам похилого віку та особам з інвалідністю</w:t>
            </w:r>
          </w:p>
        </w:tc>
        <w:tc>
          <w:tcPr>
            <w:tcW w:w="3539" w:type="dxa"/>
          </w:tcPr>
          <w:p w14:paraId="62106152" w14:textId="77777777" w:rsidR="000351BE" w:rsidRPr="00AA3C97" w:rsidRDefault="000351BE" w:rsidP="000351BE">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Проведення навчання соціальних робітників базовим цифровим навичкам для надання підтримки особам похилого віку та особам з інвалідністю</w:t>
            </w:r>
          </w:p>
        </w:tc>
        <w:tc>
          <w:tcPr>
            <w:tcW w:w="5958" w:type="dxa"/>
          </w:tcPr>
          <w:p w14:paraId="07492F5D" w14:textId="6A095A98" w:rsidR="000351BE" w:rsidRPr="00EC347A" w:rsidRDefault="008F3730" w:rsidP="000351BE">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Протягом</w:t>
            </w:r>
            <w:r w:rsidR="00B879EB" w:rsidRPr="00EC347A">
              <w:rPr>
                <w:rFonts w:ascii="Times New Roman" w:hAnsi="Times New Roman" w:cs="Times New Roman"/>
                <w:sz w:val="24"/>
                <w:szCs w:val="24"/>
              </w:rPr>
              <w:t xml:space="preserve"> звітного</w:t>
            </w:r>
            <w:r w:rsidRPr="00EC347A">
              <w:rPr>
                <w:rFonts w:ascii="Times New Roman" w:hAnsi="Times New Roman" w:cs="Times New Roman"/>
                <w:sz w:val="24"/>
                <w:szCs w:val="24"/>
              </w:rPr>
              <w:t xml:space="preserve"> періоду для соціальних працівників та робітників Територіального центру соціального обслуговування Деснянського району міста Києва проведено навчання щодо освоєння базовими цифровими навичками для надання підтримки особам похилого віку та особам з інвалідністю.</w:t>
            </w:r>
          </w:p>
          <w:p w14:paraId="29725E9B" w14:textId="299D0157" w:rsidR="000351BE" w:rsidRPr="00EC347A" w:rsidRDefault="000351BE" w:rsidP="000351BE">
            <w:pPr>
              <w:jc w:val="both"/>
              <w:rPr>
                <w:rFonts w:ascii="Times New Roman" w:hAnsi="Times New Roman" w:cs="Times New Roman"/>
                <w:sz w:val="24"/>
                <w:szCs w:val="24"/>
              </w:rPr>
            </w:pPr>
          </w:p>
        </w:tc>
      </w:tr>
      <w:tr w:rsidR="000351BE" w:rsidRPr="00AA3C97" w14:paraId="453F4240" w14:textId="77777777" w:rsidTr="006B76A5">
        <w:tc>
          <w:tcPr>
            <w:tcW w:w="15021" w:type="dxa"/>
            <w:gridSpan w:val="4"/>
            <w:vAlign w:val="center"/>
          </w:tcPr>
          <w:p w14:paraId="6DAB1D3C" w14:textId="77777777" w:rsidR="000351BE" w:rsidRPr="00EC347A" w:rsidRDefault="000351BE" w:rsidP="000351BE">
            <w:pPr>
              <w:jc w:val="center"/>
              <w:rPr>
                <w:rFonts w:ascii="Times New Roman" w:eastAsia="Times New Roman" w:hAnsi="Times New Roman" w:cs="Times New Roman"/>
                <w:b/>
                <w:bCs/>
                <w:sz w:val="27"/>
                <w:szCs w:val="27"/>
              </w:rPr>
            </w:pPr>
            <w:r w:rsidRPr="00EC347A">
              <w:rPr>
                <w:rFonts w:ascii="Times New Roman" w:eastAsia="Times New Roman" w:hAnsi="Times New Roman" w:cs="Times New Roman"/>
                <w:b/>
                <w:bCs/>
                <w:sz w:val="27"/>
                <w:szCs w:val="27"/>
              </w:rPr>
              <w:t xml:space="preserve">Напрям 4. Суспільна та </w:t>
            </w:r>
            <w:r w:rsidRPr="00EC347A">
              <w:rPr>
                <w:rFonts w:ascii="Times New Roman" w:eastAsia="Times New Roman" w:hAnsi="Times New Roman" w:cs="Times New Roman"/>
                <w:b/>
                <w:bCs/>
                <w:sz w:val="26"/>
                <w:szCs w:val="26"/>
              </w:rPr>
              <w:t>громадянська</w:t>
            </w:r>
            <w:r w:rsidRPr="00EC347A">
              <w:rPr>
                <w:rFonts w:ascii="Times New Roman" w:eastAsia="Times New Roman" w:hAnsi="Times New Roman" w:cs="Times New Roman"/>
                <w:b/>
                <w:bCs/>
                <w:sz w:val="27"/>
                <w:szCs w:val="27"/>
              </w:rPr>
              <w:t xml:space="preserve"> безбар'єрність</w:t>
            </w:r>
          </w:p>
          <w:p w14:paraId="588D7145" w14:textId="77777777" w:rsidR="000351BE" w:rsidRPr="00EC347A" w:rsidRDefault="000351BE" w:rsidP="000351BE">
            <w:pPr>
              <w:jc w:val="center"/>
              <w:rPr>
                <w:rFonts w:ascii="Times New Roman" w:hAnsi="Times New Roman" w:cs="Times New Roman"/>
                <w:sz w:val="16"/>
                <w:szCs w:val="16"/>
              </w:rPr>
            </w:pPr>
          </w:p>
        </w:tc>
      </w:tr>
      <w:tr w:rsidR="000351BE" w:rsidRPr="00AA3C97" w14:paraId="3E48DCE4" w14:textId="77777777" w:rsidTr="00675C67">
        <w:tc>
          <w:tcPr>
            <w:tcW w:w="15021" w:type="dxa"/>
            <w:gridSpan w:val="4"/>
            <w:vAlign w:val="center"/>
          </w:tcPr>
          <w:p w14:paraId="26DD7774" w14:textId="77777777" w:rsidR="000351BE" w:rsidRPr="00EC347A" w:rsidRDefault="000351BE" w:rsidP="000351BE">
            <w:pPr>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t>Стратегічна ціль 4.2. Усвідомлення усіма громадянами важливості створення безбар’єрного простору та участь в житті суспільства без дискримінації</w:t>
            </w:r>
          </w:p>
          <w:p w14:paraId="193C6DB1" w14:textId="77777777" w:rsidR="000351BE" w:rsidRPr="00EC347A" w:rsidRDefault="000351BE" w:rsidP="000351BE">
            <w:pPr>
              <w:jc w:val="center"/>
              <w:rPr>
                <w:rFonts w:ascii="Times New Roman" w:hAnsi="Times New Roman" w:cs="Times New Roman"/>
                <w:sz w:val="18"/>
                <w:szCs w:val="18"/>
              </w:rPr>
            </w:pPr>
          </w:p>
        </w:tc>
      </w:tr>
      <w:tr w:rsidR="0046061D" w:rsidRPr="00AA3C97" w14:paraId="44DB6A49" w14:textId="77777777" w:rsidTr="003C106C">
        <w:tc>
          <w:tcPr>
            <w:tcW w:w="2689" w:type="dxa"/>
            <w:vMerge w:val="restart"/>
          </w:tcPr>
          <w:p w14:paraId="0C4EFC82" w14:textId="6071CA44" w:rsidR="0046061D" w:rsidRPr="00AA3C97" w:rsidRDefault="0046061D"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4.2.1. Проведення широкої інформаційно-просвітницької кампанії для працівників державних та комунальних установ, організацій, професійних спільнот та громадськості на всіх рівнях щодо політики безбар’єрності та недискримінації</w:t>
            </w:r>
          </w:p>
        </w:tc>
        <w:tc>
          <w:tcPr>
            <w:tcW w:w="2835" w:type="dxa"/>
          </w:tcPr>
          <w:p w14:paraId="4D39CD5C" w14:textId="269443E8" w:rsidR="0046061D" w:rsidRPr="00AA3C97" w:rsidRDefault="0046061D"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4.2.1.1. Провести заходи інформаційно -методичного характеру для представників органів місцевого самоврядування, органів виконавчої влади, депутатів Київської міської ради, працівників комунальних закладів соціальної сфери. Забезпечено інформаційний супровід діяльності закладів, установ, організацій, що </w:t>
            </w:r>
            <w:r w:rsidRPr="00AA3C97">
              <w:rPr>
                <w:rFonts w:ascii="Times New Roman" w:eastAsia="Times New Roman" w:hAnsi="Times New Roman" w:cs="Times New Roman"/>
                <w:sz w:val="24"/>
                <w:szCs w:val="24"/>
              </w:rPr>
              <w:lastRenderedPageBreak/>
              <w:t>проводять соціальну роботу, надають соціальні послуги в контексті забезпечення засад безбар’єрності та недискримінації</w:t>
            </w:r>
          </w:p>
        </w:tc>
        <w:tc>
          <w:tcPr>
            <w:tcW w:w="3539" w:type="dxa"/>
          </w:tcPr>
          <w:p w14:paraId="3D881CDC" w14:textId="6C461D95" w:rsidR="0046061D" w:rsidRPr="00AA3C97" w:rsidRDefault="0046061D"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Проведено заходи інформаційно-методичного характеру для представників органів місцевого самоврядування, органів виконавчої влади, депутатів Київської міської ради, працівників комунальних закладів соціальної сфери. Забезпечено інформаційний супровід діяльності закладів, установ, організацій, що проводять соціальну роботу, надають соціальні послуги в контексті забезпечення засад </w:t>
            </w:r>
            <w:r w:rsidRPr="00AA3C97">
              <w:rPr>
                <w:rFonts w:ascii="Times New Roman" w:eastAsia="Times New Roman" w:hAnsi="Times New Roman" w:cs="Times New Roman"/>
                <w:sz w:val="24"/>
                <w:szCs w:val="24"/>
              </w:rPr>
              <w:lastRenderedPageBreak/>
              <w:t>безбар’єрності та недискримінації</w:t>
            </w:r>
          </w:p>
        </w:tc>
        <w:tc>
          <w:tcPr>
            <w:tcW w:w="5958" w:type="dxa"/>
            <w:vMerge w:val="restart"/>
          </w:tcPr>
          <w:p w14:paraId="623AABFF" w14:textId="4B8BA94B" w:rsidR="0046061D" w:rsidRPr="00EC347A" w:rsidRDefault="0046061D" w:rsidP="00E619B9">
            <w:pPr>
              <w:contextualSpacing/>
              <w:jc w:val="both"/>
              <w:rPr>
                <w:rFonts w:ascii="Times New Roman" w:hAnsi="Times New Roman" w:cs="Times New Roman"/>
                <w:sz w:val="24"/>
                <w:szCs w:val="24"/>
              </w:rPr>
            </w:pPr>
            <w:r w:rsidRPr="00EC347A">
              <w:rPr>
                <w:rFonts w:ascii="Times New Roman" w:hAnsi="Times New Roman" w:cs="Times New Roman"/>
                <w:sz w:val="24"/>
                <w:szCs w:val="24"/>
              </w:rPr>
              <w:lastRenderedPageBreak/>
              <w:t xml:space="preserve">    Спеціалісти Управління соціального захисту населення Деснянської районної в місті Києві державної адміністрації (далі – Управління), в межах повноважень,   приймали активну участь у навчальних курсах та тренінгах від Громадської організації «Ліга Сильних» для представників структурних підрозділів Київської міської державної адміністрації з наступних питань:</w:t>
            </w:r>
          </w:p>
          <w:p w14:paraId="7A7380F2" w14:textId="73C227DD" w:rsidR="0046061D" w:rsidRPr="00EC347A" w:rsidRDefault="0046061D" w:rsidP="009916DC">
            <w:pPr>
              <w:pStyle w:val="a6"/>
              <w:numPr>
                <w:ilvl w:val="0"/>
                <w:numId w:val="6"/>
              </w:numPr>
              <w:jc w:val="both"/>
              <w:rPr>
                <w:rFonts w:ascii="Times New Roman" w:hAnsi="Times New Roman" w:cs="Times New Roman"/>
                <w:sz w:val="24"/>
                <w:szCs w:val="24"/>
              </w:rPr>
            </w:pPr>
            <w:r w:rsidRPr="00EC347A">
              <w:rPr>
                <w:rFonts w:ascii="Times New Roman" w:hAnsi="Times New Roman" w:cs="Times New Roman"/>
                <w:sz w:val="24"/>
                <w:szCs w:val="24"/>
              </w:rPr>
              <w:t>Національна стратегія безбар’єрності;</w:t>
            </w:r>
          </w:p>
          <w:p w14:paraId="062E048A" w14:textId="77777777" w:rsidR="0046061D" w:rsidRPr="00EC347A" w:rsidRDefault="0046061D" w:rsidP="009916DC">
            <w:pPr>
              <w:pStyle w:val="a6"/>
              <w:numPr>
                <w:ilvl w:val="0"/>
                <w:numId w:val="6"/>
              </w:numPr>
              <w:jc w:val="both"/>
              <w:rPr>
                <w:rFonts w:ascii="Times New Roman" w:hAnsi="Times New Roman" w:cs="Times New Roman"/>
                <w:sz w:val="24"/>
                <w:szCs w:val="24"/>
              </w:rPr>
            </w:pPr>
            <w:r w:rsidRPr="00EC347A">
              <w:rPr>
                <w:rFonts w:ascii="Times New Roman" w:hAnsi="Times New Roman" w:cs="Times New Roman"/>
                <w:sz w:val="24"/>
                <w:szCs w:val="24"/>
              </w:rPr>
              <w:t>Як коректно говорити про людей з інвалідністю;</w:t>
            </w:r>
          </w:p>
          <w:p w14:paraId="53EDEE91" w14:textId="13CFBB77" w:rsidR="0046061D" w:rsidRPr="00EC347A" w:rsidRDefault="0046061D" w:rsidP="009916DC">
            <w:pPr>
              <w:pStyle w:val="a6"/>
              <w:numPr>
                <w:ilvl w:val="0"/>
                <w:numId w:val="6"/>
              </w:numPr>
              <w:jc w:val="both"/>
              <w:rPr>
                <w:rFonts w:ascii="Times New Roman" w:hAnsi="Times New Roman" w:cs="Times New Roman"/>
                <w:sz w:val="24"/>
                <w:szCs w:val="24"/>
              </w:rPr>
            </w:pPr>
            <w:r w:rsidRPr="00EC347A">
              <w:rPr>
                <w:rFonts w:ascii="Times New Roman" w:hAnsi="Times New Roman" w:cs="Times New Roman"/>
                <w:sz w:val="24"/>
                <w:szCs w:val="24"/>
              </w:rPr>
              <w:t>Архітектурні вимоги та рішення;</w:t>
            </w:r>
          </w:p>
          <w:p w14:paraId="3BB3A204" w14:textId="77777777" w:rsidR="0046061D" w:rsidRPr="00EC347A" w:rsidRDefault="0046061D" w:rsidP="009916DC">
            <w:pPr>
              <w:pStyle w:val="a6"/>
              <w:numPr>
                <w:ilvl w:val="0"/>
                <w:numId w:val="6"/>
              </w:numPr>
              <w:jc w:val="both"/>
              <w:rPr>
                <w:rFonts w:ascii="Times New Roman" w:hAnsi="Times New Roman" w:cs="Times New Roman"/>
                <w:sz w:val="24"/>
                <w:szCs w:val="24"/>
              </w:rPr>
            </w:pPr>
            <w:r w:rsidRPr="00EC347A">
              <w:rPr>
                <w:rFonts w:ascii="Times New Roman" w:hAnsi="Times New Roman" w:cs="Times New Roman"/>
                <w:sz w:val="24"/>
                <w:szCs w:val="24"/>
              </w:rPr>
              <w:t>Інформаційна безбар</w:t>
            </w:r>
            <w:r w:rsidRPr="00EC347A">
              <w:rPr>
                <w:rFonts w:ascii="Times New Roman" w:hAnsi="Times New Roman" w:cs="Times New Roman"/>
                <w:sz w:val="24"/>
                <w:szCs w:val="24"/>
                <w:lang w:val="en-US"/>
              </w:rPr>
              <w:t>`</w:t>
            </w:r>
            <w:r w:rsidRPr="00EC347A">
              <w:rPr>
                <w:rFonts w:ascii="Times New Roman" w:hAnsi="Times New Roman" w:cs="Times New Roman"/>
                <w:sz w:val="24"/>
                <w:szCs w:val="24"/>
              </w:rPr>
              <w:t>єрність.</w:t>
            </w:r>
          </w:p>
          <w:p w14:paraId="4491A756" w14:textId="77777777" w:rsidR="00067D82" w:rsidRPr="00EC347A" w:rsidRDefault="00067D82" w:rsidP="00067D82">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П</w:t>
            </w:r>
            <w:r w:rsidR="0046061D" w:rsidRPr="00EC347A">
              <w:rPr>
                <w:rFonts w:ascii="Times New Roman" w:hAnsi="Times New Roman" w:cs="Times New Roman"/>
                <w:sz w:val="24"/>
                <w:szCs w:val="24"/>
              </w:rPr>
              <w:t>ротягом</w:t>
            </w:r>
            <w:r w:rsidRPr="00EC347A">
              <w:rPr>
                <w:rFonts w:ascii="Times New Roman" w:hAnsi="Times New Roman" w:cs="Times New Roman"/>
                <w:sz w:val="24"/>
                <w:szCs w:val="24"/>
              </w:rPr>
              <w:t xml:space="preserve"> звітного періоду</w:t>
            </w:r>
            <w:r w:rsidR="0046061D" w:rsidRPr="00EC347A">
              <w:rPr>
                <w:rFonts w:ascii="Times New Roman" w:hAnsi="Times New Roman" w:cs="Times New Roman"/>
                <w:sz w:val="24"/>
                <w:szCs w:val="24"/>
              </w:rPr>
              <w:t xml:space="preserve"> за сприяння Міністерства розвитку громад, територій та інфраструктури України спільно з Радницею – уповноваженою Президента України з питань безбар’єрності,  фахівці Управління </w:t>
            </w:r>
            <w:r w:rsidR="0046061D" w:rsidRPr="00EC347A">
              <w:rPr>
                <w:rFonts w:ascii="Times New Roman" w:hAnsi="Times New Roman" w:cs="Times New Roman"/>
                <w:sz w:val="24"/>
                <w:szCs w:val="24"/>
              </w:rPr>
              <w:lastRenderedPageBreak/>
              <w:t>проходили навчання з питань безбар’єрності по шести різним напрямам спільно з центральними органами виконавчої влади: фізична безбар’єрність; цифрова безбар’єрність; інформаційна безбар’єрність; освітня безбар’єрність;</w:t>
            </w:r>
            <w:r w:rsidRPr="00EC347A">
              <w:rPr>
                <w:rFonts w:ascii="Times New Roman" w:hAnsi="Times New Roman" w:cs="Times New Roman"/>
                <w:sz w:val="24"/>
                <w:szCs w:val="24"/>
              </w:rPr>
              <w:t xml:space="preserve"> </w:t>
            </w:r>
            <w:r w:rsidR="0046061D" w:rsidRPr="00EC347A">
              <w:rPr>
                <w:rFonts w:ascii="Times New Roman" w:hAnsi="Times New Roman" w:cs="Times New Roman"/>
                <w:sz w:val="24"/>
                <w:szCs w:val="24"/>
              </w:rPr>
              <w:t>суспільна та громадянська безбар’єрність;</w:t>
            </w:r>
            <w:r w:rsidRPr="00EC347A">
              <w:rPr>
                <w:rFonts w:ascii="Times New Roman" w:hAnsi="Times New Roman" w:cs="Times New Roman"/>
                <w:sz w:val="24"/>
                <w:szCs w:val="24"/>
              </w:rPr>
              <w:t xml:space="preserve"> </w:t>
            </w:r>
            <w:r w:rsidR="0046061D" w:rsidRPr="00EC347A">
              <w:rPr>
                <w:rFonts w:ascii="Times New Roman" w:hAnsi="Times New Roman" w:cs="Times New Roman"/>
                <w:sz w:val="24"/>
                <w:szCs w:val="24"/>
              </w:rPr>
              <w:t xml:space="preserve"> економічна безбар’єрність.</w:t>
            </w:r>
          </w:p>
          <w:p w14:paraId="2A9B281A" w14:textId="62052F3A" w:rsidR="0046061D" w:rsidRPr="00EC347A" w:rsidRDefault="000D1D4E" w:rsidP="00067D82">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2A76CB" w:rsidRPr="00EC347A">
              <w:rPr>
                <w:rFonts w:ascii="Times New Roman" w:hAnsi="Times New Roman" w:cs="Times New Roman"/>
                <w:sz w:val="24"/>
                <w:szCs w:val="24"/>
              </w:rPr>
              <w:t xml:space="preserve">Разом з тим, представники Управління брали участь </w:t>
            </w:r>
            <w:r w:rsidR="00E87E17" w:rsidRPr="00EC347A">
              <w:rPr>
                <w:rFonts w:ascii="Times New Roman" w:hAnsi="Times New Roman" w:cs="Times New Roman"/>
                <w:sz w:val="24"/>
                <w:szCs w:val="24"/>
              </w:rPr>
              <w:t xml:space="preserve">      </w:t>
            </w:r>
            <w:r w:rsidR="002A76CB" w:rsidRPr="00EC347A">
              <w:rPr>
                <w:rFonts w:ascii="Times New Roman" w:hAnsi="Times New Roman" w:cs="Times New Roman"/>
                <w:sz w:val="24"/>
                <w:szCs w:val="24"/>
              </w:rPr>
              <w:t xml:space="preserve">у заході </w:t>
            </w:r>
            <w:r w:rsidR="009421B0" w:rsidRPr="00EC347A">
              <w:rPr>
                <w:rFonts w:ascii="Times New Roman" w:hAnsi="Times New Roman" w:cs="Times New Roman"/>
                <w:sz w:val="24"/>
                <w:szCs w:val="24"/>
              </w:rPr>
              <w:t>про</w:t>
            </w:r>
            <w:r w:rsidR="002A76CB" w:rsidRPr="00EC347A">
              <w:rPr>
                <w:rFonts w:ascii="Times New Roman" w:hAnsi="Times New Roman" w:cs="Times New Roman"/>
                <w:sz w:val="24"/>
                <w:szCs w:val="24"/>
              </w:rPr>
              <w:t xml:space="preserve"> презентацію інтерактивної Мапи безбар’єрності «Місто без меж: Шевченківський район»</w:t>
            </w:r>
            <w:r w:rsidR="009421B0" w:rsidRPr="00EC347A">
              <w:rPr>
                <w:rFonts w:ascii="Times New Roman" w:hAnsi="Times New Roman" w:cs="Times New Roman"/>
                <w:sz w:val="24"/>
                <w:szCs w:val="24"/>
              </w:rPr>
              <w:t xml:space="preserve">, де представники Шевченківської районної в місті Києві державної адміністрації та громадської організації «ЛУН Місто» обговорювали участь кожного району м. Києва у роботі Мапи безбар’єрності. </w:t>
            </w:r>
          </w:p>
          <w:p w14:paraId="55121F74" w14:textId="77777777" w:rsidR="009421B0" w:rsidRPr="00EC347A" w:rsidRDefault="009421B0" w:rsidP="00067D82">
            <w:pPr>
              <w:contextualSpacing/>
              <w:jc w:val="both"/>
              <w:rPr>
                <w:rFonts w:ascii="Times New Roman" w:hAnsi="Times New Roman" w:cs="Times New Roman"/>
                <w:sz w:val="24"/>
                <w:szCs w:val="24"/>
              </w:rPr>
            </w:pPr>
          </w:p>
          <w:p w14:paraId="46B91159" w14:textId="56A801BF" w:rsidR="0046061D" w:rsidRPr="00EC347A" w:rsidRDefault="0046061D" w:rsidP="004A1389">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067D82" w:rsidRPr="00EC347A">
              <w:rPr>
                <w:rFonts w:ascii="Times New Roman" w:hAnsi="Times New Roman" w:cs="Times New Roman"/>
                <w:sz w:val="24"/>
                <w:szCs w:val="24"/>
              </w:rPr>
              <w:t xml:space="preserve"> </w:t>
            </w:r>
          </w:p>
        </w:tc>
      </w:tr>
      <w:tr w:rsidR="0046061D" w:rsidRPr="00AA3C97" w14:paraId="783BE189" w14:textId="77777777" w:rsidTr="003C106C">
        <w:tc>
          <w:tcPr>
            <w:tcW w:w="2689" w:type="dxa"/>
            <w:vMerge/>
          </w:tcPr>
          <w:p w14:paraId="6D26663C" w14:textId="77777777" w:rsidR="0046061D" w:rsidRPr="00AA3C97" w:rsidRDefault="0046061D" w:rsidP="00E619B9">
            <w:pPr>
              <w:jc w:val="both"/>
              <w:rPr>
                <w:rFonts w:ascii="Times New Roman" w:eastAsia="Times New Roman" w:hAnsi="Times New Roman" w:cs="Times New Roman"/>
                <w:sz w:val="24"/>
                <w:szCs w:val="24"/>
              </w:rPr>
            </w:pPr>
          </w:p>
        </w:tc>
        <w:tc>
          <w:tcPr>
            <w:tcW w:w="2835" w:type="dxa"/>
          </w:tcPr>
          <w:p w14:paraId="752D0E52" w14:textId="1ED5DD16" w:rsidR="0046061D" w:rsidRPr="00AA3C97" w:rsidRDefault="0046061D"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4.2.1.2. Провести  тренінги для персоналу закладів (установ, організацій) всіх форм власності, дотичних до сфери обслуговування та надання послуг, в тому числі - транспортних, правилам сервісного обслуговування та надання послуг особам з інвалідністю</w:t>
            </w:r>
          </w:p>
        </w:tc>
        <w:tc>
          <w:tcPr>
            <w:tcW w:w="3539" w:type="dxa"/>
          </w:tcPr>
          <w:p w14:paraId="5C8B49D0" w14:textId="0D8F4FF7" w:rsidR="0046061D" w:rsidRPr="00AA3C97" w:rsidRDefault="0046061D"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Проведено тренінги для персоналу закладів (установ, організацій) всіх форм власності, дотичних до сфери обслуговування та надання послуг, в тому числі - транспортних, правилам сервісного обслуговування та надання послуг особам з інвалідністю</w:t>
            </w:r>
          </w:p>
        </w:tc>
        <w:tc>
          <w:tcPr>
            <w:tcW w:w="5958" w:type="dxa"/>
            <w:vMerge/>
          </w:tcPr>
          <w:p w14:paraId="669B8B4C" w14:textId="77777777" w:rsidR="0046061D" w:rsidRPr="00EC347A" w:rsidRDefault="0046061D" w:rsidP="00E619B9">
            <w:pPr>
              <w:contextualSpacing/>
              <w:jc w:val="both"/>
              <w:rPr>
                <w:rFonts w:ascii="Times New Roman" w:hAnsi="Times New Roman" w:cs="Times New Roman"/>
                <w:sz w:val="24"/>
                <w:szCs w:val="24"/>
              </w:rPr>
            </w:pPr>
          </w:p>
        </w:tc>
      </w:tr>
      <w:tr w:rsidR="00E619B9" w:rsidRPr="00AA3C97" w14:paraId="618F343B" w14:textId="77777777" w:rsidTr="003C106C">
        <w:tc>
          <w:tcPr>
            <w:tcW w:w="2689" w:type="dxa"/>
          </w:tcPr>
          <w:p w14:paraId="63C4C9E0" w14:textId="27122465" w:rsidR="00E619B9" w:rsidRPr="00AA3C97" w:rsidRDefault="00E619B9"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4.2.2. Впровадження кращих практик, програм підтримки та підвищення рівня обізнаності батьків дітей з інвалідністю </w:t>
            </w:r>
          </w:p>
        </w:tc>
        <w:tc>
          <w:tcPr>
            <w:tcW w:w="2835" w:type="dxa"/>
          </w:tcPr>
          <w:p w14:paraId="0F818D97" w14:textId="7E0AFD7F" w:rsidR="00E619B9" w:rsidRPr="00AA3C97" w:rsidRDefault="00E619B9"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4.2.2.1. Підвищити рівень обізнаності батьків дітей з інвалідністю про програми підтримки та роботу центрів раннього втручання</w:t>
            </w:r>
          </w:p>
        </w:tc>
        <w:tc>
          <w:tcPr>
            <w:tcW w:w="3539" w:type="dxa"/>
          </w:tcPr>
          <w:p w14:paraId="78218CF4" w14:textId="06ABE3EE" w:rsidR="00E619B9" w:rsidRPr="00AA3C97" w:rsidRDefault="00E619B9"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Проведено інформування населення про  роботу центрів раннього втручання</w:t>
            </w:r>
          </w:p>
        </w:tc>
        <w:tc>
          <w:tcPr>
            <w:tcW w:w="5958" w:type="dxa"/>
          </w:tcPr>
          <w:p w14:paraId="3A296833" w14:textId="04D67308" w:rsidR="00E619B9" w:rsidRPr="00EC347A" w:rsidRDefault="00655835" w:rsidP="0020004A">
            <w:pPr>
              <w:contextualSpacing/>
              <w:jc w:val="both"/>
              <w:rPr>
                <w:rFonts w:ascii="Times New Roman" w:hAnsi="Times New Roman" w:cs="Times New Roman"/>
                <w:sz w:val="24"/>
                <w:szCs w:val="24"/>
              </w:rPr>
            </w:pPr>
            <w:r w:rsidRPr="00EC347A">
              <w:rPr>
                <w:rFonts w:ascii="Times New Roman" w:hAnsi="Times New Roman"/>
                <w:sz w:val="28"/>
                <w:szCs w:val="28"/>
              </w:rPr>
              <w:t xml:space="preserve">   </w:t>
            </w:r>
            <w:r w:rsidRPr="00EC347A">
              <w:rPr>
                <w:rFonts w:ascii="Times New Roman" w:hAnsi="Times New Roman"/>
                <w:sz w:val="24"/>
                <w:szCs w:val="24"/>
              </w:rPr>
              <w:t>Управління освіти Деснянської районної в місті Києві державної адміністрації впроваджуються кращі практики програм підтримки та підвищення рівня обізнаності батьків дітей з інвалідністю.</w:t>
            </w:r>
          </w:p>
        </w:tc>
      </w:tr>
      <w:tr w:rsidR="00E619B9" w:rsidRPr="00AA3C97" w14:paraId="32AD435E" w14:textId="77777777" w:rsidTr="003C106C">
        <w:tc>
          <w:tcPr>
            <w:tcW w:w="2689" w:type="dxa"/>
          </w:tcPr>
          <w:p w14:paraId="30893C07" w14:textId="77777777" w:rsidR="00E619B9" w:rsidRPr="00AA3C97" w:rsidRDefault="00E619B9"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4.2.3. Підвищення рівня обізнаності державних службовців щодо прав осіб з інвалідністю, універсального дизайну і доступності</w:t>
            </w:r>
          </w:p>
        </w:tc>
        <w:tc>
          <w:tcPr>
            <w:tcW w:w="2835" w:type="dxa"/>
          </w:tcPr>
          <w:p w14:paraId="1BD0934A" w14:textId="77777777" w:rsidR="00E619B9" w:rsidRPr="00AA3C97" w:rsidRDefault="00E619B9"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4.2.3.1. Провести заходи, "круглі столи", семінари, конференції, наради  щодо прав осіб з інвалідністю, універсального дизайну і доступності</w:t>
            </w:r>
          </w:p>
        </w:tc>
        <w:tc>
          <w:tcPr>
            <w:tcW w:w="3539" w:type="dxa"/>
          </w:tcPr>
          <w:p w14:paraId="2BAF40F2" w14:textId="77777777" w:rsidR="00E619B9" w:rsidRPr="00AA3C97" w:rsidRDefault="00E619B9" w:rsidP="00E619B9">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 Проведено заходи, "круглі столи", семінари, конференції, наради  щодо прав осіб з інвалідністю, універсального дизайну і доступності</w:t>
            </w:r>
          </w:p>
        </w:tc>
        <w:tc>
          <w:tcPr>
            <w:tcW w:w="5958" w:type="dxa"/>
          </w:tcPr>
          <w:p w14:paraId="7FE5F228" w14:textId="19EB60AD" w:rsidR="00E619B9" w:rsidRPr="00EC347A" w:rsidRDefault="00615F39" w:rsidP="00EC29D2">
            <w:pPr>
              <w:contextualSpacing/>
              <w:jc w:val="both"/>
              <w:rPr>
                <w:rFonts w:ascii="Times New Roman" w:hAnsi="Times New Roman" w:cs="Times New Roman"/>
                <w:sz w:val="24"/>
                <w:szCs w:val="24"/>
                <w:shd w:val="clear" w:color="auto" w:fill="FFFFFF"/>
                <w:lang w:val="en-US"/>
              </w:rPr>
            </w:pPr>
            <w:r w:rsidRPr="00EC347A">
              <w:rPr>
                <w:rFonts w:ascii="Times New Roman" w:hAnsi="Times New Roman" w:cs="Times New Roman"/>
                <w:sz w:val="24"/>
                <w:szCs w:val="24"/>
                <w:shd w:val="clear" w:color="auto" w:fill="FFFFFF"/>
              </w:rPr>
              <w:t xml:space="preserve">    </w:t>
            </w:r>
            <w:r w:rsidR="00B82319" w:rsidRPr="00EC347A">
              <w:rPr>
                <w:rFonts w:ascii="Times New Roman" w:hAnsi="Times New Roman" w:cs="Times New Roman"/>
                <w:sz w:val="24"/>
                <w:szCs w:val="24"/>
                <w:shd w:val="clear" w:color="auto" w:fill="FFFFFF"/>
              </w:rPr>
              <w:t>Задля</w:t>
            </w:r>
            <w:r w:rsidR="00E619B9" w:rsidRPr="00EC347A">
              <w:rPr>
                <w:rFonts w:ascii="Times New Roman" w:hAnsi="Times New Roman" w:cs="Times New Roman"/>
                <w:sz w:val="24"/>
                <w:szCs w:val="24"/>
                <w:shd w:val="clear" w:color="auto" w:fill="FFFFFF"/>
              </w:rPr>
              <w:t xml:space="preserve"> забезпечення належних умов для реалізації соціально-економічних, політичних, особистих прав і свобод особами з інвалідністю,</w:t>
            </w:r>
            <w:r w:rsidR="00AE3C2E" w:rsidRPr="00EC347A">
              <w:rPr>
                <w:rFonts w:ascii="Times New Roman" w:hAnsi="Times New Roman" w:cs="Times New Roman"/>
                <w:sz w:val="24"/>
                <w:szCs w:val="24"/>
                <w:shd w:val="clear" w:color="auto" w:fill="FFFFFF"/>
              </w:rPr>
              <w:t xml:space="preserve">  </w:t>
            </w:r>
            <w:r w:rsidR="00E619B9" w:rsidRPr="00EC347A">
              <w:rPr>
                <w:rFonts w:ascii="Times New Roman" w:hAnsi="Times New Roman" w:cs="Times New Roman"/>
                <w:sz w:val="24"/>
                <w:szCs w:val="24"/>
              </w:rPr>
              <w:t xml:space="preserve">на офіційному </w:t>
            </w:r>
            <w:r w:rsidR="00B82319" w:rsidRPr="00EC347A">
              <w:rPr>
                <w:rFonts w:ascii="Times New Roman" w:hAnsi="Times New Roman" w:cs="Times New Roman"/>
                <w:sz w:val="24"/>
                <w:szCs w:val="24"/>
              </w:rPr>
              <w:t xml:space="preserve"> веб</w:t>
            </w:r>
            <w:r w:rsidR="00E619B9" w:rsidRPr="00EC347A">
              <w:rPr>
                <w:rFonts w:ascii="Times New Roman" w:hAnsi="Times New Roman" w:cs="Times New Roman"/>
                <w:sz w:val="24"/>
                <w:szCs w:val="24"/>
              </w:rPr>
              <w:t>порталі Деснянської</w:t>
            </w:r>
            <w:r w:rsidR="00AE3C2E" w:rsidRPr="00EC347A">
              <w:rPr>
                <w:rFonts w:ascii="Times New Roman" w:hAnsi="Times New Roman" w:cs="Times New Roman"/>
                <w:sz w:val="24"/>
                <w:szCs w:val="24"/>
              </w:rPr>
              <w:t xml:space="preserve"> </w:t>
            </w:r>
            <w:r w:rsidR="00E619B9" w:rsidRPr="00EC347A">
              <w:rPr>
                <w:rFonts w:ascii="Times New Roman" w:hAnsi="Times New Roman" w:cs="Times New Roman"/>
                <w:sz w:val="24"/>
                <w:szCs w:val="24"/>
              </w:rPr>
              <w:t>районної</w:t>
            </w:r>
            <w:r w:rsidR="00EC29D2" w:rsidRPr="00EC347A">
              <w:rPr>
                <w:rFonts w:ascii="Times New Roman" w:hAnsi="Times New Roman" w:cs="Times New Roman"/>
                <w:sz w:val="24"/>
                <w:szCs w:val="24"/>
              </w:rPr>
              <w:t xml:space="preserve"> </w:t>
            </w:r>
            <w:r w:rsidR="00E619B9" w:rsidRPr="00EC347A">
              <w:rPr>
                <w:rFonts w:ascii="Times New Roman" w:hAnsi="Times New Roman" w:cs="Times New Roman"/>
                <w:sz w:val="24"/>
                <w:szCs w:val="24"/>
              </w:rPr>
              <w:t>в місті Києві державної адміністрації</w:t>
            </w:r>
            <w:r w:rsidR="00EC29D2" w:rsidRPr="00EC347A">
              <w:rPr>
                <w:rFonts w:ascii="Times New Roman" w:hAnsi="Times New Roman" w:cs="Times New Roman"/>
                <w:sz w:val="24"/>
                <w:szCs w:val="24"/>
              </w:rPr>
              <w:t xml:space="preserve"> </w:t>
            </w:r>
            <w:r w:rsidR="00E619B9" w:rsidRPr="00EC347A">
              <w:rPr>
                <w:rFonts w:ascii="Times New Roman" w:hAnsi="Times New Roman" w:cs="Times New Roman"/>
                <w:sz w:val="24"/>
                <w:szCs w:val="24"/>
              </w:rPr>
              <w:t>розміщено</w:t>
            </w:r>
            <w:r w:rsidR="00EC29D2" w:rsidRPr="00EC347A">
              <w:rPr>
                <w:rFonts w:ascii="Times New Roman" w:hAnsi="Times New Roman" w:cs="Times New Roman"/>
                <w:sz w:val="24"/>
                <w:szCs w:val="24"/>
              </w:rPr>
              <w:t xml:space="preserve"> </w:t>
            </w:r>
            <w:r w:rsidR="00E619B9" w:rsidRPr="00EC347A">
              <w:rPr>
                <w:rFonts w:ascii="Times New Roman" w:hAnsi="Times New Roman" w:cs="Times New Roman"/>
                <w:sz w:val="24"/>
                <w:szCs w:val="24"/>
              </w:rPr>
              <w:t>банер «Безбар’єрн</w:t>
            </w:r>
            <w:r w:rsidR="00EC29D2" w:rsidRPr="00EC347A">
              <w:rPr>
                <w:rFonts w:ascii="Times New Roman" w:hAnsi="Times New Roman" w:cs="Times New Roman"/>
                <w:sz w:val="24"/>
                <w:szCs w:val="24"/>
              </w:rPr>
              <w:t>ість</w:t>
            </w:r>
            <w:r w:rsidR="00E619B9" w:rsidRPr="00EC347A">
              <w:rPr>
                <w:rFonts w:ascii="Times New Roman" w:hAnsi="Times New Roman" w:cs="Times New Roman"/>
                <w:sz w:val="24"/>
                <w:szCs w:val="24"/>
              </w:rPr>
              <w:t>»</w:t>
            </w:r>
            <w:r w:rsidR="00B82319" w:rsidRPr="00EC347A">
              <w:rPr>
                <w:rFonts w:ascii="Times New Roman" w:hAnsi="Times New Roman" w:cs="Times New Roman"/>
                <w:sz w:val="24"/>
                <w:szCs w:val="24"/>
              </w:rPr>
              <w:t xml:space="preserve"> </w:t>
            </w:r>
            <w:r w:rsidR="00E619B9" w:rsidRPr="00EC347A">
              <w:rPr>
                <w:rFonts w:ascii="Times New Roman" w:hAnsi="Times New Roman" w:cs="Times New Roman"/>
                <w:sz w:val="24"/>
                <w:szCs w:val="24"/>
              </w:rPr>
              <w:t>за посиланням</w:t>
            </w:r>
            <w:r w:rsidR="00CA267B" w:rsidRPr="00EC347A">
              <w:rPr>
                <w:rFonts w:ascii="Times New Roman" w:hAnsi="Times New Roman" w:cs="Times New Roman"/>
                <w:sz w:val="24"/>
                <w:szCs w:val="24"/>
              </w:rPr>
              <w:t>:</w:t>
            </w:r>
            <w:r w:rsidR="00E619B9" w:rsidRPr="00EC347A">
              <w:rPr>
                <w:rFonts w:ascii="Times New Roman" w:hAnsi="Times New Roman" w:cs="Times New Roman"/>
                <w:sz w:val="24"/>
                <w:szCs w:val="24"/>
              </w:rPr>
              <w:t xml:space="preserve"> </w:t>
            </w:r>
            <w:hyperlink r:id="rId13" w:history="1">
              <w:r w:rsidR="00B82319" w:rsidRPr="00EC347A">
                <w:rPr>
                  <w:rStyle w:val="a4"/>
                  <w:rFonts w:ascii="Times New Roman" w:hAnsi="Times New Roman" w:cs="Times New Roman"/>
                  <w:color w:val="000000" w:themeColor="text1"/>
                  <w:sz w:val="24"/>
                  <w:szCs w:val="24"/>
                </w:rPr>
                <w:t>https://desn.kyivcity.gov.ua/pro-raion/bezbariernist-desnianskyi-raion</w:t>
              </w:r>
            </w:hyperlink>
            <w:r w:rsidR="00EC29D2" w:rsidRPr="00EC347A">
              <w:rPr>
                <w:rFonts w:ascii="Times New Roman" w:hAnsi="Times New Roman" w:cs="Times New Roman"/>
                <w:sz w:val="24"/>
                <w:szCs w:val="24"/>
              </w:rPr>
              <w:t>,</w:t>
            </w:r>
            <w:r w:rsidR="00B82319" w:rsidRPr="00EC347A">
              <w:rPr>
                <w:rFonts w:ascii="Times New Roman" w:hAnsi="Times New Roman" w:cs="Times New Roman"/>
                <w:sz w:val="24"/>
                <w:szCs w:val="24"/>
              </w:rPr>
              <w:t xml:space="preserve"> </w:t>
            </w:r>
            <w:r w:rsidR="00E619B9" w:rsidRPr="00EC347A">
              <w:rPr>
                <w:rFonts w:ascii="Times New Roman" w:hAnsi="Times New Roman" w:cs="Times New Roman"/>
                <w:sz w:val="24"/>
                <w:szCs w:val="24"/>
              </w:rPr>
              <w:t xml:space="preserve"> </w:t>
            </w:r>
            <w:r w:rsidR="00EC29D2" w:rsidRPr="00EC347A">
              <w:rPr>
                <w:rFonts w:ascii="Times New Roman" w:hAnsi="Times New Roman" w:cs="Times New Roman"/>
                <w:sz w:val="24"/>
                <w:szCs w:val="24"/>
                <w:shd w:val="clear" w:color="auto" w:fill="FFFFFF"/>
              </w:rPr>
              <w:t>де</w:t>
            </w:r>
            <w:r w:rsidR="00E87E17" w:rsidRPr="00EC347A">
              <w:rPr>
                <w:rFonts w:ascii="Times New Roman" w:hAnsi="Times New Roman" w:cs="Times New Roman"/>
                <w:sz w:val="24"/>
                <w:szCs w:val="24"/>
                <w:shd w:val="clear" w:color="auto" w:fill="FFFFFF"/>
              </w:rPr>
              <w:t xml:space="preserve"> в рубриках безбар’єрності</w:t>
            </w:r>
            <w:r w:rsidR="00EC29D2" w:rsidRPr="00EC347A">
              <w:rPr>
                <w:rFonts w:ascii="Times New Roman" w:hAnsi="Times New Roman" w:cs="Times New Roman"/>
                <w:sz w:val="24"/>
                <w:szCs w:val="24"/>
                <w:shd w:val="clear" w:color="auto" w:fill="FFFFFF"/>
              </w:rPr>
              <w:t xml:space="preserve"> </w:t>
            </w:r>
            <w:r w:rsidR="00E87E17" w:rsidRPr="00EC347A">
              <w:rPr>
                <w:rFonts w:ascii="Times New Roman" w:hAnsi="Times New Roman" w:cs="Times New Roman"/>
                <w:sz w:val="24"/>
                <w:szCs w:val="24"/>
                <w:shd w:val="clear" w:color="auto" w:fill="FFFFFF"/>
              </w:rPr>
              <w:t xml:space="preserve">по кожному напрямку роботи </w:t>
            </w:r>
            <w:r w:rsidR="00EC29D2" w:rsidRPr="00EC347A">
              <w:rPr>
                <w:rFonts w:ascii="Times New Roman" w:hAnsi="Times New Roman" w:cs="Times New Roman"/>
                <w:sz w:val="24"/>
                <w:szCs w:val="24"/>
                <w:shd w:val="clear" w:color="auto" w:fill="FFFFFF"/>
              </w:rPr>
              <w:t>оприлюднюється інформація, яка надходить від відповідальних</w:t>
            </w:r>
            <w:r w:rsidR="00D02740" w:rsidRPr="00EC347A">
              <w:rPr>
                <w:rFonts w:ascii="Times New Roman" w:hAnsi="Times New Roman" w:cs="Times New Roman"/>
                <w:sz w:val="24"/>
                <w:szCs w:val="24"/>
                <w:shd w:val="clear" w:color="auto" w:fill="FFFFFF"/>
              </w:rPr>
              <w:t xml:space="preserve"> осіб</w:t>
            </w:r>
            <w:r w:rsidR="00EC29D2" w:rsidRPr="00EC347A">
              <w:rPr>
                <w:rFonts w:ascii="Times New Roman" w:hAnsi="Times New Roman" w:cs="Times New Roman"/>
                <w:sz w:val="24"/>
                <w:szCs w:val="24"/>
                <w:shd w:val="clear" w:color="auto" w:fill="FFFFFF"/>
              </w:rPr>
              <w:t xml:space="preserve"> за комунікацію та інформаційне забезпечення даного </w:t>
            </w:r>
            <w:r w:rsidR="00E87E17" w:rsidRPr="00EC347A">
              <w:rPr>
                <w:rFonts w:ascii="Times New Roman" w:hAnsi="Times New Roman" w:cs="Times New Roman"/>
                <w:sz w:val="24"/>
                <w:szCs w:val="24"/>
                <w:shd w:val="clear" w:color="auto" w:fill="FFFFFF"/>
              </w:rPr>
              <w:lastRenderedPageBreak/>
              <w:t>питання</w:t>
            </w:r>
            <w:r w:rsidR="00EC29D2" w:rsidRPr="00EC347A">
              <w:rPr>
                <w:rFonts w:ascii="Times New Roman" w:hAnsi="Times New Roman" w:cs="Times New Roman"/>
                <w:sz w:val="24"/>
                <w:szCs w:val="24"/>
                <w:shd w:val="clear" w:color="auto" w:fill="FFFFFF"/>
              </w:rPr>
              <w:t>.</w:t>
            </w:r>
            <w:r w:rsidR="00E20094" w:rsidRPr="00EC347A">
              <w:rPr>
                <w:rFonts w:ascii="Times New Roman" w:hAnsi="Times New Roman" w:cs="Times New Roman"/>
                <w:sz w:val="24"/>
                <w:szCs w:val="24"/>
                <w:shd w:val="clear" w:color="auto" w:fill="FFFFFF"/>
              </w:rPr>
              <w:t xml:space="preserve"> Водночас інформація оприлюднюється на</w:t>
            </w:r>
            <w:r w:rsidR="00E20094" w:rsidRPr="00EC347A">
              <w:rPr>
                <w:rFonts w:ascii="Times New Roman" w:hAnsi="Times New Roman" w:cs="Times New Roman"/>
                <w:sz w:val="24"/>
                <w:szCs w:val="24"/>
                <w:shd w:val="clear" w:color="auto" w:fill="FFFFFF"/>
                <w:lang w:val="en-US"/>
              </w:rPr>
              <w:t xml:space="preserve"> </w:t>
            </w:r>
            <w:r w:rsidR="00E20094" w:rsidRPr="00EC347A">
              <w:rPr>
                <w:rFonts w:ascii="Times New Roman" w:hAnsi="Times New Roman" w:cs="Times New Roman"/>
                <w:sz w:val="24"/>
                <w:szCs w:val="24"/>
                <w:shd w:val="clear" w:color="auto" w:fill="FFFFFF"/>
              </w:rPr>
              <w:t xml:space="preserve">офіційній сторінці </w:t>
            </w:r>
            <w:r w:rsidR="00E20094" w:rsidRPr="00EC347A">
              <w:rPr>
                <w:rFonts w:ascii="Times New Roman" w:hAnsi="Times New Roman" w:cs="Times New Roman"/>
                <w:sz w:val="24"/>
                <w:szCs w:val="24"/>
                <w:shd w:val="clear" w:color="auto" w:fill="FFFFFF"/>
                <w:lang w:val="en-US"/>
              </w:rPr>
              <w:t>Facebook.</w:t>
            </w:r>
          </w:p>
          <w:p w14:paraId="7D5B4D31" w14:textId="44EDDB1A" w:rsidR="00664464" w:rsidRPr="00EC347A" w:rsidRDefault="00664464" w:rsidP="00EC29D2">
            <w:pPr>
              <w:contextualSpacing/>
              <w:jc w:val="both"/>
              <w:rPr>
                <w:rFonts w:ascii="Times New Roman" w:hAnsi="Times New Roman" w:cs="Times New Roman"/>
                <w:sz w:val="24"/>
                <w:szCs w:val="24"/>
              </w:rPr>
            </w:pPr>
            <w:r w:rsidRPr="00EC347A">
              <w:rPr>
                <w:rFonts w:ascii="Times New Roman" w:hAnsi="Times New Roman" w:cs="Times New Roman"/>
                <w:sz w:val="24"/>
                <w:szCs w:val="24"/>
                <w:shd w:val="clear" w:color="auto" w:fill="FFFFFF"/>
              </w:rPr>
              <w:t xml:space="preserve">    Разом з тим, спеціалісти структурних підрозділів </w:t>
            </w:r>
            <w:r w:rsidRPr="00EC347A">
              <w:rPr>
                <w:rFonts w:ascii="Times New Roman" w:hAnsi="Times New Roman" w:cs="Times New Roman"/>
                <w:sz w:val="24"/>
                <w:szCs w:val="24"/>
              </w:rPr>
              <w:t xml:space="preserve">Деснянської  районної в місті  Києві державної адміністрації, протягом звітного періоду проходили навчальні </w:t>
            </w:r>
            <w:r w:rsidR="00827479" w:rsidRPr="00EC347A">
              <w:rPr>
                <w:rFonts w:ascii="Times New Roman" w:hAnsi="Times New Roman" w:cs="Times New Roman"/>
                <w:sz w:val="24"/>
                <w:szCs w:val="24"/>
              </w:rPr>
              <w:t>тренінги</w:t>
            </w:r>
            <w:r w:rsidRPr="00EC347A">
              <w:rPr>
                <w:rFonts w:ascii="Times New Roman" w:hAnsi="Times New Roman" w:cs="Times New Roman"/>
                <w:sz w:val="24"/>
                <w:szCs w:val="24"/>
              </w:rPr>
              <w:t xml:space="preserve"> та онлайн – семінари щодо  </w:t>
            </w:r>
            <w:r w:rsidRPr="00EC347A">
              <w:rPr>
                <w:rFonts w:ascii="Times New Roman" w:eastAsia="Times New Roman" w:hAnsi="Times New Roman" w:cs="Times New Roman"/>
                <w:sz w:val="24"/>
                <w:szCs w:val="24"/>
              </w:rPr>
              <w:t>прав осіб з інвалідністю, універсального дизайну і доступності</w:t>
            </w:r>
            <w:r w:rsidR="00827479" w:rsidRPr="00EC347A">
              <w:rPr>
                <w:rFonts w:ascii="Times New Roman" w:eastAsia="Times New Roman" w:hAnsi="Times New Roman" w:cs="Times New Roman"/>
                <w:sz w:val="24"/>
                <w:szCs w:val="24"/>
              </w:rPr>
              <w:t xml:space="preserve"> (фізичної, освітньої, економічної, інформаційної</w:t>
            </w:r>
            <w:r w:rsidR="00E87E17" w:rsidRPr="00EC347A">
              <w:rPr>
                <w:rFonts w:ascii="Times New Roman" w:eastAsia="Times New Roman" w:hAnsi="Times New Roman" w:cs="Times New Roman"/>
                <w:sz w:val="24"/>
                <w:szCs w:val="24"/>
              </w:rPr>
              <w:t xml:space="preserve"> та культурної</w:t>
            </w:r>
            <w:r w:rsidR="00827479" w:rsidRPr="00EC347A">
              <w:rPr>
                <w:rFonts w:ascii="Times New Roman" w:eastAsia="Times New Roman" w:hAnsi="Times New Roman" w:cs="Times New Roman"/>
                <w:sz w:val="24"/>
                <w:szCs w:val="24"/>
              </w:rPr>
              <w:t>).</w:t>
            </w:r>
          </w:p>
        </w:tc>
      </w:tr>
      <w:tr w:rsidR="00E619B9" w:rsidRPr="00AA3C97" w14:paraId="20B0FD9C" w14:textId="77777777" w:rsidTr="00907AFE">
        <w:tc>
          <w:tcPr>
            <w:tcW w:w="15021" w:type="dxa"/>
            <w:gridSpan w:val="4"/>
          </w:tcPr>
          <w:p w14:paraId="3BFE3CA6" w14:textId="77777777" w:rsidR="00E619B9" w:rsidRPr="00EC347A" w:rsidRDefault="00E619B9" w:rsidP="00E619B9">
            <w:pPr>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lastRenderedPageBreak/>
              <w:t>Стратегічна ціль 4.3. Забезпечення усіх громадян рівним правами та можливостями політичної участі та доступу до правосуддя</w:t>
            </w:r>
          </w:p>
          <w:p w14:paraId="23697B6E" w14:textId="77777777" w:rsidR="00E619B9" w:rsidRPr="00EC347A" w:rsidRDefault="00E619B9" w:rsidP="00E619B9">
            <w:pPr>
              <w:jc w:val="center"/>
              <w:rPr>
                <w:rFonts w:ascii="Times New Roman" w:hAnsi="Times New Roman" w:cs="Times New Roman"/>
                <w:sz w:val="12"/>
                <w:szCs w:val="12"/>
              </w:rPr>
            </w:pPr>
          </w:p>
        </w:tc>
      </w:tr>
      <w:tr w:rsidR="006E14AF" w:rsidRPr="00AA3C97" w14:paraId="596D4DC3" w14:textId="77777777" w:rsidTr="003C106C">
        <w:tc>
          <w:tcPr>
            <w:tcW w:w="2689" w:type="dxa"/>
          </w:tcPr>
          <w:p w14:paraId="758077A2" w14:textId="7E5A5B01" w:rsidR="006E14AF" w:rsidRPr="00AA3C97" w:rsidRDefault="006E14AF"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4.3.3. Розроблення та реалізація програм залучення молоді до громадянського та політичного життя. Проведення інформаційних кампаній для молоді та створення і підтримки розвитку відповідної інфраструктури (бібліотек, суспільних просторів) для громадянської взаємодії молоді;</w:t>
            </w:r>
          </w:p>
        </w:tc>
        <w:tc>
          <w:tcPr>
            <w:tcW w:w="2835" w:type="dxa"/>
          </w:tcPr>
          <w:p w14:paraId="5C7A667B" w14:textId="6B623E68" w:rsidR="006E14AF" w:rsidRPr="00AA3C97" w:rsidRDefault="006E14AF"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4.3.3.1. Провести </w:t>
            </w:r>
            <w:proofErr w:type="spellStart"/>
            <w:r w:rsidRPr="00AA3C97">
              <w:rPr>
                <w:rFonts w:ascii="Times New Roman" w:eastAsia="Times New Roman" w:hAnsi="Times New Roman" w:cs="Times New Roman"/>
                <w:sz w:val="24"/>
                <w:szCs w:val="24"/>
              </w:rPr>
              <w:t>освітньо</w:t>
            </w:r>
            <w:proofErr w:type="spellEnd"/>
            <w:r w:rsidRPr="00AA3C97">
              <w:rPr>
                <w:rFonts w:ascii="Times New Roman" w:eastAsia="Times New Roman" w:hAnsi="Times New Roman" w:cs="Times New Roman"/>
                <w:sz w:val="24"/>
                <w:szCs w:val="24"/>
              </w:rPr>
              <w:t xml:space="preserve">-виховні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w:t>
            </w:r>
            <w:proofErr w:type="spellStart"/>
            <w:r w:rsidRPr="00AA3C97">
              <w:rPr>
                <w:rFonts w:ascii="Times New Roman" w:eastAsia="Times New Roman" w:hAnsi="Times New Roman" w:cs="Times New Roman"/>
                <w:sz w:val="24"/>
                <w:szCs w:val="24"/>
              </w:rPr>
              <w:t>т.ч</w:t>
            </w:r>
            <w:proofErr w:type="spellEnd"/>
            <w:r w:rsidRPr="00AA3C97">
              <w:rPr>
                <w:rFonts w:ascii="Times New Roman" w:eastAsia="Times New Roman" w:hAnsi="Times New Roman" w:cs="Times New Roman"/>
                <w:sz w:val="24"/>
                <w:szCs w:val="24"/>
              </w:rPr>
              <w:t xml:space="preserve">. особами з інвалідністю та молоді з числа внутрішньо переміщених осіб, для її залучення до громадянського та політичного життя </w:t>
            </w:r>
          </w:p>
        </w:tc>
        <w:tc>
          <w:tcPr>
            <w:tcW w:w="3539" w:type="dxa"/>
          </w:tcPr>
          <w:p w14:paraId="5EBA546C" w14:textId="3300FE2A" w:rsidR="006E14AF" w:rsidRPr="00AA3C97" w:rsidRDefault="006E14AF"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Проведено </w:t>
            </w:r>
            <w:proofErr w:type="spellStart"/>
            <w:r w:rsidRPr="00AA3C97">
              <w:rPr>
                <w:rFonts w:ascii="Times New Roman" w:eastAsia="Times New Roman" w:hAnsi="Times New Roman" w:cs="Times New Roman"/>
                <w:sz w:val="24"/>
                <w:szCs w:val="24"/>
              </w:rPr>
              <w:t>освітньо</w:t>
            </w:r>
            <w:proofErr w:type="spellEnd"/>
            <w:r w:rsidRPr="00AA3C97">
              <w:rPr>
                <w:rFonts w:ascii="Times New Roman" w:eastAsia="Times New Roman" w:hAnsi="Times New Roman" w:cs="Times New Roman"/>
                <w:sz w:val="24"/>
                <w:szCs w:val="24"/>
              </w:rPr>
              <w:t xml:space="preserve">-виховні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w:t>
            </w:r>
            <w:proofErr w:type="spellStart"/>
            <w:r w:rsidRPr="00AA3C97">
              <w:rPr>
                <w:rFonts w:ascii="Times New Roman" w:eastAsia="Times New Roman" w:hAnsi="Times New Roman" w:cs="Times New Roman"/>
                <w:sz w:val="24"/>
                <w:szCs w:val="24"/>
              </w:rPr>
              <w:t>т.ч</w:t>
            </w:r>
            <w:proofErr w:type="spellEnd"/>
            <w:r w:rsidRPr="00AA3C97">
              <w:rPr>
                <w:rFonts w:ascii="Times New Roman" w:eastAsia="Times New Roman" w:hAnsi="Times New Roman" w:cs="Times New Roman"/>
                <w:sz w:val="24"/>
                <w:szCs w:val="24"/>
              </w:rPr>
              <w:t xml:space="preserve">. особами з інвалідністю та молоді з числа внутрішньо переміщених осіб, для її залучення до громадянського та політичного життя </w:t>
            </w:r>
          </w:p>
        </w:tc>
        <w:tc>
          <w:tcPr>
            <w:tcW w:w="5958" w:type="dxa"/>
          </w:tcPr>
          <w:p w14:paraId="6D4B9D9A" w14:textId="21FAD4AE" w:rsidR="006E14AF" w:rsidRPr="00EC347A" w:rsidRDefault="006E14AF" w:rsidP="006E7A8D">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За інформацією Управління у справах молоді та спорту Деснянської районної в місті Києві державної адміністрації представники молоді Деснянського району міста Києва, протягом звітного періоду, брали участь у наступних заходах:</w:t>
            </w:r>
          </w:p>
          <w:p w14:paraId="08EA0FBD" w14:textId="2A6F5396" w:rsidR="006E14AF" w:rsidRPr="00EC347A" w:rsidRDefault="006E14AF" w:rsidP="006E7A8D">
            <w:pPr>
              <w:contextualSpacing/>
              <w:jc w:val="both"/>
              <w:rPr>
                <w:rFonts w:ascii="Times New Roman" w:hAnsi="Times New Roman" w:cs="Times New Roman"/>
                <w:sz w:val="24"/>
                <w:szCs w:val="24"/>
              </w:rPr>
            </w:pPr>
            <w:r w:rsidRPr="00EC347A">
              <w:rPr>
                <w:rFonts w:ascii="Times New Roman" w:hAnsi="Times New Roman" w:cs="Times New Roman"/>
                <w:sz w:val="24"/>
                <w:szCs w:val="24"/>
              </w:rPr>
              <w:t>20.07.2024 – районний захід «Спорт у кожен двір»</w:t>
            </w:r>
          </w:p>
          <w:p w14:paraId="166A83A1" w14:textId="3F75EF6F" w:rsidR="006E14AF" w:rsidRPr="00EC347A" w:rsidRDefault="006E14AF" w:rsidP="006E7A8D">
            <w:pPr>
              <w:contextualSpacing/>
              <w:jc w:val="both"/>
              <w:rPr>
                <w:rFonts w:ascii="Times New Roman" w:hAnsi="Times New Roman" w:cs="Times New Roman"/>
                <w:sz w:val="24"/>
                <w:szCs w:val="24"/>
              </w:rPr>
            </w:pPr>
            <w:r w:rsidRPr="00EC347A">
              <w:rPr>
                <w:rFonts w:ascii="Times New Roman" w:hAnsi="Times New Roman" w:cs="Times New Roman"/>
                <w:sz w:val="24"/>
                <w:szCs w:val="24"/>
              </w:rPr>
              <w:t>09.08.2024 - районний захід до Міжнародного дня молоді;</w:t>
            </w:r>
          </w:p>
          <w:p w14:paraId="0F487349" w14:textId="08D85EFF" w:rsidR="006E14AF" w:rsidRPr="00EC347A" w:rsidRDefault="006E14AF" w:rsidP="006E7A8D">
            <w:pPr>
              <w:contextualSpacing/>
              <w:jc w:val="both"/>
              <w:rPr>
                <w:rFonts w:ascii="Times New Roman" w:hAnsi="Times New Roman" w:cs="Times New Roman"/>
                <w:sz w:val="24"/>
                <w:szCs w:val="24"/>
              </w:rPr>
            </w:pPr>
            <w:r w:rsidRPr="00EC347A">
              <w:rPr>
                <w:rFonts w:ascii="Times New Roman" w:hAnsi="Times New Roman" w:cs="Times New Roman"/>
                <w:sz w:val="24"/>
                <w:szCs w:val="24"/>
              </w:rPr>
              <w:t>11.09.2024 -</w:t>
            </w:r>
            <w:r w:rsidR="003218B0" w:rsidRPr="00EC347A">
              <w:rPr>
                <w:rFonts w:ascii="Times New Roman" w:hAnsi="Times New Roman" w:cs="Times New Roman"/>
                <w:sz w:val="24"/>
                <w:szCs w:val="24"/>
              </w:rPr>
              <w:t xml:space="preserve"> </w:t>
            </w:r>
            <w:r w:rsidRPr="00EC347A">
              <w:rPr>
                <w:rFonts w:ascii="Times New Roman" w:hAnsi="Times New Roman" w:cs="Times New Roman"/>
                <w:sz w:val="24"/>
                <w:szCs w:val="24"/>
              </w:rPr>
              <w:t xml:space="preserve">історично-патріотична екскурсія </w:t>
            </w:r>
            <w:r w:rsidR="003218B0" w:rsidRPr="00EC347A">
              <w:rPr>
                <w:rFonts w:ascii="Times New Roman" w:hAnsi="Times New Roman" w:cs="Times New Roman"/>
                <w:sz w:val="24"/>
                <w:szCs w:val="24"/>
              </w:rPr>
              <w:t xml:space="preserve">            </w:t>
            </w:r>
            <w:r w:rsidRPr="00EC347A">
              <w:rPr>
                <w:rFonts w:ascii="Times New Roman" w:hAnsi="Times New Roman" w:cs="Times New Roman"/>
                <w:sz w:val="24"/>
                <w:szCs w:val="24"/>
              </w:rPr>
              <w:t>«Відома та невідома Троєщина»</w:t>
            </w:r>
            <w:r w:rsidR="00A671D0" w:rsidRPr="00EC347A">
              <w:rPr>
                <w:rFonts w:ascii="Times New Roman" w:hAnsi="Times New Roman" w:cs="Times New Roman"/>
                <w:sz w:val="24"/>
                <w:szCs w:val="24"/>
              </w:rPr>
              <w:t>;</w:t>
            </w:r>
          </w:p>
          <w:p w14:paraId="454763D1" w14:textId="65461C21" w:rsidR="00A671D0" w:rsidRPr="00EC347A" w:rsidRDefault="00A671D0" w:rsidP="00A671D0">
            <w:pPr>
              <w:pStyle w:val="TableParagraph"/>
              <w:spacing w:before="0"/>
              <w:ind w:left="0"/>
              <w:contextualSpacing/>
              <w:jc w:val="both"/>
              <w:rPr>
                <w:sz w:val="24"/>
              </w:rPr>
            </w:pPr>
            <w:r w:rsidRPr="00EC347A">
              <w:rPr>
                <w:sz w:val="24"/>
                <w:szCs w:val="24"/>
              </w:rPr>
              <w:t>19.09.2024 - п</w:t>
            </w:r>
            <w:r w:rsidRPr="00EC347A">
              <w:rPr>
                <w:sz w:val="24"/>
              </w:rPr>
              <w:t>ерегляд документального кіно з  молодіжними представниками навчальних закладів (коледж) «Ми були рекрутами».</w:t>
            </w:r>
          </w:p>
          <w:p w14:paraId="1D3A08B1" w14:textId="566D2294" w:rsidR="00A671D0" w:rsidRPr="00EC347A" w:rsidRDefault="00A671D0" w:rsidP="00A671D0">
            <w:pPr>
              <w:pStyle w:val="TableParagraph"/>
              <w:spacing w:before="0"/>
              <w:ind w:left="0"/>
              <w:contextualSpacing/>
              <w:jc w:val="both"/>
              <w:rPr>
                <w:sz w:val="24"/>
              </w:rPr>
            </w:pPr>
            <w:r w:rsidRPr="00EC347A">
              <w:rPr>
                <w:sz w:val="24"/>
              </w:rPr>
              <w:t xml:space="preserve">    </w:t>
            </w:r>
            <w:r w:rsidR="003218B0" w:rsidRPr="00EC347A">
              <w:rPr>
                <w:sz w:val="24"/>
              </w:rPr>
              <w:t>Ф</w:t>
            </w:r>
            <w:r w:rsidRPr="00EC347A">
              <w:rPr>
                <w:sz w:val="24"/>
              </w:rPr>
              <w:t>ото звіт вказаних заходів розміщений на офіційній сторінці соціальних мереж ФЕЙСБУК та на сайті Деснянської районної в місті Києві державної адміністрації</w:t>
            </w:r>
            <w:r w:rsidR="003218B0" w:rsidRPr="00EC347A">
              <w:rPr>
                <w:sz w:val="24"/>
              </w:rPr>
              <w:t xml:space="preserve"> за посиланнями: </w:t>
            </w:r>
          </w:p>
          <w:p w14:paraId="69878216" w14:textId="2B3A6C4F" w:rsidR="00A910D8" w:rsidRPr="00EC347A" w:rsidRDefault="00A910D8" w:rsidP="00A910D8">
            <w:pPr>
              <w:pStyle w:val="TableParagraph"/>
              <w:numPr>
                <w:ilvl w:val="0"/>
                <w:numId w:val="6"/>
              </w:numPr>
              <w:spacing w:before="0"/>
              <w:contextualSpacing/>
              <w:jc w:val="both"/>
              <w:rPr>
                <w:color w:val="000000" w:themeColor="text1"/>
                <w:sz w:val="24"/>
              </w:rPr>
            </w:pPr>
            <w:hyperlink r:id="rId14" w:history="1">
              <w:r w:rsidRPr="00EC347A">
                <w:rPr>
                  <w:rStyle w:val="a4"/>
                  <w:color w:val="000000" w:themeColor="text1"/>
                  <w:sz w:val="24"/>
                </w:rPr>
                <w:t>https://desn.kyivcity.gov.ua/news/sport-u-kozhen-dvir666</w:t>
              </w:r>
            </w:hyperlink>
            <w:r w:rsidRPr="00EC347A">
              <w:rPr>
                <w:color w:val="000000" w:themeColor="text1"/>
                <w:sz w:val="24"/>
              </w:rPr>
              <w:t xml:space="preserve"> </w:t>
            </w:r>
          </w:p>
          <w:p w14:paraId="7749769D" w14:textId="45B5021A" w:rsidR="003218B0" w:rsidRPr="00EC347A" w:rsidRDefault="003218B0" w:rsidP="003218B0">
            <w:pPr>
              <w:pStyle w:val="TableParagraph"/>
              <w:numPr>
                <w:ilvl w:val="0"/>
                <w:numId w:val="6"/>
              </w:numPr>
              <w:spacing w:before="0"/>
              <w:contextualSpacing/>
              <w:jc w:val="both"/>
              <w:rPr>
                <w:color w:val="000000" w:themeColor="text1"/>
                <w:sz w:val="24"/>
              </w:rPr>
            </w:pPr>
            <w:hyperlink r:id="rId15" w:history="1">
              <w:r w:rsidRPr="00EC347A">
                <w:rPr>
                  <w:rStyle w:val="a4"/>
                  <w:color w:val="000000" w:themeColor="text1"/>
                  <w:sz w:val="24"/>
                  <w:szCs w:val="24"/>
                </w:rPr>
                <w:t>https://desn.kyivcity.gov.ua/news/lehendarna-troieshchyna-rozvinchuiemo-mify</w:t>
              </w:r>
            </w:hyperlink>
            <w:r w:rsidRPr="00EC347A">
              <w:rPr>
                <w:color w:val="000000" w:themeColor="text1"/>
                <w:sz w:val="24"/>
                <w:szCs w:val="24"/>
              </w:rPr>
              <w:t>;</w:t>
            </w:r>
          </w:p>
          <w:p w14:paraId="7F82D689" w14:textId="44EA1AF3" w:rsidR="006E14AF" w:rsidRPr="00EC347A" w:rsidRDefault="003218B0" w:rsidP="00024A16">
            <w:pPr>
              <w:pStyle w:val="TableParagraph"/>
              <w:numPr>
                <w:ilvl w:val="0"/>
                <w:numId w:val="6"/>
              </w:numPr>
              <w:spacing w:before="0"/>
              <w:contextualSpacing/>
              <w:jc w:val="both"/>
              <w:rPr>
                <w:sz w:val="24"/>
              </w:rPr>
            </w:pPr>
            <w:r w:rsidRPr="00EC347A">
              <w:rPr>
                <w:color w:val="000000" w:themeColor="text1"/>
                <w:sz w:val="24"/>
                <w:szCs w:val="24"/>
              </w:rPr>
              <w:t xml:space="preserve"> </w:t>
            </w:r>
            <w:hyperlink r:id="rId16" w:history="1">
              <w:r w:rsidRPr="00EC347A">
                <w:rPr>
                  <w:rStyle w:val="a4"/>
                  <w:color w:val="000000" w:themeColor="text1"/>
                  <w:sz w:val="24"/>
                  <w:szCs w:val="24"/>
                </w:rPr>
                <w:t>https://desn.kyivcity.gov.ua/news/my-buly-rekrutamy-film-iakyi-perekazuie-istorii-voiennykh-podii-cherez-ochi-svoikh-heroiv-perehlianuly-</w:t>
              </w:r>
              <w:r w:rsidRPr="00EC347A">
                <w:rPr>
                  <w:rStyle w:val="a4"/>
                  <w:color w:val="000000" w:themeColor="text1"/>
                  <w:sz w:val="24"/>
                  <w:szCs w:val="24"/>
                </w:rPr>
                <w:lastRenderedPageBreak/>
                <w:t>studenty-kyivskoho-miskoho-fakhovoho-medychnoho-koledzhu</w:t>
              </w:r>
            </w:hyperlink>
            <w:r w:rsidR="003E65A2" w:rsidRPr="00EC347A">
              <w:rPr>
                <w:sz w:val="24"/>
                <w:szCs w:val="24"/>
              </w:rPr>
              <w:t>.</w:t>
            </w:r>
          </w:p>
        </w:tc>
      </w:tr>
      <w:tr w:rsidR="006E14AF" w:rsidRPr="00AA3C97" w14:paraId="32A0DBA6" w14:textId="77777777" w:rsidTr="003C106C">
        <w:tc>
          <w:tcPr>
            <w:tcW w:w="2689" w:type="dxa"/>
          </w:tcPr>
          <w:p w14:paraId="75D63408" w14:textId="07B52926" w:rsidR="006E14AF" w:rsidRPr="00AA3C97" w:rsidRDefault="006E14AF"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4.3.4. Проведення інформаційних кампаній та навчання щодо інструментів участі для молоді та осіб похилого віку для збільшення їх залучення до прийняття громадських рішень на  місцевому рівні</w:t>
            </w:r>
          </w:p>
        </w:tc>
        <w:tc>
          <w:tcPr>
            <w:tcW w:w="2835" w:type="dxa"/>
          </w:tcPr>
          <w:p w14:paraId="35971A55" w14:textId="4BF83B4B" w:rsidR="006E14AF" w:rsidRPr="00AA3C97" w:rsidRDefault="006E14AF"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4.3.4.1. Провести інформаційно-просвітницькі заходи (акції, форуми, тренінги) для молоді стосовно інструментів участі молоді у громадянському та політичному житті</w:t>
            </w:r>
          </w:p>
        </w:tc>
        <w:tc>
          <w:tcPr>
            <w:tcW w:w="3539" w:type="dxa"/>
          </w:tcPr>
          <w:p w14:paraId="00D9F970" w14:textId="0D0797B2" w:rsidR="006E14AF" w:rsidRPr="00AA3C97" w:rsidRDefault="006E14AF"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 Проведено інформаційно-просвітницькі заходи (акції, форуми, тренінги) для молоді стосовно інструментів участі молоді у громадянському та політичному житті</w:t>
            </w:r>
          </w:p>
        </w:tc>
        <w:tc>
          <w:tcPr>
            <w:tcW w:w="5958" w:type="dxa"/>
          </w:tcPr>
          <w:p w14:paraId="544B859D" w14:textId="4DB76186" w:rsidR="006E14AF" w:rsidRPr="00EC347A" w:rsidRDefault="00A57022" w:rsidP="006E14AF">
            <w:pPr>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6E14AF" w:rsidRPr="00EC347A">
              <w:rPr>
                <w:rFonts w:ascii="Times New Roman" w:hAnsi="Times New Roman" w:cs="Times New Roman"/>
                <w:sz w:val="24"/>
                <w:szCs w:val="24"/>
              </w:rPr>
              <w:t xml:space="preserve">За інформацією Управління у справах молоді та спорту Деснянської районної в місті Києві державної адміністрації </w:t>
            </w:r>
            <w:r w:rsidRPr="00EC347A">
              <w:rPr>
                <w:rFonts w:ascii="Times New Roman" w:hAnsi="Times New Roman" w:cs="Times New Roman"/>
                <w:sz w:val="24"/>
                <w:szCs w:val="24"/>
              </w:rPr>
              <w:t>п</w:t>
            </w:r>
            <w:r w:rsidR="006E14AF" w:rsidRPr="00EC347A">
              <w:rPr>
                <w:rFonts w:ascii="Times New Roman" w:hAnsi="Times New Roman" w:cs="Times New Roman"/>
                <w:sz w:val="24"/>
                <w:szCs w:val="24"/>
              </w:rPr>
              <w:t xml:space="preserve">редставники молоді Деснянського району міста Києва </w:t>
            </w:r>
            <w:r w:rsidRPr="00EC347A">
              <w:rPr>
                <w:rFonts w:ascii="Times New Roman" w:hAnsi="Times New Roman" w:cs="Times New Roman"/>
                <w:sz w:val="24"/>
                <w:szCs w:val="24"/>
              </w:rPr>
              <w:t xml:space="preserve">13.08.2024 </w:t>
            </w:r>
            <w:r w:rsidR="006E14AF" w:rsidRPr="00EC347A">
              <w:rPr>
                <w:rFonts w:ascii="Times New Roman" w:hAnsi="Times New Roman" w:cs="Times New Roman"/>
                <w:sz w:val="24"/>
                <w:szCs w:val="24"/>
              </w:rPr>
              <w:t xml:space="preserve">взяли участь </w:t>
            </w:r>
            <w:r w:rsidRPr="00EC347A">
              <w:rPr>
                <w:rFonts w:ascii="Times New Roman" w:hAnsi="Times New Roman" w:cs="Times New Roman"/>
                <w:sz w:val="24"/>
                <w:szCs w:val="24"/>
              </w:rPr>
              <w:t>у  молодіжному заході Відкритий мікрофон «Активна молодь».</w:t>
            </w:r>
          </w:p>
          <w:p w14:paraId="1A685897" w14:textId="7ACA78A7" w:rsidR="004D2B63" w:rsidRPr="00EC347A" w:rsidRDefault="004D3E0A" w:rsidP="004D2B63">
            <w:pPr>
              <w:pStyle w:val="TableParagraph"/>
              <w:spacing w:before="0"/>
              <w:ind w:left="0"/>
              <w:contextualSpacing/>
              <w:jc w:val="both"/>
              <w:rPr>
                <w:sz w:val="24"/>
              </w:rPr>
            </w:pPr>
            <w:r w:rsidRPr="00EC347A">
              <w:rPr>
                <w:sz w:val="24"/>
                <w:szCs w:val="24"/>
              </w:rPr>
              <w:t xml:space="preserve">    </w:t>
            </w:r>
            <w:r w:rsidR="004D2B63" w:rsidRPr="00EC347A">
              <w:rPr>
                <w:sz w:val="24"/>
                <w:szCs w:val="24"/>
              </w:rPr>
              <w:t>Фото</w:t>
            </w:r>
            <w:r w:rsidRPr="00EC347A">
              <w:rPr>
                <w:sz w:val="24"/>
                <w:szCs w:val="24"/>
              </w:rPr>
              <w:t xml:space="preserve"> </w:t>
            </w:r>
            <w:r w:rsidR="004D2B63" w:rsidRPr="00EC347A">
              <w:rPr>
                <w:sz w:val="24"/>
                <w:szCs w:val="24"/>
              </w:rPr>
              <w:t xml:space="preserve">звіт цього заходу розміщений </w:t>
            </w:r>
            <w:r w:rsidR="004D2B63" w:rsidRPr="00EC347A">
              <w:rPr>
                <w:sz w:val="24"/>
              </w:rPr>
              <w:t>офіційній сторінці соціальних мереж</w:t>
            </w:r>
            <w:r w:rsidR="00CF705C" w:rsidRPr="00EC347A">
              <w:rPr>
                <w:sz w:val="24"/>
              </w:rPr>
              <w:t xml:space="preserve">і </w:t>
            </w:r>
            <w:r w:rsidR="00CF705C" w:rsidRPr="00EC347A">
              <w:rPr>
                <w:sz w:val="24"/>
                <w:lang w:val="en-US"/>
              </w:rPr>
              <w:t>Facebook</w:t>
            </w:r>
            <w:r w:rsidR="004D2B63" w:rsidRPr="00EC347A">
              <w:rPr>
                <w:sz w:val="24"/>
              </w:rPr>
              <w:t xml:space="preserve"> та на </w:t>
            </w:r>
            <w:r w:rsidR="00205712" w:rsidRPr="00EC347A">
              <w:rPr>
                <w:sz w:val="24"/>
              </w:rPr>
              <w:t xml:space="preserve">                       офіційному вебпорталі</w:t>
            </w:r>
            <w:r w:rsidR="004D2B63" w:rsidRPr="00EC347A">
              <w:rPr>
                <w:sz w:val="24"/>
              </w:rPr>
              <w:t xml:space="preserve"> Деснянської районної в місті Києві державної адміністрації</w:t>
            </w:r>
            <w:r w:rsidR="00205712" w:rsidRPr="00EC347A">
              <w:rPr>
                <w:sz w:val="24"/>
              </w:rPr>
              <w:t xml:space="preserve"> за посиланням: </w:t>
            </w:r>
            <w:hyperlink r:id="rId17" w:history="1">
              <w:r w:rsidR="00205712" w:rsidRPr="00EC347A">
                <w:rPr>
                  <w:rStyle w:val="a4"/>
                  <w:color w:val="000000" w:themeColor="text1"/>
                  <w:sz w:val="24"/>
                </w:rPr>
                <w:t>https://desn.kyivcity.gov.ua/news/vidkrytyi-mikrofon-aktyvna-molod</w:t>
              </w:r>
            </w:hyperlink>
            <w:r w:rsidR="00205712" w:rsidRPr="00EC347A">
              <w:rPr>
                <w:color w:val="000000" w:themeColor="text1"/>
                <w:sz w:val="24"/>
              </w:rPr>
              <w:t>.</w:t>
            </w:r>
            <w:r w:rsidR="00205712" w:rsidRPr="00EC347A">
              <w:rPr>
                <w:sz w:val="24"/>
              </w:rPr>
              <w:t xml:space="preserve"> </w:t>
            </w:r>
          </w:p>
          <w:p w14:paraId="1F4B6744" w14:textId="77777777" w:rsidR="00A57022" w:rsidRPr="00EC347A" w:rsidRDefault="00A57022" w:rsidP="006E14AF">
            <w:pPr>
              <w:jc w:val="both"/>
              <w:rPr>
                <w:rFonts w:ascii="Times New Roman" w:hAnsi="Times New Roman" w:cs="Times New Roman"/>
                <w:sz w:val="18"/>
                <w:szCs w:val="18"/>
              </w:rPr>
            </w:pPr>
          </w:p>
          <w:p w14:paraId="7DDBD51B" w14:textId="4D764E56" w:rsidR="006E14AF" w:rsidRPr="00EC347A" w:rsidRDefault="00A57022" w:rsidP="006E14AF">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Разом з тим, інформуємо, що н</w:t>
            </w:r>
            <w:r w:rsidR="006E14AF" w:rsidRPr="00EC347A">
              <w:rPr>
                <w:rFonts w:ascii="Times New Roman" w:hAnsi="Times New Roman" w:cs="Times New Roman"/>
                <w:sz w:val="24"/>
                <w:szCs w:val="24"/>
              </w:rPr>
              <w:t xml:space="preserve">а </w:t>
            </w:r>
            <w:r w:rsidR="008114FD" w:rsidRPr="00EC347A">
              <w:rPr>
                <w:rFonts w:ascii="Times New Roman" w:hAnsi="Times New Roman" w:cs="Times New Roman"/>
                <w:sz w:val="24"/>
                <w:szCs w:val="24"/>
              </w:rPr>
              <w:t xml:space="preserve"> офіційному </w:t>
            </w:r>
            <w:r w:rsidR="0069746C" w:rsidRPr="00EC347A">
              <w:rPr>
                <w:rFonts w:ascii="Times New Roman" w:hAnsi="Times New Roman" w:cs="Times New Roman"/>
                <w:sz w:val="24"/>
                <w:szCs w:val="24"/>
              </w:rPr>
              <w:t>веб</w:t>
            </w:r>
            <w:r w:rsidR="006E14AF" w:rsidRPr="00EC347A">
              <w:rPr>
                <w:rFonts w:ascii="Times New Roman" w:hAnsi="Times New Roman" w:cs="Times New Roman"/>
                <w:sz w:val="24"/>
                <w:szCs w:val="24"/>
              </w:rPr>
              <w:t>порталі Деснянської районної в місті Києві державної адміністрації розміщена інформація про освітній серіал «Інклюзивна молодіжна робота» (</w:t>
            </w:r>
            <w:hyperlink r:id="rId18" w:history="1">
              <w:r w:rsidR="006E14AF" w:rsidRPr="00EC347A">
                <w:rPr>
                  <w:rStyle w:val="a4"/>
                  <w:rFonts w:ascii="Times New Roman" w:hAnsi="Times New Roman" w:cs="Times New Roman"/>
                  <w:color w:val="auto"/>
                  <w:sz w:val="24"/>
                  <w:szCs w:val="24"/>
                </w:rPr>
                <w:t>https://desn.kyivcity.gov.ua/news/inkliuzyvna-molodizhna-robota-novyi-serial-na-diiaosvita</w:t>
              </w:r>
            </w:hyperlink>
            <w:r w:rsidR="006E14AF" w:rsidRPr="00EC347A">
              <w:rPr>
                <w:rFonts w:ascii="Times New Roman" w:hAnsi="Times New Roman" w:cs="Times New Roman"/>
                <w:sz w:val="24"/>
                <w:szCs w:val="24"/>
              </w:rPr>
              <w:t xml:space="preserve">), який є результатом роботи з інклюзією, що активізувалась завдяки ініціативі першої леді України Олени Зеленської. </w:t>
            </w:r>
          </w:p>
          <w:p w14:paraId="758B5541" w14:textId="77777777" w:rsidR="006E14AF" w:rsidRPr="00EC347A" w:rsidRDefault="006E14AF" w:rsidP="006E14AF">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Серіал поєднує теорію, практичні інструменти та лайфхаки, які мають знати працівники та працівниці молодіжних просторів, щоб ефективно залучати молодь до своїх проєктів і заходів.</w:t>
            </w:r>
            <w:r w:rsidRPr="00EC347A">
              <w:rPr>
                <w:rFonts w:ascii="ProbaPro" w:hAnsi="ProbaPro"/>
                <w:color w:val="000000"/>
                <w:sz w:val="27"/>
                <w:szCs w:val="27"/>
                <w:shd w:val="clear" w:color="auto" w:fill="FFFFFF"/>
              </w:rPr>
              <w:t xml:space="preserve"> </w:t>
            </w:r>
            <w:r w:rsidRPr="00EC347A">
              <w:rPr>
                <w:rFonts w:ascii="Times New Roman" w:hAnsi="Times New Roman" w:cs="Times New Roman"/>
                <w:color w:val="000000"/>
                <w:sz w:val="24"/>
                <w:szCs w:val="24"/>
                <w:shd w:val="clear" w:color="auto" w:fill="FFFFFF"/>
              </w:rPr>
              <w:t>Крім того</w:t>
            </w:r>
            <w:r w:rsidRPr="00EC347A">
              <w:rPr>
                <w:color w:val="000000"/>
                <w:sz w:val="27"/>
                <w:szCs w:val="27"/>
                <w:shd w:val="clear" w:color="auto" w:fill="FFFFFF"/>
              </w:rPr>
              <w:t xml:space="preserve"> </w:t>
            </w:r>
            <w:r w:rsidRPr="00EC347A">
              <w:rPr>
                <w:rFonts w:ascii="Times New Roman" w:hAnsi="Times New Roman" w:cs="Times New Roman"/>
                <w:sz w:val="24"/>
                <w:szCs w:val="24"/>
              </w:rPr>
              <w:t>надасть корисні знання та практичні інструменти для створення молодіжних просторів, відкритих та доступних для всіх молодих людей, в тому числі молоді з інвалідністю.</w:t>
            </w:r>
          </w:p>
          <w:p w14:paraId="7D52A6E8" w14:textId="7ECB342C" w:rsidR="006E14AF" w:rsidRPr="00EC347A" w:rsidRDefault="006E14AF" w:rsidP="006E14AF">
            <w:pPr>
              <w:contextualSpacing/>
              <w:jc w:val="both"/>
              <w:rPr>
                <w:rFonts w:ascii="Times New Roman" w:hAnsi="Times New Roman" w:cs="Times New Roman"/>
                <w:color w:val="000000"/>
                <w:sz w:val="24"/>
                <w:szCs w:val="24"/>
                <w:lang w:eastAsia="ru-RU"/>
              </w:rPr>
            </w:pPr>
            <w:r w:rsidRPr="00EC347A">
              <w:rPr>
                <w:rFonts w:ascii="Times New Roman" w:hAnsi="Times New Roman" w:cs="Times New Roman"/>
                <w:color w:val="000000"/>
                <w:sz w:val="24"/>
                <w:szCs w:val="24"/>
                <w:lang w:eastAsia="ru-RU"/>
              </w:rPr>
              <w:t xml:space="preserve">   Доступний на платформі «Дія. Освіта» українською </w:t>
            </w:r>
            <w:r w:rsidR="00BD2E36" w:rsidRPr="00EC347A">
              <w:rPr>
                <w:rFonts w:ascii="Times New Roman" w:hAnsi="Times New Roman" w:cs="Times New Roman"/>
                <w:color w:val="000000"/>
                <w:sz w:val="24"/>
                <w:szCs w:val="24"/>
                <w:lang w:eastAsia="ru-RU"/>
              </w:rPr>
              <w:t xml:space="preserve"> </w:t>
            </w:r>
            <w:r w:rsidRPr="00EC347A">
              <w:rPr>
                <w:rFonts w:ascii="Times New Roman" w:hAnsi="Times New Roman" w:cs="Times New Roman"/>
                <w:color w:val="000000"/>
                <w:sz w:val="24"/>
                <w:szCs w:val="24"/>
                <w:lang w:eastAsia="ru-RU"/>
              </w:rPr>
              <w:t>та англійською мовами за посиланням: </w:t>
            </w:r>
            <w:hyperlink r:id="rId19" w:history="1">
              <w:r w:rsidRPr="00EC347A">
                <w:rPr>
                  <w:rStyle w:val="a4"/>
                  <w:rFonts w:ascii="Times New Roman" w:hAnsi="Times New Roman" w:cs="Times New Roman"/>
                  <w:color w:val="auto"/>
                  <w:sz w:val="24"/>
                  <w:szCs w:val="24"/>
                  <w:lang w:eastAsia="ru-RU"/>
                </w:rPr>
                <w:t>https://osvita.diia.gov.ua/courses/inclusive-youth-work</w:t>
              </w:r>
            </w:hyperlink>
            <w:r w:rsidRPr="00EC347A">
              <w:rPr>
                <w:rFonts w:ascii="Times New Roman" w:hAnsi="Times New Roman" w:cs="Times New Roman"/>
                <w:sz w:val="24"/>
                <w:szCs w:val="24"/>
                <w:lang w:eastAsia="ru-RU"/>
              </w:rPr>
              <w:t>.</w:t>
            </w:r>
          </w:p>
          <w:p w14:paraId="4542E6E6" w14:textId="77777777" w:rsidR="006E14AF" w:rsidRPr="00EC347A" w:rsidRDefault="006E14AF" w:rsidP="00024A16">
            <w:pPr>
              <w:contextualSpacing/>
              <w:jc w:val="both"/>
              <w:rPr>
                <w:rFonts w:ascii="Times New Roman" w:hAnsi="Times New Roman" w:cs="Times New Roman"/>
                <w:sz w:val="24"/>
                <w:szCs w:val="24"/>
              </w:rPr>
            </w:pPr>
          </w:p>
        </w:tc>
      </w:tr>
      <w:tr w:rsidR="00024A16" w:rsidRPr="00AA3C97" w14:paraId="117C2072" w14:textId="77777777" w:rsidTr="00AA123F">
        <w:tc>
          <w:tcPr>
            <w:tcW w:w="15021" w:type="dxa"/>
            <w:gridSpan w:val="4"/>
          </w:tcPr>
          <w:p w14:paraId="514D25C1" w14:textId="77777777" w:rsidR="00024A16" w:rsidRPr="00EC347A" w:rsidRDefault="00024A16" w:rsidP="00024A16">
            <w:pPr>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lastRenderedPageBreak/>
              <w:t>Стратегічна ціль 4.4. Сфокусованість державної політики на підвищенні рівня здоров’я, забезпеченні фізичної активності населення</w:t>
            </w:r>
          </w:p>
          <w:p w14:paraId="17AE36E1" w14:textId="77777777" w:rsidR="00024A16" w:rsidRPr="00EC347A" w:rsidRDefault="00024A16" w:rsidP="00024A16">
            <w:pPr>
              <w:jc w:val="center"/>
              <w:rPr>
                <w:rFonts w:ascii="Times New Roman" w:hAnsi="Times New Roman" w:cs="Times New Roman"/>
                <w:sz w:val="12"/>
                <w:szCs w:val="12"/>
              </w:rPr>
            </w:pPr>
          </w:p>
        </w:tc>
      </w:tr>
      <w:tr w:rsidR="007D60FA" w:rsidRPr="00AA3C97" w14:paraId="51204E7F" w14:textId="77777777" w:rsidTr="003C106C">
        <w:tc>
          <w:tcPr>
            <w:tcW w:w="2689" w:type="dxa"/>
            <w:vMerge w:val="restart"/>
          </w:tcPr>
          <w:p w14:paraId="61F56C8F" w14:textId="77777777" w:rsidR="007D60FA" w:rsidRPr="00AA3C97" w:rsidRDefault="007D60FA"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4.4.1.    Запровадження комплексних реабілітаційних та реабілітаційних послуг, спрямованих на підвищення якості життя, активності, працездатності та залучення в усі форми суспільного життя</w:t>
            </w:r>
          </w:p>
        </w:tc>
        <w:tc>
          <w:tcPr>
            <w:tcW w:w="2835" w:type="dxa"/>
            <w:vMerge w:val="restart"/>
          </w:tcPr>
          <w:p w14:paraId="1F529E2A" w14:textId="77777777" w:rsidR="007D60FA" w:rsidRPr="00AA3C97" w:rsidRDefault="007D60FA"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4.4.1.1. Впровадити інтегровані комплексні послуги для дітей з інвалідністю та осіб з інвалідністю</w:t>
            </w:r>
          </w:p>
        </w:tc>
        <w:tc>
          <w:tcPr>
            <w:tcW w:w="3539" w:type="dxa"/>
          </w:tcPr>
          <w:p w14:paraId="3F8A8088" w14:textId="77777777" w:rsidR="007D60FA" w:rsidRPr="00AA3C97" w:rsidRDefault="007D60FA"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Завершено реконструкцію реабілітаційного Центру комплексної реабілітації та надання соціальних послуг в Деснянському  районі міста Києва</w:t>
            </w:r>
          </w:p>
        </w:tc>
        <w:tc>
          <w:tcPr>
            <w:tcW w:w="5958" w:type="dxa"/>
            <w:vMerge w:val="restart"/>
          </w:tcPr>
          <w:p w14:paraId="634F5EBB" w14:textId="77777777" w:rsidR="007D60FA" w:rsidRPr="00EC347A" w:rsidRDefault="007D60FA" w:rsidP="00024A16">
            <w:pPr>
              <w:jc w:val="both"/>
              <w:rPr>
                <w:rFonts w:ascii="Times New Roman" w:hAnsi="Times New Roman" w:cs="Times New Roman"/>
                <w:sz w:val="24"/>
                <w:szCs w:val="24"/>
              </w:rPr>
            </w:pPr>
            <w:r w:rsidRPr="00EC347A">
              <w:rPr>
                <w:rFonts w:ascii="Times New Roman" w:hAnsi="Times New Roman" w:cs="Times New Roman"/>
                <w:sz w:val="24"/>
                <w:szCs w:val="24"/>
              </w:rPr>
              <w:t xml:space="preserve">    За інформацією Центру комплексної реабілітації для осіб з інвалідністю Деснянського району міста Києва, на баланс установи передане адміністративне приміщення за адресою: вул. Миколи Закревського, б.3. Зазначена будівля перебуває на стадії реконструкції.</w:t>
            </w:r>
          </w:p>
          <w:p w14:paraId="28D7A576" w14:textId="77777777" w:rsidR="007D60FA" w:rsidRPr="00EC347A" w:rsidRDefault="007D60FA" w:rsidP="00024A16">
            <w:pPr>
              <w:jc w:val="both"/>
              <w:rPr>
                <w:rFonts w:ascii="Times New Roman" w:hAnsi="Times New Roman" w:cs="Times New Roman"/>
                <w:sz w:val="24"/>
                <w:szCs w:val="24"/>
              </w:rPr>
            </w:pPr>
            <w:r w:rsidRPr="00EC347A">
              <w:rPr>
                <w:rFonts w:ascii="Times New Roman" w:hAnsi="Times New Roman" w:cs="Times New Roman"/>
                <w:sz w:val="24"/>
                <w:szCs w:val="24"/>
              </w:rPr>
              <w:t xml:space="preserve">    Реконструкція проводиться з дотриманням безперешкодного доступу для всіх груп населення, зокрема осіб з інвалідністю, інших маломобільних груп населення та з дотриманням всіх відповідних державних будівельних норм.</w:t>
            </w:r>
          </w:p>
          <w:p w14:paraId="0D5541BB" w14:textId="23281A96" w:rsidR="00364E88" w:rsidRPr="00CE519E" w:rsidRDefault="00364E88" w:rsidP="00364E88">
            <w:pPr>
              <w:pStyle w:val="st14"/>
              <w:spacing w:before="0" w:after="0"/>
              <w:contextualSpacing/>
              <w:jc w:val="both"/>
              <w:rPr>
                <w:rFonts w:eastAsia="Courier New"/>
                <w:shd w:val="clear" w:color="auto" w:fill="FFFFFF"/>
                <w:lang w:bidi="uk-UA"/>
              </w:rPr>
            </w:pPr>
            <w:r w:rsidRPr="00CE519E">
              <w:t xml:space="preserve">    За адресою: проспект Червоної Калини 10а </w:t>
            </w:r>
            <w:r w:rsidRPr="00CE519E">
              <w:rPr>
                <w:rStyle w:val="st82"/>
                <w:color w:val="auto"/>
                <w:sz w:val="24"/>
                <w:szCs w:val="24"/>
              </w:rPr>
              <w:t>об’єкт має часткову безбар’єрність</w:t>
            </w:r>
            <w:r w:rsidRPr="00CE519E">
              <w:rPr>
                <w:bCs/>
                <w:spacing w:val="-3"/>
                <w:lang w:bidi="uk-UA"/>
              </w:rPr>
              <w:t xml:space="preserve"> – доступний для осіб з </w:t>
            </w:r>
            <w:r w:rsidRPr="00CE519E">
              <w:rPr>
                <w:rFonts w:eastAsia="Courier New"/>
                <w:shd w:val="clear" w:color="auto" w:fill="FFFFFF"/>
                <w:lang w:bidi="uk-UA"/>
              </w:rPr>
              <w:t>порушеннями слуху, опорно-рухового апарату.</w:t>
            </w:r>
            <w:r w:rsidRPr="00CE519E">
              <w:rPr>
                <w:bCs/>
                <w:spacing w:val="-3"/>
                <w:lang w:bidi="uk-UA"/>
              </w:rPr>
              <w:t xml:space="preserve"> Частково доступний для </w:t>
            </w:r>
            <w:r w:rsidRPr="00CE519E">
              <w:rPr>
                <w:rFonts w:eastAsia="Courier New"/>
                <w:shd w:val="clear" w:color="auto" w:fill="FFFFFF"/>
                <w:lang w:bidi="uk-UA"/>
              </w:rPr>
              <w:t>осіб з порушеннями зору. Ліфт на 2 поверх відсутній</w:t>
            </w:r>
          </w:p>
          <w:p w14:paraId="0A2BE5EC" w14:textId="2AC0945C" w:rsidR="00364E88" w:rsidRPr="00EC347A" w:rsidRDefault="00364E88" w:rsidP="00364E88">
            <w:pPr>
              <w:pStyle w:val="st14"/>
              <w:spacing w:before="0" w:after="0"/>
              <w:ind w:firstLine="407"/>
              <w:jc w:val="both"/>
              <w:rPr>
                <w:color w:val="000000"/>
                <w:sz w:val="12"/>
                <w:szCs w:val="12"/>
              </w:rPr>
            </w:pPr>
          </w:p>
        </w:tc>
      </w:tr>
      <w:tr w:rsidR="007D60FA" w:rsidRPr="00AA3C97" w14:paraId="151E78DA" w14:textId="77777777" w:rsidTr="003C106C">
        <w:tc>
          <w:tcPr>
            <w:tcW w:w="2689" w:type="dxa"/>
            <w:vMerge/>
          </w:tcPr>
          <w:p w14:paraId="5F704E14" w14:textId="77777777" w:rsidR="007D60FA" w:rsidRPr="00AA3C97" w:rsidRDefault="007D60FA" w:rsidP="00024A16">
            <w:pPr>
              <w:jc w:val="both"/>
              <w:rPr>
                <w:rFonts w:ascii="Times New Roman" w:eastAsia="Times New Roman" w:hAnsi="Times New Roman" w:cs="Times New Roman"/>
                <w:sz w:val="24"/>
                <w:szCs w:val="24"/>
              </w:rPr>
            </w:pPr>
          </w:p>
        </w:tc>
        <w:tc>
          <w:tcPr>
            <w:tcW w:w="2835" w:type="dxa"/>
            <w:vMerge/>
          </w:tcPr>
          <w:p w14:paraId="72703D57" w14:textId="77777777" w:rsidR="007D60FA" w:rsidRPr="00AA3C97" w:rsidRDefault="007D60FA" w:rsidP="00024A16">
            <w:pPr>
              <w:jc w:val="both"/>
              <w:rPr>
                <w:rFonts w:ascii="Times New Roman" w:eastAsia="Times New Roman" w:hAnsi="Times New Roman" w:cs="Times New Roman"/>
                <w:sz w:val="24"/>
                <w:szCs w:val="24"/>
              </w:rPr>
            </w:pPr>
          </w:p>
        </w:tc>
        <w:tc>
          <w:tcPr>
            <w:tcW w:w="3539" w:type="dxa"/>
          </w:tcPr>
          <w:p w14:paraId="56EE17E8" w14:textId="77777777" w:rsidR="007D60FA" w:rsidRPr="00AA3C97" w:rsidRDefault="007D60FA"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Відкриття реабілітаційного Центру комплексної реабілітації та надання соціальних послуг в Деснянському  районі міста Києва</w:t>
            </w:r>
          </w:p>
        </w:tc>
        <w:tc>
          <w:tcPr>
            <w:tcW w:w="5958" w:type="dxa"/>
            <w:vMerge/>
          </w:tcPr>
          <w:p w14:paraId="410FC5A7" w14:textId="77777777" w:rsidR="007D60FA" w:rsidRPr="00EC347A" w:rsidRDefault="007D60FA" w:rsidP="00024A16">
            <w:pPr>
              <w:jc w:val="both"/>
              <w:rPr>
                <w:rFonts w:ascii="Times New Roman" w:hAnsi="Times New Roman" w:cs="Times New Roman"/>
                <w:sz w:val="16"/>
                <w:szCs w:val="16"/>
              </w:rPr>
            </w:pPr>
          </w:p>
        </w:tc>
      </w:tr>
      <w:tr w:rsidR="00024A16" w:rsidRPr="00AA3C97" w14:paraId="3BEBF5AF" w14:textId="77777777" w:rsidTr="003C106C">
        <w:tc>
          <w:tcPr>
            <w:tcW w:w="2689" w:type="dxa"/>
            <w:vMerge/>
          </w:tcPr>
          <w:p w14:paraId="3194EE86" w14:textId="77777777" w:rsidR="00024A16" w:rsidRPr="00AA3C97" w:rsidRDefault="00024A16" w:rsidP="00024A16">
            <w:pPr>
              <w:jc w:val="both"/>
              <w:rPr>
                <w:rFonts w:ascii="Times New Roman" w:eastAsia="Times New Roman" w:hAnsi="Times New Roman" w:cs="Times New Roman"/>
                <w:sz w:val="24"/>
                <w:szCs w:val="24"/>
              </w:rPr>
            </w:pPr>
          </w:p>
        </w:tc>
        <w:tc>
          <w:tcPr>
            <w:tcW w:w="2835" w:type="dxa"/>
            <w:vMerge/>
          </w:tcPr>
          <w:p w14:paraId="398F511D" w14:textId="77777777" w:rsidR="00024A16" w:rsidRPr="00AA3C97" w:rsidRDefault="00024A16" w:rsidP="00024A16">
            <w:pPr>
              <w:jc w:val="both"/>
              <w:rPr>
                <w:rFonts w:ascii="Times New Roman" w:eastAsia="Times New Roman" w:hAnsi="Times New Roman" w:cs="Times New Roman"/>
                <w:sz w:val="24"/>
                <w:szCs w:val="24"/>
              </w:rPr>
            </w:pPr>
          </w:p>
        </w:tc>
        <w:tc>
          <w:tcPr>
            <w:tcW w:w="3539" w:type="dxa"/>
          </w:tcPr>
          <w:p w14:paraId="4A27957C" w14:textId="28FA57D3"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Створено мережу надавачів комплексних інтегрованих послуг дітям з інвалідністю та особам з інвалідністю</w:t>
            </w:r>
          </w:p>
        </w:tc>
        <w:tc>
          <w:tcPr>
            <w:tcW w:w="5958" w:type="dxa"/>
          </w:tcPr>
          <w:p w14:paraId="6B9E889E" w14:textId="663B73E8" w:rsidR="00303695" w:rsidRPr="00EC347A" w:rsidRDefault="002F33D6" w:rsidP="00802974">
            <w:pPr>
              <w:contextualSpacing/>
              <w:jc w:val="both"/>
              <w:rPr>
                <w:rFonts w:ascii="Times New Roman" w:eastAsia="Calibri" w:hAnsi="Times New Roman" w:cs="Times New Roman"/>
                <w:color w:val="000000"/>
                <w:sz w:val="24"/>
                <w:szCs w:val="24"/>
              </w:rPr>
            </w:pPr>
            <w:r w:rsidRPr="00EC347A">
              <w:rPr>
                <w:rFonts w:ascii="Times New Roman" w:hAnsi="Times New Roman" w:cs="Times New Roman"/>
                <w:sz w:val="24"/>
                <w:szCs w:val="24"/>
              </w:rPr>
              <w:t xml:space="preserve"> </w:t>
            </w:r>
            <w:r w:rsidRPr="00EC347A">
              <w:t xml:space="preserve">   </w:t>
            </w:r>
            <w:r w:rsidR="00785E6B" w:rsidRPr="00EC347A">
              <w:rPr>
                <w:rFonts w:ascii="Times New Roman" w:hAnsi="Times New Roman" w:cs="Times New Roman"/>
                <w:sz w:val="24"/>
                <w:szCs w:val="24"/>
              </w:rPr>
              <w:t xml:space="preserve">За інформацією відділу охорони здоров’я </w:t>
            </w:r>
            <w:r w:rsidR="00785E6B" w:rsidRPr="00EC347A">
              <w:rPr>
                <w:rFonts w:ascii="Times New Roman" w:hAnsi="Times New Roman" w:cs="Times New Roman"/>
                <w:color w:val="000000"/>
                <w:sz w:val="24"/>
                <w:szCs w:val="24"/>
                <w:lang w:eastAsia="uk-UA" w:bidi="uk-UA"/>
              </w:rPr>
              <w:t>Деснянської районної в місті Києві державної адміністрації</w:t>
            </w:r>
            <w:r w:rsidR="00785E6B" w:rsidRPr="00EC347A">
              <w:rPr>
                <w:rStyle w:val="fontstyle01"/>
                <w:rFonts w:eastAsia="Calibri"/>
                <w:sz w:val="24"/>
                <w:szCs w:val="24"/>
              </w:rPr>
              <w:t xml:space="preserve"> </w:t>
            </w:r>
            <w:r w:rsidRPr="00EC347A">
              <w:rPr>
                <w:rStyle w:val="fontstyle01"/>
                <w:rFonts w:eastAsia="Calibri"/>
                <w:sz w:val="24"/>
                <w:szCs w:val="24"/>
              </w:rPr>
              <w:t xml:space="preserve">                        </w:t>
            </w:r>
            <w:r w:rsidR="00785E6B" w:rsidRPr="00EC347A">
              <w:rPr>
                <w:rStyle w:val="fontstyle01"/>
                <w:rFonts w:eastAsia="Calibri"/>
                <w:sz w:val="24"/>
                <w:szCs w:val="24"/>
              </w:rPr>
              <w:t>у</w:t>
            </w:r>
            <w:r w:rsidR="00BA0277" w:rsidRPr="00EC347A">
              <w:rPr>
                <w:rStyle w:val="fontstyle01"/>
                <w:rFonts w:eastAsia="Calibri"/>
                <w:sz w:val="24"/>
                <w:szCs w:val="24"/>
              </w:rPr>
              <w:t xml:space="preserve"> комунальному некомерційному підприємстві «Консультативно-діагностичний центр» Деснянського району м. Києва згідно договору </w:t>
            </w:r>
            <w:r w:rsidR="00785E6B" w:rsidRPr="00EC347A">
              <w:rPr>
                <w:rStyle w:val="fontstyle01"/>
                <w:rFonts w:eastAsia="Calibri"/>
                <w:sz w:val="24"/>
                <w:szCs w:val="24"/>
              </w:rPr>
              <w:t xml:space="preserve"> </w:t>
            </w:r>
            <w:r w:rsidR="00BA0277" w:rsidRPr="00EC347A">
              <w:rPr>
                <w:rStyle w:val="fontstyle01"/>
                <w:rFonts w:eastAsia="Calibri"/>
                <w:sz w:val="24"/>
                <w:szCs w:val="24"/>
              </w:rPr>
              <w:t>№ 1434-Е 123-Р000/04 про медичне обслуговування населення за програмою медичних гарантів</w:t>
            </w:r>
            <w:r w:rsidR="00785E6B" w:rsidRPr="00EC347A">
              <w:rPr>
                <w:rStyle w:val="fontstyle01"/>
                <w:rFonts w:eastAsia="Calibri"/>
                <w:sz w:val="24"/>
                <w:szCs w:val="24"/>
              </w:rPr>
              <w:t xml:space="preserve">  </w:t>
            </w:r>
            <w:r w:rsidR="00BA0277" w:rsidRPr="00EC347A">
              <w:rPr>
                <w:rStyle w:val="fontstyle01"/>
                <w:rFonts w:eastAsia="Calibri"/>
                <w:sz w:val="24"/>
                <w:szCs w:val="24"/>
              </w:rPr>
              <w:t xml:space="preserve">у фізіотерапевтичному відділенні надається реабілітаційна </w:t>
            </w:r>
            <w:r w:rsidR="00785E6B" w:rsidRPr="00EC347A">
              <w:rPr>
                <w:rStyle w:val="fontstyle01"/>
                <w:rFonts w:eastAsia="Calibri"/>
                <w:sz w:val="24"/>
                <w:szCs w:val="24"/>
              </w:rPr>
              <w:t>допомога за пакетом № 54 (реабілітаційна допомога дорослим та дітям в амбулаторних умовах), за напрямками: опорно-рухова реабілітація, реабілітація при після травматичних станах, неврологічна реабілітація.</w:t>
            </w:r>
          </w:p>
        </w:tc>
      </w:tr>
      <w:tr w:rsidR="00024A16" w:rsidRPr="00AA3C97" w14:paraId="0BEA8DCE" w14:textId="77777777" w:rsidTr="003C106C">
        <w:tc>
          <w:tcPr>
            <w:tcW w:w="2689" w:type="dxa"/>
            <w:vMerge/>
          </w:tcPr>
          <w:p w14:paraId="663CFDC8" w14:textId="77777777" w:rsidR="00024A16" w:rsidRPr="00AA3C97" w:rsidRDefault="00024A16" w:rsidP="00024A16">
            <w:pPr>
              <w:jc w:val="both"/>
              <w:rPr>
                <w:rFonts w:ascii="Times New Roman" w:eastAsia="Times New Roman" w:hAnsi="Times New Roman" w:cs="Times New Roman"/>
                <w:sz w:val="24"/>
                <w:szCs w:val="24"/>
              </w:rPr>
            </w:pPr>
          </w:p>
        </w:tc>
        <w:tc>
          <w:tcPr>
            <w:tcW w:w="2835" w:type="dxa"/>
            <w:vMerge/>
          </w:tcPr>
          <w:p w14:paraId="4CE0DF3C" w14:textId="77777777" w:rsidR="00024A16" w:rsidRPr="00AA3C97" w:rsidRDefault="00024A16" w:rsidP="00024A16">
            <w:pPr>
              <w:jc w:val="both"/>
              <w:rPr>
                <w:rFonts w:ascii="Times New Roman" w:eastAsia="Times New Roman" w:hAnsi="Times New Roman" w:cs="Times New Roman"/>
                <w:sz w:val="24"/>
                <w:szCs w:val="24"/>
              </w:rPr>
            </w:pPr>
          </w:p>
        </w:tc>
        <w:tc>
          <w:tcPr>
            <w:tcW w:w="3539" w:type="dxa"/>
          </w:tcPr>
          <w:p w14:paraId="69E0EB1E" w14:textId="42AB87E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Понад 3000 дітей та осіб з інвалідністю отримали доступ до послуг наближених до місця проживання</w:t>
            </w:r>
          </w:p>
        </w:tc>
        <w:tc>
          <w:tcPr>
            <w:tcW w:w="5958" w:type="dxa"/>
          </w:tcPr>
          <w:p w14:paraId="46AFCBE2" w14:textId="610A7716" w:rsidR="00A05CB6" w:rsidRPr="00ED1CD6" w:rsidRDefault="00303695" w:rsidP="00024A16">
            <w:pPr>
              <w:jc w:val="both"/>
              <w:rPr>
                <w:rStyle w:val="fontstyle01"/>
                <w:rFonts w:eastAsia="Calibri"/>
                <w:sz w:val="24"/>
                <w:szCs w:val="24"/>
              </w:rPr>
            </w:pPr>
            <w:r w:rsidRPr="00ED1CD6">
              <w:rPr>
                <w:rStyle w:val="fontstyle01"/>
                <w:rFonts w:eastAsia="Calibri"/>
                <w:sz w:val="24"/>
                <w:szCs w:val="24"/>
              </w:rPr>
              <w:t xml:space="preserve">    За інформацією Деснянського районного в місті Києві центру соціальних служб</w:t>
            </w:r>
            <w:r w:rsidR="00F917FB" w:rsidRPr="00ED1CD6">
              <w:rPr>
                <w:rStyle w:val="fontstyle01"/>
                <w:rFonts w:eastAsia="Calibri"/>
                <w:sz w:val="24"/>
                <w:szCs w:val="24"/>
              </w:rPr>
              <w:t>, з початку 2024 року,</w:t>
            </w:r>
            <w:r w:rsidRPr="00ED1CD6">
              <w:rPr>
                <w:rStyle w:val="fontstyle01"/>
                <w:rFonts w:eastAsia="Calibri"/>
                <w:sz w:val="24"/>
                <w:szCs w:val="24"/>
              </w:rPr>
              <w:t xml:space="preserve"> понад 226</w:t>
            </w:r>
            <w:r w:rsidRPr="00ED1CD6">
              <w:rPr>
                <w:rStyle w:val="fontstyle01"/>
                <w:rFonts w:eastAsia="Calibri"/>
                <w:color w:val="FF0000"/>
                <w:sz w:val="24"/>
                <w:szCs w:val="24"/>
              </w:rPr>
              <w:t xml:space="preserve"> </w:t>
            </w:r>
            <w:r w:rsidRPr="00ED1CD6">
              <w:rPr>
                <w:rStyle w:val="fontstyle01"/>
                <w:rFonts w:eastAsia="Calibri"/>
                <w:sz w:val="24"/>
                <w:szCs w:val="24"/>
              </w:rPr>
              <w:t xml:space="preserve">дітей та осіб з інвалідністю отримали доступ до послуг наближених до місця проживання. </w:t>
            </w:r>
          </w:p>
          <w:p w14:paraId="49EC9068" w14:textId="77777777" w:rsidR="00ED1CD6" w:rsidRPr="00ED1CD6" w:rsidRDefault="00ED1CD6" w:rsidP="00024A16">
            <w:pPr>
              <w:jc w:val="both"/>
              <w:rPr>
                <w:rStyle w:val="fontstyle01"/>
                <w:rFonts w:eastAsia="Calibri"/>
                <w:i/>
                <w:iCs/>
                <w:sz w:val="24"/>
                <w:szCs w:val="24"/>
              </w:rPr>
            </w:pPr>
          </w:p>
          <w:p w14:paraId="642B5465" w14:textId="56B5CDF4" w:rsidR="00ED1CD6" w:rsidRPr="00ED1CD6" w:rsidRDefault="00ED1CD6" w:rsidP="00024A16">
            <w:pPr>
              <w:jc w:val="both"/>
              <w:rPr>
                <w:rStyle w:val="fontstyle01"/>
                <w:rFonts w:eastAsia="Calibri"/>
                <w:sz w:val="24"/>
                <w:szCs w:val="24"/>
              </w:rPr>
            </w:pPr>
            <w:r>
              <w:rPr>
                <w:rFonts w:ascii="Times New Roman" w:hAnsi="Times New Roman"/>
                <w:sz w:val="24"/>
                <w:szCs w:val="24"/>
              </w:rPr>
              <w:lastRenderedPageBreak/>
              <w:t xml:space="preserve">    </w:t>
            </w:r>
            <w:r w:rsidRPr="00ED1CD6">
              <w:rPr>
                <w:rFonts w:ascii="Times New Roman" w:hAnsi="Times New Roman"/>
                <w:sz w:val="24"/>
                <w:szCs w:val="24"/>
              </w:rPr>
              <w:t>Центр</w:t>
            </w:r>
            <w:r w:rsidRPr="00ED1CD6">
              <w:rPr>
                <w:rFonts w:ascii="Times New Roman" w:hAnsi="Times New Roman" w:cs="Times New Roman"/>
                <w:sz w:val="24"/>
                <w:szCs w:val="24"/>
              </w:rPr>
              <w:t xml:space="preserve"> комплексної реабілітації для осіб з інвалідністю Деснянського району міста Києва</w:t>
            </w:r>
            <w:r w:rsidRPr="00ED1CD6">
              <w:rPr>
                <w:rFonts w:ascii="Times New Roman" w:eastAsia="Times New Roman" w:hAnsi="Times New Roman" w:cs="Times New Roman"/>
                <w:sz w:val="24"/>
                <w:szCs w:val="24"/>
              </w:rPr>
              <w:t xml:space="preserve"> інформує, що 175 осіб (дітей) з інвалідністю отримують доступ до послуг  наближених до місця проживання</w:t>
            </w:r>
            <w:r>
              <w:rPr>
                <w:rFonts w:ascii="Times New Roman" w:eastAsia="Times New Roman" w:hAnsi="Times New Roman" w:cs="Times New Roman"/>
                <w:sz w:val="24"/>
                <w:szCs w:val="24"/>
              </w:rPr>
              <w:t>.</w:t>
            </w:r>
          </w:p>
          <w:p w14:paraId="74A8D46F" w14:textId="14F3A75B" w:rsidR="00A272C2" w:rsidRPr="00ED1CD6" w:rsidRDefault="00A272C2" w:rsidP="00024A16">
            <w:pPr>
              <w:contextualSpacing/>
              <w:jc w:val="both"/>
              <w:rPr>
                <w:rFonts w:ascii="Times New Roman" w:eastAsia="Calibri" w:hAnsi="Times New Roman" w:cs="Times New Roman"/>
                <w:i/>
                <w:iCs/>
                <w:color w:val="000000"/>
                <w:sz w:val="16"/>
                <w:szCs w:val="16"/>
              </w:rPr>
            </w:pPr>
          </w:p>
        </w:tc>
      </w:tr>
      <w:tr w:rsidR="00024A16" w:rsidRPr="00AA3C97" w14:paraId="71CFB702" w14:textId="77777777" w:rsidTr="006C2847">
        <w:tc>
          <w:tcPr>
            <w:tcW w:w="15021" w:type="dxa"/>
            <w:gridSpan w:val="4"/>
            <w:vAlign w:val="center"/>
          </w:tcPr>
          <w:p w14:paraId="4D0F0D39" w14:textId="77777777" w:rsidR="00024A16" w:rsidRPr="00EC347A" w:rsidRDefault="00024A16" w:rsidP="00024A16">
            <w:pPr>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lastRenderedPageBreak/>
              <w:t>Стратегічна ціль 4.5. Спрямованість філософії соціального захисту та гарантій на створення можливостей та реалізації досягнень (зокрема участі у спортивних змаганнях, параолімпійських та дефолімпійських іграх)</w:t>
            </w:r>
          </w:p>
          <w:p w14:paraId="557B2F3A" w14:textId="77777777" w:rsidR="00024A16" w:rsidRPr="00EC347A" w:rsidRDefault="00024A16" w:rsidP="00024A16">
            <w:pPr>
              <w:jc w:val="center"/>
              <w:rPr>
                <w:rFonts w:ascii="Times New Roman" w:eastAsia="Times New Roman" w:hAnsi="Times New Roman" w:cs="Times New Roman"/>
                <w:b/>
                <w:bCs/>
                <w:i/>
                <w:iCs/>
                <w:sz w:val="12"/>
                <w:szCs w:val="12"/>
              </w:rPr>
            </w:pPr>
          </w:p>
        </w:tc>
      </w:tr>
      <w:tr w:rsidR="00024A16" w:rsidRPr="00AA3C97" w14:paraId="71041F92" w14:textId="77777777" w:rsidTr="003C106C">
        <w:tc>
          <w:tcPr>
            <w:tcW w:w="2689" w:type="dxa"/>
            <w:vMerge w:val="restart"/>
          </w:tcPr>
          <w:p w14:paraId="48ACB9FE"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4.5.1.Створення умов для реалізації соціальних гарантій </w:t>
            </w:r>
          </w:p>
        </w:tc>
        <w:tc>
          <w:tcPr>
            <w:tcW w:w="2835" w:type="dxa"/>
          </w:tcPr>
          <w:p w14:paraId="25681F44"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4.5.1.1. Першочергове влаштування дітей киян - Захисників та Захисниць України, дітей - членів сімей загиблих (померлих) киян-Захисників і Захисниць України до закладів дошкільної освіти, заснованих на комунальній власності територіальної громади міста Києва</w:t>
            </w:r>
          </w:p>
        </w:tc>
        <w:tc>
          <w:tcPr>
            <w:tcW w:w="3539" w:type="dxa"/>
          </w:tcPr>
          <w:p w14:paraId="26842CF3"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Першочергове влаштування дітей киян - Захисників та Захисниць України, дітей - членів сімей загиблих (померлих) киян-Захисників і Захисниць України до закладів дошкільної освіти, заснованих на комунальній власності територіальної громади міста Києва</w:t>
            </w:r>
          </w:p>
        </w:tc>
        <w:tc>
          <w:tcPr>
            <w:tcW w:w="5958" w:type="dxa"/>
          </w:tcPr>
          <w:p w14:paraId="37BD376D" w14:textId="21D7AE17" w:rsidR="00024A16" w:rsidRPr="00EC347A" w:rsidRDefault="00024A16" w:rsidP="00024A16">
            <w:pPr>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453829" w:rsidRPr="00EC347A">
              <w:rPr>
                <w:rFonts w:ascii="Times New Roman" w:hAnsi="Times New Roman" w:cs="Times New Roman"/>
                <w:sz w:val="24"/>
                <w:szCs w:val="24"/>
              </w:rPr>
              <w:t xml:space="preserve">    </w:t>
            </w:r>
            <w:r w:rsidR="00453829" w:rsidRPr="00EC347A">
              <w:rPr>
                <w:rFonts w:ascii="Times New Roman" w:hAnsi="Times New Roman"/>
                <w:sz w:val="24"/>
                <w:szCs w:val="24"/>
              </w:rPr>
              <w:t>Управління освіти Деснянської районної в місті Києві державної адміністрації забезпечується першочергове зарахування дітей киян – Захисників та Захисниць України, дітей – членів сімей загиблих (померлих) киян – Захисників та Захисниць України до закладів дошкільної освіти.</w:t>
            </w:r>
            <w:r w:rsidRPr="00EC347A">
              <w:rPr>
                <w:rFonts w:ascii="Times New Roman" w:hAnsi="Times New Roman" w:cs="Times New Roman"/>
                <w:sz w:val="24"/>
                <w:szCs w:val="24"/>
              </w:rPr>
              <w:t xml:space="preserve"> </w:t>
            </w:r>
          </w:p>
        </w:tc>
      </w:tr>
      <w:tr w:rsidR="00024A16" w:rsidRPr="00AA3C97" w14:paraId="04DE8C56" w14:textId="77777777" w:rsidTr="003C106C">
        <w:tc>
          <w:tcPr>
            <w:tcW w:w="2689" w:type="dxa"/>
            <w:vMerge/>
          </w:tcPr>
          <w:p w14:paraId="463C0F1D" w14:textId="77777777" w:rsidR="00024A16" w:rsidRPr="00AA3C97" w:rsidRDefault="00024A16" w:rsidP="00024A16">
            <w:pPr>
              <w:jc w:val="both"/>
              <w:rPr>
                <w:rFonts w:ascii="Times New Roman" w:eastAsia="Times New Roman" w:hAnsi="Times New Roman" w:cs="Times New Roman"/>
                <w:sz w:val="25"/>
                <w:szCs w:val="25"/>
              </w:rPr>
            </w:pPr>
          </w:p>
        </w:tc>
        <w:tc>
          <w:tcPr>
            <w:tcW w:w="2835" w:type="dxa"/>
          </w:tcPr>
          <w:p w14:paraId="091C94BE"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4.5.1.12. Забезпечити надання комплексної соціально-психологічної допомоги учасникам антитерористичної операції, членам їх сімей та членам сімей учасників антитерористичної операції, загиблих (померлих) унаслідок поранення, контузії чи каліцтва, одержаних під час участі у антитерористичній </w:t>
            </w:r>
            <w:r w:rsidRPr="00AA3C97">
              <w:rPr>
                <w:rFonts w:ascii="Times New Roman" w:eastAsia="Times New Roman" w:hAnsi="Times New Roman" w:cs="Times New Roman"/>
                <w:sz w:val="24"/>
                <w:szCs w:val="24"/>
              </w:rPr>
              <w:lastRenderedPageBreak/>
              <w:t>операції, киян - учасників антитерористичної операції, які перебувають у полоні або зникли безвісти</w:t>
            </w:r>
          </w:p>
        </w:tc>
        <w:tc>
          <w:tcPr>
            <w:tcW w:w="3539" w:type="dxa"/>
          </w:tcPr>
          <w:p w14:paraId="28830242"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Забезпечено надання комплексної соціально-психологічної допомоги учасникам антитерористичної операції, членам їх сімей та членам сімей учасників антитерористичної операції, загиблих (померлих) унаслідок поранення, контузії чи каліцтва, одержаних під час участі у антитерористичній операції, киян - учасників антитерористичної операції, які перебувають у полоні або зникли безвісти</w:t>
            </w:r>
          </w:p>
        </w:tc>
        <w:tc>
          <w:tcPr>
            <w:tcW w:w="5958" w:type="dxa"/>
          </w:tcPr>
          <w:p w14:paraId="3C4117D9" w14:textId="770ECB96" w:rsidR="00E16B73" w:rsidRPr="00EC347A" w:rsidRDefault="001350DC" w:rsidP="00EB334E">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E16B73" w:rsidRPr="00EC347A">
              <w:rPr>
                <w:rFonts w:ascii="Times New Roman" w:hAnsi="Times New Roman" w:cs="Times New Roman"/>
                <w:sz w:val="24"/>
                <w:szCs w:val="24"/>
              </w:rPr>
              <w:t xml:space="preserve">Центр у справах сім’ї та жінок Деснянського району міста Києва (далі – Центр) не отримував з бюджету міста Києва додаткових коштів на проведення комплексної соціально-психологічної допомоги учасникам антитерористичної операції, членам їх </w:t>
            </w:r>
            <w:r w:rsidR="00EB334E" w:rsidRPr="00EC347A">
              <w:rPr>
                <w:rFonts w:ascii="Times New Roman" w:hAnsi="Times New Roman" w:cs="Times New Roman"/>
                <w:sz w:val="24"/>
                <w:szCs w:val="24"/>
              </w:rPr>
              <w:t xml:space="preserve"> </w:t>
            </w:r>
            <w:r w:rsidR="00EB334E" w:rsidRPr="00EC347A">
              <w:t xml:space="preserve">         </w:t>
            </w:r>
            <w:r w:rsidR="00E16B73" w:rsidRPr="00EC347A">
              <w:rPr>
                <w:rFonts w:ascii="Times New Roman" w:hAnsi="Times New Roman" w:cs="Times New Roman"/>
                <w:sz w:val="24"/>
                <w:szCs w:val="24"/>
              </w:rPr>
              <w:t xml:space="preserve">сімей учасників антитерористичної операції </w:t>
            </w:r>
            <w:r w:rsidR="00EB334E" w:rsidRPr="00EC347A">
              <w:rPr>
                <w:rFonts w:ascii="Times New Roman" w:hAnsi="Times New Roman" w:cs="Times New Roman"/>
                <w:sz w:val="24"/>
                <w:szCs w:val="24"/>
              </w:rPr>
              <w:t xml:space="preserve"> </w:t>
            </w:r>
            <w:r w:rsidR="00EB334E" w:rsidRPr="00EC347A">
              <w:t xml:space="preserve">         </w:t>
            </w:r>
            <w:r w:rsidR="00E16B73" w:rsidRPr="00EC347A">
              <w:rPr>
                <w:rFonts w:ascii="Times New Roman" w:hAnsi="Times New Roman" w:cs="Times New Roman"/>
                <w:sz w:val="24"/>
                <w:szCs w:val="24"/>
              </w:rPr>
              <w:t>(померлих) унаслідок поранення, контузії</w:t>
            </w:r>
            <w:r w:rsidR="00E16B73" w:rsidRPr="00EC347A">
              <w:rPr>
                <w:rFonts w:ascii="Times New Roman" w:hAnsi="Times New Roman" w:cs="Times New Roman"/>
                <w:sz w:val="24"/>
                <w:szCs w:val="24"/>
              </w:rPr>
              <w:br/>
              <w:t>чи каліцтва тощо.</w:t>
            </w:r>
          </w:p>
          <w:p w14:paraId="54E589A6" w14:textId="4DE73B3A" w:rsidR="00024A16" w:rsidRPr="00EC347A" w:rsidRDefault="001350DC" w:rsidP="00EB334E">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E16B73" w:rsidRPr="00EC347A">
              <w:rPr>
                <w:rFonts w:ascii="Times New Roman" w:hAnsi="Times New Roman" w:cs="Times New Roman"/>
                <w:sz w:val="24"/>
                <w:szCs w:val="24"/>
              </w:rPr>
              <w:t>Центр надає консультаційну практичну допомогу щодо виходу із ситуації домашнього насильства та/або насильства за ознакою статі за запитом клієнтів без обмежень в тому числі фізичного доступу всім жінкам і дівчатам</w:t>
            </w:r>
            <w:r w:rsidRPr="00EC347A">
              <w:rPr>
                <w:rFonts w:ascii="Times New Roman" w:hAnsi="Times New Roman" w:cs="Times New Roman"/>
                <w:sz w:val="24"/>
                <w:szCs w:val="24"/>
              </w:rPr>
              <w:t xml:space="preserve"> </w:t>
            </w:r>
            <w:r w:rsidR="00E16B73" w:rsidRPr="00EC347A">
              <w:rPr>
                <w:rFonts w:ascii="Times New Roman" w:hAnsi="Times New Roman" w:cs="Times New Roman"/>
                <w:sz w:val="24"/>
                <w:szCs w:val="24"/>
              </w:rPr>
              <w:t xml:space="preserve">з інвалідністю, які зазнали насильства та експлуатації до Притулку у для осіб, крім обмежень щодо необхідності стороннього догляду, які </w:t>
            </w:r>
            <w:r w:rsidR="00E16B73" w:rsidRPr="00EC347A">
              <w:rPr>
                <w:rFonts w:ascii="Times New Roman" w:hAnsi="Times New Roman" w:cs="Times New Roman"/>
                <w:sz w:val="24"/>
                <w:szCs w:val="24"/>
              </w:rPr>
              <w:lastRenderedPageBreak/>
              <w:t>постраждали</w:t>
            </w:r>
            <w:r w:rsidRPr="00EC347A">
              <w:rPr>
                <w:rFonts w:ascii="Times New Roman" w:hAnsi="Times New Roman" w:cs="Times New Roman"/>
                <w:sz w:val="24"/>
                <w:szCs w:val="24"/>
              </w:rPr>
              <w:t xml:space="preserve"> </w:t>
            </w:r>
            <w:r w:rsidR="00E16B73" w:rsidRPr="00EC347A">
              <w:rPr>
                <w:rFonts w:ascii="Times New Roman" w:hAnsi="Times New Roman" w:cs="Times New Roman"/>
                <w:sz w:val="24"/>
                <w:szCs w:val="24"/>
              </w:rPr>
              <w:t>від домашнього насильства та/або насильства за ознакою статі з метою розірвання кола насильства та проходження реабілітаційної програми в межах кошторисних призначень на поточний рік.</w:t>
            </w:r>
          </w:p>
        </w:tc>
      </w:tr>
      <w:tr w:rsidR="00024A16" w:rsidRPr="00AA3C97" w14:paraId="5B2AD5CA" w14:textId="77777777" w:rsidTr="003C106C">
        <w:tc>
          <w:tcPr>
            <w:tcW w:w="2689" w:type="dxa"/>
            <w:vMerge/>
          </w:tcPr>
          <w:p w14:paraId="68BA695A" w14:textId="77777777" w:rsidR="00024A16" w:rsidRPr="00AA3C97" w:rsidRDefault="00024A16" w:rsidP="00024A16">
            <w:pPr>
              <w:jc w:val="both"/>
              <w:rPr>
                <w:rFonts w:ascii="Times New Roman" w:eastAsia="Times New Roman" w:hAnsi="Times New Roman" w:cs="Times New Roman"/>
                <w:sz w:val="25"/>
                <w:szCs w:val="25"/>
              </w:rPr>
            </w:pPr>
          </w:p>
        </w:tc>
        <w:tc>
          <w:tcPr>
            <w:tcW w:w="2835" w:type="dxa"/>
          </w:tcPr>
          <w:p w14:paraId="52687EAE"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4.5.1.16. Забезпечити безоплатне відвідування музеїв територіальної громади міста Києва для киян - Захисників та Захисниць України, членів їх сімей та киян-членів сімей загиблих (померлих) Захисників та Захисниць України</w:t>
            </w:r>
          </w:p>
        </w:tc>
        <w:tc>
          <w:tcPr>
            <w:tcW w:w="3539" w:type="dxa"/>
          </w:tcPr>
          <w:p w14:paraId="0DD0C303"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Забезпечено безоплатне відвідування музеїв територіальної громади міста Києва для киян - Захисників та Захисниць України, членів їх сімей та киян-членів сімей загиблих (померлих) Захисників та Захисниць України</w:t>
            </w:r>
          </w:p>
        </w:tc>
        <w:tc>
          <w:tcPr>
            <w:tcW w:w="5958" w:type="dxa"/>
          </w:tcPr>
          <w:p w14:paraId="78823318" w14:textId="77777777" w:rsidR="00024A16" w:rsidRPr="00EC347A" w:rsidRDefault="00024A16" w:rsidP="00024A16">
            <w:pPr>
              <w:jc w:val="both"/>
              <w:rPr>
                <w:rFonts w:ascii="Times New Roman" w:eastAsia="Times New Roman" w:hAnsi="Times New Roman" w:cs="Times New Roman"/>
                <w:sz w:val="24"/>
                <w:szCs w:val="24"/>
              </w:rPr>
            </w:pPr>
            <w:r w:rsidRPr="00EC347A">
              <w:rPr>
                <w:rFonts w:ascii="Times New Roman" w:hAnsi="Times New Roman" w:cs="Times New Roman"/>
                <w:sz w:val="24"/>
                <w:szCs w:val="24"/>
              </w:rPr>
              <w:t xml:space="preserve">    </w:t>
            </w:r>
            <w:r w:rsidR="0078599B" w:rsidRPr="00EC347A">
              <w:rPr>
                <w:rFonts w:ascii="Times New Roman" w:hAnsi="Times New Roman" w:cs="Times New Roman"/>
                <w:sz w:val="24"/>
                <w:szCs w:val="24"/>
              </w:rPr>
              <w:t xml:space="preserve">У підпорядкуванні Управління культури Деснянської районної в місті Києві державної адміністрації  </w:t>
            </w:r>
            <w:r w:rsidRPr="00EC347A">
              <w:rPr>
                <w:rFonts w:ascii="Times New Roman" w:hAnsi="Times New Roman" w:cs="Times New Roman"/>
                <w:sz w:val="24"/>
                <w:szCs w:val="24"/>
              </w:rPr>
              <w:t xml:space="preserve">відсутні музеї </w:t>
            </w:r>
            <w:r w:rsidRPr="00EC347A">
              <w:rPr>
                <w:rFonts w:ascii="Times New Roman" w:eastAsia="Times New Roman" w:hAnsi="Times New Roman" w:cs="Times New Roman"/>
                <w:sz w:val="24"/>
                <w:szCs w:val="24"/>
              </w:rPr>
              <w:t>територіальної громади міста Києва для киян - Захисників та Захисниць України, членів їх сімей та киян-членів сімей загиблих (померлих) Захисників та Захисниць України.</w:t>
            </w:r>
          </w:p>
          <w:p w14:paraId="1CD60FDA" w14:textId="158C85AB" w:rsidR="0078599B" w:rsidRPr="00EC347A" w:rsidRDefault="0078599B" w:rsidP="00024A16">
            <w:pPr>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852163" w:rsidRPr="00EC347A">
              <w:rPr>
                <w:rFonts w:ascii="Times New Roman" w:hAnsi="Times New Roman" w:cs="Times New Roman"/>
                <w:sz w:val="24"/>
                <w:szCs w:val="24"/>
              </w:rPr>
              <w:t>Водночас</w:t>
            </w:r>
            <w:r w:rsidRPr="00EC347A">
              <w:rPr>
                <w:rFonts w:ascii="Times New Roman" w:hAnsi="Times New Roman" w:cs="Times New Roman"/>
                <w:sz w:val="24"/>
                <w:szCs w:val="24"/>
              </w:rPr>
              <w:t xml:space="preserve">, інформуємо, що при Центральній районній бібліотеці ім. П. Загребельного </w:t>
            </w:r>
            <w:r w:rsidR="00852163" w:rsidRPr="00EC347A">
              <w:rPr>
                <w:rFonts w:ascii="Times New Roman" w:hAnsi="Times New Roman" w:cs="Times New Roman"/>
                <w:sz w:val="24"/>
                <w:szCs w:val="24"/>
              </w:rPr>
              <w:t>працює</w:t>
            </w:r>
            <w:r w:rsidRPr="00EC347A">
              <w:rPr>
                <w:rFonts w:ascii="Times New Roman" w:hAnsi="Times New Roman" w:cs="Times New Roman"/>
                <w:sz w:val="24"/>
                <w:szCs w:val="24"/>
              </w:rPr>
              <w:t xml:space="preserve"> </w:t>
            </w:r>
            <w:r w:rsidR="009D627A" w:rsidRPr="00EC347A">
              <w:rPr>
                <w:rFonts w:ascii="Times New Roman" w:hAnsi="Times New Roman" w:cs="Times New Roman"/>
                <w:sz w:val="24"/>
                <w:szCs w:val="24"/>
              </w:rPr>
              <w:t>Г</w:t>
            </w:r>
            <w:r w:rsidRPr="00EC347A">
              <w:rPr>
                <w:rFonts w:ascii="Times New Roman" w:hAnsi="Times New Roman" w:cs="Times New Roman"/>
                <w:sz w:val="24"/>
                <w:szCs w:val="24"/>
              </w:rPr>
              <w:t xml:space="preserve">алерея мистецтв (вул. Р. Рейгана, 6),  в якій </w:t>
            </w:r>
            <w:r w:rsidR="00BB5638" w:rsidRPr="00EC347A">
              <w:rPr>
                <w:rFonts w:ascii="Times New Roman" w:hAnsi="Times New Roman" w:cs="Times New Roman"/>
                <w:sz w:val="24"/>
                <w:szCs w:val="24"/>
              </w:rPr>
              <w:t>вхід</w:t>
            </w:r>
            <w:r w:rsidR="0022189D" w:rsidRPr="00EC347A">
              <w:rPr>
                <w:rFonts w:ascii="Times New Roman" w:hAnsi="Times New Roman" w:cs="Times New Roman"/>
                <w:sz w:val="24"/>
                <w:szCs w:val="24"/>
              </w:rPr>
              <w:t xml:space="preserve"> безкоштовний.</w:t>
            </w:r>
          </w:p>
        </w:tc>
      </w:tr>
      <w:tr w:rsidR="00024A16" w:rsidRPr="00AA3C97" w14:paraId="1AE050A6" w14:textId="77777777" w:rsidTr="003C106C">
        <w:tc>
          <w:tcPr>
            <w:tcW w:w="2689" w:type="dxa"/>
            <w:vMerge/>
          </w:tcPr>
          <w:p w14:paraId="15589E0C" w14:textId="77777777" w:rsidR="00024A16" w:rsidRPr="00AA3C97" w:rsidRDefault="00024A16" w:rsidP="00024A16">
            <w:pPr>
              <w:jc w:val="both"/>
              <w:rPr>
                <w:rFonts w:ascii="Times New Roman" w:eastAsia="Times New Roman" w:hAnsi="Times New Roman" w:cs="Times New Roman"/>
                <w:sz w:val="25"/>
                <w:szCs w:val="25"/>
              </w:rPr>
            </w:pPr>
          </w:p>
        </w:tc>
        <w:tc>
          <w:tcPr>
            <w:tcW w:w="2835" w:type="dxa"/>
          </w:tcPr>
          <w:p w14:paraId="03B3E8E9"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4.5.1.21. Забезпечити надання соціальних послуг установами, закладами соціального захисту територіальної громади міста Києва</w:t>
            </w:r>
          </w:p>
        </w:tc>
        <w:tc>
          <w:tcPr>
            <w:tcW w:w="3539" w:type="dxa"/>
          </w:tcPr>
          <w:p w14:paraId="27FAEF1D"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Забезпечено надання соціальних послуг установами, закладами соціального захисту територіальної громади міста Києва</w:t>
            </w:r>
          </w:p>
        </w:tc>
        <w:tc>
          <w:tcPr>
            <w:tcW w:w="5958" w:type="dxa"/>
          </w:tcPr>
          <w:p w14:paraId="1674D371" w14:textId="6FDC6945" w:rsidR="00024A16" w:rsidRPr="00EC347A" w:rsidRDefault="00B65EDE" w:rsidP="00024A16">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Територіальним центром</w:t>
            </w:r>
            <w:r w:rsidRPr="00EC347A">
              <w:rPr>
                <w:rFonts w:ascii="Times New Roman" w:hAnsi="Times New Roman" w:cs="Times New Roman"/>
                <w:bCs/>
                <w:sz w:val="24"/>
                <w:szCs w:val="24"/>
              </w:rPr>
              <w:t xml:space="preserve"> соціального обслуговування Деснянського району міста Києва</w:t>
            </w:r>
            <w:r w:rsidRPr="00EC347A">
              <w:rPr>
                <w:rFonts w:ascii="Times New Roman" w:hAnsi="Times New Roman" w:cs="Times New Roman"/>
                <w:sz w:val="24"/>
                <w:szCs w:val="24"/>
              </w:rPr>
              <w:t xml:space="preserve"> протягом І</w:t>
            </w:r>
            <w:r w:rsidRPr="00EC347A">
              <w:rPr>
                <w:rFonts w:ascii="Times New Roman" w:hAnsi="Times New Roman" w:cs="Times New Roman"/>
                <w:sz w:val="24"/>
                <w:szCs w:val="24"/>
                <w:lang w:val="en-US"/>
              </w:rPr>
              <w:t>II</w:t>
            </w:r>
            <w:r w:rsidRPr="00EC347A">
              <w:rPr>
                <w:rFonts w:ascii="Times New Roman" w:hAnsi="Times New Roman" w:cs="Times New Roman"/>
                <w:sz w:val="24"/>
                <w:szCs w:val="24"/>
              </w:rPr>
              <w:t xml:space="preserve"> кварталу 2024 року виявлено 2 073</w:t>
            </w:r>
            <w:r w:rsidRPr="00EC347A">
              <w:rPr>
                <w:rFonts w:ascii="Times New Roman" w:hAnsi="Times New Roman" w:cs="Times New Roman"/>
                <w:b/>
                <w:sz w:val="24"/>
                <w:szCs w:val="24"/>
              </w:rPr>
              <w:t xml:space="preserve"> </w:t>
            </w:r>
            <w:r w:rsidRPr="00EC347A">
              <w:rPr>
                <w:rFonts w:ascii="Times New Roman" w:hAnsi="Times New Roman" w:cs="Times New Roman"/>
                <w:sz w:val="24"/>
                <w:szCs w:val="24"/>
              </w:rPr>
              <w:t>осіб, які перебувають у складних життєвих обставинах і потребують надання соціальних послуг</w:t>
            </w:r>
            <w:r w:rsidR="00A01AB3" w:rsidRPr="00EC347A">
              <w:rPr>
                <w:rFonts w:ascii="Times New Roman" w:hAnsi="Times New Roman" w:cs="Times New Roman"/>
                <w:sz w:val="24"/>
                <w:szCs w:val="24"/>
              </w:rPr>
              <w:t>.</w:t>
            </w:r>
            <w:r w:rsidRPr="00EC347A">
              <w:rPr>
                <w:rFonts w:ascii="Times New Roman" w:hAnsi="Times New Roman" w:cs="Times New Roman"/>
                <w:sz w:val="24"/>
                <w:szCs w:val="24"/>
              </w:rPr>
              <w:t xml:space="preserve"> </w:t>
            </w:r>
            <w:r w:rsidR="00A01AB3" w:rsidRPr="00EC347A">
              <w:rPr>
                <w:rFonts w:ascii="Times New Roman" w:hAnsi="Times New Roman" w:cs="Times New Roman"/>
                <w:sz w:val="24"/>
                <w:szCs w:val="24"/>
              </w:rPr>
              <w:t>З</w:t>
            </w:r>
            <w:r w:rsidRPr="00EC347A">
              <w:rPr>
                <w:rFonts w:ascii="Times New Roman" w:hAnsi="Times New Roman" w:cs="Times New Roman"/>
                <w:sz w:val="24"/>
                <w:szCs w:val="24"/>
              </w:rPr>
              <w:t xml:space="preserve"> них 1872</w:t>
            </w:r>
            <w:r w:rsidRPr="00EC347A">
              <w:rPr>
                <w:rFonts w:ascii="Times New Roman" w:hAnsi="Times New Roman" w:cs="Times New Roman"/>
                <w:bCs/>
                <w:sz w:val="24"/>
                <w:szCs w:val="24"/>
              </w:rPr>
              <w:t xml:space="preserve"> осіб отримали 304 239</w:t>
            </w:r>
            <w:r w:rsidRPr="00EC347A">
              <w:rPr>
                <w:rFonts w:ascii="Times New Roman" w:hAnsi="Times New Roman" w:cs="Times New Roman"/>
                <w:b/>
                <w:bCs/>
                <w:sz w:val="24"/>
                <w:szCs w:val="24"/>
              </w:rPr>
              <w:t xml:space="preserve"> </w:t>
            </w:r>
            <w:r w:rsidRPr="00EC347A">
              <w:rPr>
                <w:rFonts w:ascii="Times New Roman" w:hAnsi="Times New Roman" w:cs="Times New Roman"/>
                <w:bCs/>
                <w:sz w:val="24"/>
                <w:szCs w:val="24"/>
              </w:rPr>
              <w:t>заходів наданих соціальних послуг (догляду вдома, представництва інтересів, натуральної допомоги, фізичного супроводу осіб з інвалідністю, які мають порушення опорно-рухового апарату та порушення зору, соціальної адаптації, консультування, інформування та транспортного перевезення), згідно з Державними стандартами та укладеними договорами.</w:t>
            </w:r>
          </w:p>
        </w:tc>
      </w:tr>
      <w:tr w:rsidR="00024A16" w:rsidRPr="00AA3C97" w14:paraId="13B6DEF8" w14:textId="77777777" w:rsidTr="003C106C">
        <w:tc>
          <w:tcPr>
            <w:tcW w:w="2689" w:type="dxa"/>
          </w:tcPr>
          <w:p w14:paraId="2A82A56E" w14:textId="77777777" w:rsidR="00024A16" w:rsidRPr="00AA3C97" w:rsidRDefault="00024A16" w:rsidP="00024A16">
            <w:pPr>
              <w:jc w:val="both"/>
              <w:rPr>
                <w:rFonts w:ascii="Times New Roman" w:eastAsia="Times New Roman" w:hAnsi="Times New Roman" w:cs="Times New Roman"/>
                <w:sz w:val="25"/>
                <w:szCs w:val="25"/>
              </w:rPr>
            </w:pPr>
          </w:p>
        </w:tc>
        <w:tc>
          <w:tcPr>
            <w:tcW w:w="2835" w:type="dxa"/>
          </w:tcPr>
          <w:p w14:paraId="71113E7B" w14:textId="0E3B1601"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4.5.1.22. Забезпечити проведення курсів з освоєння нових компетенцій, засідань клубів за вподобаннями тощо на безоплатній основі в публічних бібліотеках м. Києва киянам - Захисникам та </w:t>
            </w:r>
            <w:r w:rsidRPr="00AA3C97">
              <w:rPr>
                <w:rFonts w:ascii="Times New Roman" w:eastAsia="Times New Roman" w:hAnsi="Times New Roman" w:cs="Times New Roman"/>
                <w:sz w:val="24"/>
                <w:szCs w:val="24"/>
              </w:rPr>
              <w:lastRenderedPageBreak/>
              <w:t>Захисницям України, членам їх сімей та киянам - членам сімей загиблих (померлих) Захисників та Захисниць України</w:t>
            </w:r>
          </w:p>
        </w:tc>
        <w:tc>
          <w:tcPr>
            <w:tcW w:w="3539" w:type="dxa"/>
          </w:tcPr>
          <w:p w14:paraId="3D96E680"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Проведено курси з освоєння нових компетенцій, засідань клубів за вподобаннями тощо на безоплатній основі в публічних бібліотеках м. Києва киянам - Захисникам та Захисницям України, членам їх сімей та киянам - членам сімей загиблих </w:t>
            </w:r>
            <w:r w:rsidRPr="00AA3C97">
              <w:rPr>
                <w:rFonts w:ascii="Times New Roman" w:eastAsia="Times New Roman" w:hAnsi="Times New Roman" w:cs="Times New Roman"/>
                <w:sz w:val="24"/>
                <w:szCs w:val="24"/>
              </w:rPr>
              <w:lastRenderedPageBreak/>
              <w:t>(померлих) Захисників та Захисниць України</w:t>
            </w:r>
          </w:p>
        </w:tc>
        <w:tc>
          <w:tcPr>
            <w:tcW w:w="5958" w:type="dxa"/>
          </w:tcPr>
          <w:p w14:paraId="24787B38" w14:textId="77777777" w:rsidR="003D0298" w:rsidRPr="00EC347A" w:rsidRDefault="005D1B03" w:rsidP="00024A16">
            <w:pPr>
              <w:jc w:val="both"/>
              <w:rPr>
                <w:rFonts w:ascii="Times New Roman" w:hAnsi="Times New Roman" w:cs="Times New Roman"/>
                <w:sz w:val="24"/>
                <w:szCs w:val="24"/>
              </w:rPr>
            </w:pPr>
            <w:r w:rsidRPr="00EC347A">
              <w:rPr>
                <w:rFonts w:ascii="Times New Roman" w:hAnsi="Times New Roman" w:cs="Times New Roman"/>
                <w:sz w:val="24"/>
                <w:szCs w:val="24"/>
              </w:rPr>
              <w:lastRenderedPageBreak/>
              <w:t xml:space="preserve">    </w:t>
            </w:r>
          </w:p>
          <w:p w14:paraId="26EA4E5B" w14:textId="74A30D68" w:rsidR="00024A16" w:rsidRPr="00EC347A" w:rsidRDefault="003D0298" w:rsidP="00024A16">
            <w:pPr>
              <w:jc w:val="both"/>
              <w:rPr>
                <w:rFonts w:ascii="Times New Roman" w:hAnsi="Times New Roman" w:cs="Times New Roman"/>
                <w:sz w:val="24"/>
                <w:szCs w:val="24"/>
              </w:rPr>
            </w:pPr>
            <w:r w:rsidRPr="00EC347A">
              <w:rPr>
                <w:sz w:val="24"/>
                <w:szCs w:val="24"/>
              </w:rPr>
              <w:t xml:space="preserve">    </w:t>
            </w:r>
            <w:r w:rsidR="005D1B03" w:rsidRPr="00EC347A">
              <w:rPr>
                <w:rFonts w:ascii="Times New Roman" w:hAnsi="Times New Roman" w:cs="Times New Roman"/>
                <w:sz w:val="24"/>
                <w:szCs w:val="24"/>
              </w:rPr>
              <w:t xml:space="preserve">У бібліотеках Централізованої бібліотечної системи   засідання клубів за вподобаннями проводяться безкоштовно. </w:t>
            </w:r>
            <w:r w:rsidR="00024A16" w:rsidRPr="00EC347A">
              <w:rPr>
                <w:rFonts w:ascii="Times New Roman" w:hAnsi="Times New Roman" w:cs="Times New Roman"/>
                <w:sz w:val="24"/>
                <w:szCs w:val="24"/>
              </w:rPr>
              <w:t xml:space="preserve">     </w:t>
            </w:r>
          </w:p>
          <w:p w14:paraId="6115930A" w14:textId="2C410515" w:rsidR="00024A16" w:rsidRPr="00EC347A" w:rsidRDefault="00024A16" w:rsidP="00024A16">
            <w:pPr>
              <w:jc w:val="both"/>
              <w:rPr>
                <w:rFonts w:ascii="Times New Roman" w:hAnsi="Times New Roman" w:cs="Times New Roman"/>
                <w:sz w:val="24"/>
                <w:szCs w:val="24"/>
              </w:rPr>
            </w:pPr>
            <w:r w:rsidRPr="00EC347A">
              <w:rPr>
                <w:rFonts w:ascii="Times New Roman" w:hAnsi="Times New Roman" w:cs="Times New Roman"/>
                <w:sz w:val="24"/>
                <w:szCs w:val="24"/>
              </w:rPr>
              <w:t xml:space="preserve">   </w:t>
            </w:r>
          </w:p>
        </w:tc>
      </w:tr>
      <w:tr w:rsidR="00024A16" w:rsidRPr="00AA3C97" w14:paraId="0D2C087E" w14:textId="77777777" w:rsidTr="00705D30">
        <w:tc>
          <w:tcPr>
            <w:tcW w:w="15021" w:type="dxa"/>
            <w:gridSpan w:val="4"/>
          </w:tcPr>
          <w:p w14:paraId="69949EFE" w14:textId="77777777" w:rsidR="00024A16" w:rsidRPr="00EC347A" w:rsidRDefault="00024A16" w:rsidP="00024A16">
            <w:pPr>
              <w:jc w:val="center"/>
              <w:rPr>
                <w:rFonts w:ascii="Times New Roman" w:eastAsia="Times New Roman" w:hAnsi="Times New Roman" w:cs="Times New Roman"/>
                <w:b/>
                <w:bCs/>
                <w:sz w:val="26"/>
                <w:szCs w:val="26"/>
              </w:rPr>
            </w:pPr>
            <w:r w:rsidRPr="00EC347A">
              <w:rPr>
                <w:rFonts w:ascii="Times New Roman" w:eastAsia="Times New Roman" w:hAnsi="Times New Roman" w:cs="Times New Roman"/>
                <w:b/>
                <w:bCs/>
                <w:sz w:val="26"/>
                <w:szCs w:val="26"/>
              </w:rPr>
              <w:t>Напрям 5. Освітня безбар'єрність</w:t>
            </w:r>
          </w:p>
          <w:p w14:paraId="05A45A62" w14:textId="77777777" w:rsidR="00024A16" w:rsidRPr="00EC347A" w:rsidRDefault="00024A16" w:rsidP="00024A16">
            <w:pPr>
              <w:jc w:val="center"/>
              <w:rPr>
                <w:rFonts w:ascii="Times New Roman" w:hAnsi="Times New Roman" w:cs="Times New Roman"/>
                <w:sz w:val="14"/>
                <w:szCs w:val="14"/>
              </w:rPr>
            </w:pPr>
          </w:p>
        </w:tc>
      </w:tr>
      <w:tr w:rsidR="00024A16" w:rsidRPr="00AA3C97" w14:paraId="2DE8A301" w14:textId="77777777" w:rsidTr="00987F0A">
        <w:tc>
          <w:tcPr>
            <w:tcW w:w="15021" w:type="dxa"/>
            <w:gridSpan w:val="4"/>
          </w:tcPr>
          <w:p w14:paraId="6D4E87A9" w14:textId="77777777" w:rsidR="00024A16" w:rsidRPr="00EC347A" w:rsidRDefault="00024A16" w:rsidP="00024A16">
            <w:pPr>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t>Стратегічна ціль 5.1. Можливість дорослих, молоді та дітей використовувати всі види та форми освіти</w:t>
            </w:r>
          </w:p>
          <w:p w14:paraId="78B75FF1" w14:textId="77777777" w:rsidR="00024A16" w:rsidRPr="00EC347A" w:rsidRDefault="00024A16" w:rsidP="00024A16">
            <w:pPr>
              <w:jc w:val="center"/>
              <w:rPr>
                <w:rFonts w:ascii="Times New Roman" w:hAnsi="Times New Roman" w:cs="Times New Roman"/>
                <w:sz w:val="12"/>
                <w:szCs w:val="12"/>
              </w:rPr>
            </w:pPr>
          </w:p>
        </w:tc>
      </w:tr>
      <w:tr w:rsidR="00024A16" w:rsidRPr="00AA3C97" w14:paraId="7A91323D" w14:textId="77777777" w:rsidTr="003C106C">
        <w:tc>
          <w:tcPr>
            <w:tcW w:w="2689" w:type="dxa"/>
          </w:tcPr>
          <w:p w14:paraId="50C219FB"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5.1.1. Забезпечення закладів дошкільної освіти територіальної громади міста Києва методичними, діагностичними та матеріально-технічним засобами для створення та функціонування інклюзивного середовища</w:t>
            </w:r>
          </w:p>
        </w:tc>
        <w:tc>
          <w:tcPr>
            <w:tcW w:w="2835" w:type="dxa"/>
          </w:tcPr>
          <w:p w14:paraId="416B8A00"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5.1.1.1. Підвищити рівень забезпеченості  закладів дошкільної освіти  територіальної громади міста Києва методичними, діагностичними та матеріально-технічним засобами для створення та функціонування інклюзивного середовища</w:t>
            </w:r>
          </w:p>
        </w:tc>
        <w:tc>
          <w:tcPr>
            <w:tcW w:w="3539" w:type="dxa"/>
          </w:tcPr>
          <w:p w14:paraId="5599F758"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Збільшено забезпеченість закладів дошкільної освіти  територіальної громади міста Києва методичними, діагностичними та матеріально-технічним засобами для створення та функціонування інклюзивного середовища</w:t>
            </w:r>
          </w:p>
        </w:tc>
        <w:tc>
          <w:tcPr>
            <w:tcW w:w="5958" w:type="dxa"/>
          </w:tcPr>
          <w:p w14:paraId="0EB2C08A" w14:textId="22D0D1D3" w:rsidR="00024A16" w:rsidRPr="00EC347A" w:rsidRDefault="00D27D12" w:rsidP="00024A16">
            <w:pPr>
              <w:jc w:val="both"/>
              <w:rPr>
                <w:rFonts w:ascii="Times New Roman" w:hAnsi="Times New Roman" w:cs="Times New Roman"/>
                <w:sz w:val="24"/>
                <w:szCs w:val="24"/>
              </w:rPr>
            </w:pPr>
            <w:r w:rsidRPr="00EC347A">
              <w:rPr>
                <w:rFonts w:ascii="Times New Roman" w:hAnsi="Times New Roman"/>
                <w:sz w:val="28"/>
                <w:szCs w:val="28"/>
              </w:rPr>
              <w:t xml:space="preserve">    </w:t>
            </w:r>
            <w:r w:rsidRPr="00EC347A">
              <w:rPr>
                <w:rFonts w:ascii="Times New Roman" w:hAnsi="Times New Roman"/>
                <w:sz w:val="24"/>
                <w:szCs w:val="24"/>
              </w:rPr>
              <w:t>Заклади дошкільної освіти Деснянського району міста Києва забезпечуються методичними, діагностичними та матеріально-технічними засобами для створення та функціонування інклюзивного середовища</w:t>
            </w:r>
            <w:r w:rsidR="00882D9A" w:rsidRPr="00EC347A">
              <w:rPr>
                <w:rFonts w:ascii="Times New Roman" w:hAnsi="Times New Roman"/>
                <w:sz w:val="24"/>
                <w:szCs w:val="24"/>
              </w:rPr>
              <w:t>.</w:t>
            </w:r>
          </w:p>
        </w:tc>
      </w:tr>
      <w:tr w:rsidR="00024A16" w:rsidRPr="00AA3C97" w14:paraId="6DE8667E" w14:textId="77777777" w:rsidTr="003C106C">
        <w:tc>
          <w:tcPr>
            <w:tcW w:w="2689" w:type="dxa"/>
            <w:vMerge w:val="restart"/>
          </w:tcPr>
          <w:p w14:paraId="2F4152A2"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5.1.2. Забезпечення підвищення рівня якості надання освітніх послуг в спеціальних закладах загальної середньої освіти   або спеціальних класах (групах) закладів освіти територіальної громади міста Києва із створенням умов для здобуття учнями (вихованцями) з особливими освітніми потребами освіти в </w:t>
            </w:r>
            <w:r w:rsidRPr="00AA3C97">
              <w:rPr>
                <w:rFonts w:ascii="Times New Roman" w:eastAsia="Times New Roman" w:hAnsi="Times New Roman" w:cs="Times New Roman"/>
                <w:sz w:val="24"/>
                <w:szCs w:val="24"/>
              </w:rPr>
              <w:lastRenderedPageBreak/>
              <w:t>освітньому середовищі, наближеному до місця їх проживання</w:t>
            </w:r>
          </w:p>
        </w:tc>
        <w:tc>
          <w:tcPr>
            <w:tcW w:w="2835" w:type="dxa"/>
            <w:vMerge w:val="restart"/>
          </w:tcPr>
          <w:p w14:paraId="780BF015"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5.1.2.1.   Підвищити рівень якості надання освітніх послуг в спеціальних закладах загальної середньої освіти або спеціальних класах (групах) закладів освіти територіальної громади міста Києва із створенням умов для здобуття учнями (вихованцями) з особливими освітніми потребами освіти в </w:t>
            </w:r>
            <w:r w:rsidRPr="00AA3C97">
              <w:rPr>
                <w:rFonts w:ascii="Times New Roman" w:eastAsia="Times New Roman" w:hAnsi="Times New Roman" w:cs="Times New Roman"/>
                <w:sz w:val="24"/>
                <w:szCs w:val="24"/>
              </w:rPr>
              <w:lastRenderedPageBreak/>
              <w:t>освітньому середовищі, наближеному до місця їх проживання</w:t>
            </w:r>
          </w:p>
        </w:tc>
        <w:tc>
          <w:tcPr>
            <w:tcW w:w="3539" w:type="dxa"/>
          </w:tcPr>
          <w:p w14:paraId="7D0650A8"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Забезпечено оновлення матеріально-технічної бази у спеціальних закладах освіти (забезпечення засобами для здобуття якісної освіти дітей з особливими освітніми потребами та їх успішної реалізація)</w:t>
            </w:r>
          </w:p>
          <w:p w14:paraId="7651471F" w14:textId="77777777" w:rsidR="00024A16" w:rsidRPr="00AA3C97" w:rsidRDefault="00024A16" w:rsidP="00024A16">
            <w:pPr>
              <w:jc w:val="both"/>
              <w:rPr>
                <w:rFonts w:ascii="Times New Roman" w:eastAsia="Times New Roman" w:hAnsi="Times New Roman" w:cs="Times New Roman"/>
                <w:sz w:val="10"/>
                <w:szCs w:val="10"/>
              </w:rPr>
            </w:pPr>
          </w:p>
        </w:tc>
        <w:tc>
          <w:tcPr>
            <w:tcW w:w="5958" w:type="dxa"/>
          </w:tcPr>
          <w:p w14:paraId="27226779" w14:textId="2FB8D459" w:rsidR="00024A16" w:rsidRPr="00EC347A" w:rsidRDefault="00AA3C97" w:rsidP="00024A16">
            <w:pPr>
              <w:jc w:val="both"/>
              <w:rPr>
                <w:rFonts w:ascii="Times New Roman" w:hAnsi="Times New Roman" w:cs="Times New Roman"/>
                <w:sz w:val="24"/>
                <w:szCs w:val="24"/>
              </w:rPr>
            </w:pPr>
            <w:r w:rsidRPr="00EC347A">
              <w:rPr>
                <w:rFonts w:ascii="Times New Roman" w:hAnsi="Times New Roman"/>
                <w:sz w:val="24"/>
                <w:szCs w:val="24"/>
              </w:rPr>
              <w:t xml:space="preserve">    В спеціальних закладах загальної середньої освіти або спеціальних класах (групах) закладів освіти Деснянського району м. Києва, наближених до місця проживання, забезпечується належний рівень якості надання освітніх послуг. </w:t>
            </w:r>
          </w:p>
        </w:tc>
      </w:tr>
      <w:tr w:rsidR="00024A16" w:rsidRPr="00AA3C97" w14:paraId="58A884A5" w14:textId="77777777" w:rsidTr="003C106C">
        <w:trPr>
          <w:trHeight w:val="1320"/>
        </w:trPr>
        <w:tc>
          <w:tcPr>
            <w:tcW w:w="2689" w:type="dxa"/>
            <w:vMerge/>
            <w:vAlign w:val="center"/>
          </w:tcPr>
          <w:p w14:paraId="07B0F24D" w14:textId="77777777" w:rsidR="00024A16" w:rsidRPr="00AA3C97" w:rsidRDefault="00024A16" w:rsidP="00024A16">
            <w:pPr>
              <w:jc w:val="both"/>
              <w:rPr>
                <w:rFonts w:ascii="Times New Roman" w:eastAsia="Times New Roman" w:hAnsi="Times New Roman" w:cs="Times New Roman"/>
                <w:sz w:val="24"/>
                <w:szCs w:val="24"/>
              </w:rPr>
            </w:pPr>
          </w:p>
        </w:tc>
        <w:tc>
          <w:tcPr>
            <w:tcW w:w="2835" w:type="dxa"/>
            <w:vMerge/>
            <w:vAlign w:val="center"/>
          </w:tcPr>
          <w:p w14:paraId="2A4C37A2" w14:textId="77777777" w:rsidR="00024A16" w:rsidRPr="00AA3C97" w:rsidRDefault="00024A16" w:rsidP="00024A16">
            <w:pPr>
              <w:jc w:val="both"/>
              <w:rPr>
                <w:rFonts w:ascii="Times New Roman" w:eastAsia="Times New Roman" w:hAnsi="Times New Roman" w:cs="Times New Roman"/>
                <w:sz w:val="24"/>
                <w:szCs w:val="24"/>
              </w:rPr>
            </w:pPr>
          </w:p>
        </w:tc>
        <w:tc>
          <w:tcPr>
            <w:tcW w:w="3539" w:type="dxa"/>
          </w:tcPr>
          <w:p w14:paraId="48FF1C84"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Збільшено рівень  забезпечення адаптації всіх інформаційних матеріалів для осіб з порушеннями зору, слуху та осіб з порушенням інтелектуального розвитку в </w:t>
            </w:r>
            <w:r w:rsidRPr="00AA3C97">
              <w:rPr>
                <w:rFonts w:ascii="Times New Roman" w:eastAsia="Times New Roman" w:hAnsi="Times New Roman" w:cs="Times New Roman"/>
                <w:sz w:val="24"/>
                <w:szCs w:val="24"/>
              </w:rPr>
              <w:lastRenderedPageBreak/>
              <w:t>закладах освіти територіальної громади міста Києва</w:t>
            </w:r>
          </w:p>
        </w:tc>
        <w:tc>
          <w:tcPr>
            <w:tcW w:w="5958" w:type="dxa"/>
            <w:vMerge w:val="restart"/>
          </w:tcPr>
          <w:p w14:paraId="7DF5C58C" w14:textId="235985C8" w:rsidR="00024A16" w:rsidRPr="00EC347A" w:rsidRDefault="00984F9C" w:rsidP="00024A16">
            <w:pPr>
              <w:autoSpaceDE w:val="0"/>
              <w:autoSpaceDN w:val="0"/>
              <w:adjustRightInd w:val="0"/>
              <w:contextualSpacing/>
              <w:jc w:val="both"/>
              <w:rPr>
                <w:rFonts w:ascii="Times New Roman" w:hAnsi="Times New Roman"/>
                <w:sz w:val="24"/>
                <w:szCs w:val="24"/>
              </w:rPr>
            </w:pPr>
            <w:r w:rsidRPr="00EC347A">
              <w:rPr>
                <w:rFonts w:ascii="Times New Roman" w:hAnsi="Times New Roman"/>
                <w:sz w:val="24"/>
                <w:szCs w:val="24"/>
              </w:rPr>
              <w:lastRenderedPageBreak/>
              <w:t xml:space="preserve">    Управління</w:t>
            </w:r>
            <w:r w:rsidR="00B65EDE" w:rsidRPr="00EC347A">
              <w:rPr>
                <w:rFonts w:ascii="Times New Roman" w:hAnsi="Times New Roman"/>
                <w:sz w:val="24"/>
                <w:szCs w:val="24"/>
              </w:rPr>
              <w:t>м</w:t>
            </w:r>
            <w:r w:rsidRPr="00EC347A">
              <w:rPr>
                <w:rFonts w:ascii="Times New Roman" w:hAnsi="Times New Roman"/>
                <w:sz w:val="24"/>
                <w:szCs w:val="24"/>
              </w:rPr>
              <w:t xml:space="preserve"> освіти Деснянської районної в місті Києві державної адміністрації  проінформовано, що</w:t>
            </w:r>
            <w:r w:rsidR="00B65EDE" w:rsidRPr="00EC347A">
              <w:rPr>
                <w:rFonts w:ascii="Times New Roman" w:hAnsi="Times New Roman"/>
                <w:sz w:val="24"/>
                <w:szCs w:val="24"/>
              </w:rPr>
              <w:t xml:space="preserve"> забезпечено</w:t>
            </w:r>
            <w:r w:rsidRPr="00EC347A">
              <w:rPr>
                <w:rFonts w:ascii="Times New Roman" w:hAnsi="Times New Roman"/>
                <w:sz w:val="24"/>
                <w:szCs w:val="24"/>
              </w:rPr>
              <w:t xml:space="preserve"> належн</w:t>
            </w:r>
            <w:r w:rsidR="00B65EDE" w:rsidRPr="00EC347A">
              <w:rPr>
                <w:rFonts w:ascii="Times New Roman" w:hAnsi="Times New Roman"/>
                <w:sz w:val="24"/>
                <w:szCs w:val="24"/>
              </w:rPr>
              <w:t>у</w:t>
            </w:r>
            <w:r w:rsidRPr="00EC347A">
              <w:rPr>
                <w:rFonts w:ascii="Times New Roman" w:hAnsi="Times New Roman"/>
                <w:sz w:val="24"/>
                <w:szCs w:val="24"/>
              </w:rPr>
              <w:t xml:space="preserve"> систем</w:t>
            </w:r>
            <w:r w:rsidR="00B65EDE" w:rsidRPr="00EC347A">
              <w:rPr>
                <w:rFonts w:ascii="Times New Roman" w:hAnsi="Times New Roman"/>
                <w:sz w:val="24"/>
                <w:szCs w:val="24"/>
              </w:rPr>
              <w:t>у</w:t>
            </w:r>
            <w:r w:rsidRPr="00EC347A">
              <w:rPr>
                <w:rFonts w:ascii="Times New Roman" w:hAnsi="Times New Roman"/>
                <w:sz w:val="24"/>
                <w:szCs w:val="24"/>
              </w:rPr>
              <w:t xml:space="preserve"> підготовки педагогічних працівників, які працюють у спеціальних закладах освіти територіальної громади міста Києва, щодо </w:t>
            </w:r>
            <w:r w:rsidRPr="00EC347A">
              <w:rPr>
                <w:rFonts w:ascii="Times New Roman" w:hAnsi="Times New Roman"/>
                <w:sz w:val="24"/>
                <w:szCs w:val="24"/>
              </w:rPr>
              <w:lastRenderedPageBreak/>
              <w:t>роботи з дітьми з особливими освітніми потребами (семінари, круглі столи</w:t>
            </w:r>
            <w:r w:rsidR="00B65EDE" w:rsidRPr="00EC347A">
              <w:rPr>
                <w:rFonts w:ascii="Times New Roman" w:hAnsi="Times New Roman"/>
                <w:sz w:val="24"/>
                <w:szCs w:val="24"/>
              </w:rPr>
              <w:t>).</w:t>
            </w:r>
          </w:p>
        </w:tc>
      </w:tr>
      <w:tr w:rsidR="00024A16" w:rsidRPr="00AA3C97" w14:paraId="228AC553" w14:textId="77777777" w:rsidTr="003C106C">
        <w:trPr>
          <w:trHeight w:val="1320"/>
        </w:trPr>
        <w:tc>
          <w:tcPr>
            <w:tcW w:w="2689" w:type="dxa"/>
            <w:vMerge/>
            <w:vAlign w:val="center"/>
          </w:tcPr>
          <w:p w14:paraId="0A17089F" w14:textId="77777777" w:rsidR="00024A16" w:rsidRPr="00AA3C97" w:rsidRDefault="00024A16" w:rsidP="00024A16">
            <w:pPr>
              <w:jc w:val="both"/>
              <w:rPr>
                <w:rFonts w:ascii="Times New Roman" w:eastAsia="Times New Roman" w:hAnsi="Times New Roman" w:cs="Times New Roman"/>
                <w:sz w:val="24"/>
                <w:szCs w:val="24"/>
              </w:rPr>
            </w:pPr>
          </w:p>
        </w:tc>
        <w:tc>
          <w:tcPr>
            <w:tcW w:w="2835" w:type="dxa"/>
            <w:vMerge/>
            <w:vAlign w:val="center"/>
          </w:tcPr>
          <w:p w14:paraId="30B28305" w14:textId="77777777" w:rsidR="00024A16" w:rsidRPr="00AA3C97" w:rsidRDefault="00024A16" w:rsidP="00024A16">
            <w:pPr>
              <w:jc w:val="both"/>
              <w:rPr>
                <w:rFonts w:ascii="Times New Roman" w:eastAsia="Times New Roman" w:hAnsi="Times New Roman" w:cs="Times New Roman"/>
                <w:sz w:val="24"/>
                <w:szCs w:val="24"/>
              </w:rPr>
            </w:pPr>
          </w:p>
        </w:tc>
        <w:tc>
          <w:tcPr>
            <w:tcW w:w="3539" w:type="dxa"/>
          </w:tcPr>
          <w:p w14:paraId="4B5926B1" w14:textId="3BB89DFB"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Збільшено в межах потреби кількість отримувачів соціальної послуги із супроводження під час інклюзивного навчання в закладах освіти територіальної громади міста Києва</w:t>
            </w:r>
          </w:p>
        </w:tc>
        <w:tc>
          <w:tcPr>
            <w:tcW w:w="5958" w:type="dxa"/>
            <w:vMerge/>
          </w:tcPr>
          <w:p w14:paraId="362E1FE8" w14:textId="77777777" w:rsidR="00024A16" w:rsidRPr="00EC347A" w:rsidRDefault="00024A16" w:rsidP="00024A16">
            <w:pPr>
              <w:autoSpaceDE w:val="0"/>
              <w:autoSpaceDN w:val="0"/>
              <w:adjustRightInd w:val="0"/>
              <w:contextualSpacing/>
              <w:jc w:val="both"/>
              <w:rPr>
                <w:rFonts w:ascii="Times New Roman" w:hAnsi="Times New Roman" w:cs="Times New Roman"/>
                <w:sz w:val="24"/>
                <w:szCs w:val="24"/>
              </w:rPr>
            </w:pPr>
          </w:p>
        </w:tc>
      </w:tr>
      <w:tr w:rsidR="00024A16" w:rsidRPr="00AA3C97" w14:paraId="315F6685" w14:textId="77777777" w:rsidTr="003C106C">
        <w:tc>
          <w:tcPr>
            <w:tcW w:w="2689" w:type="dxa"/>
          </w:tcPr>
          <w:p w14:paraId="53F58049"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5.1.4. Розвиток та підтримка впровадження дуальної освіти шляхом реалізації спільних проектів освітніх закладів та бізнесу</w:t>
            </w:r>
          </w:p>
        </w:tc>
        <w:tc>
          <w:tcPr>
            <w:tcW w:w="2835" w:type="dxa"/>
          </w:tcPr>
          <w:p w14:paraId="0C476244"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5.1.4.1. Сприяти розвитку партнерства між бізнесом та освітніми закладами шляхом проведення спільних заходів, на яких студенти вищих навчальних закладів та старшокласники матимуть змогу ознайомитись з кращими практиками ведення бізнесу, а підприємці - підібрати потенційні кадри</w:t>
            </w:r>
          </w:p>
          <w:p w14:paraId="299173D7" w14:textId="77777777" w:rsidR="00024A16" w:rsidRPr="00AA3C97" w:rsidRDefault="00024A16" w:rsidP="00024A16">
            <w:pPr>
              <w:jc w:val="both"/>
              <w:rPr>
                <w:rFonts w:ascii="Times New Roman" w:eastAsia="Times New Roman" w:hAnsi="Times New Roman" w:cs="Times New Roman"/>
                <w:sz w:val="10"/>
                <w:szCs w:val="10"/>
              </w:rPr>
            </w:pPr>
          </w:p>
        </w:tc>
        <w:tc>
          <w:tcPr>
            <w:tcW w:w="3539" w:type="dxa"/>
          </w:tcPr>
          <w:p w14:paraId="4C15CE3B"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Розвиток партнерства між бізнесом та освітніми закладами шляхом проведення спільних заходів, на яких студенти вищих навчальних закладів та старшокласники матимуть змогу ознайомитись з кращими практиками ведення бізнесу, а підприємці - підібрати потенційні кадри</w:t>
            </w:r>
          </w:p>
        </w:tc>
        <w:tc>
          <w:tcPr>
            <w:tcW w:w="5958" w:type="dxa"/>
          </w:tcPr>
          <w:p w14:paraId="7B958014" w14:textId="2AE542F9" w:rsidR="00024A16" w:rsidRPr="00EC347A" w:rsidRDefault="00024A16" w:rsidP="00024A16">
            <w:pPr>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2B48AC" w:rsidRPr="00EC347A">
              <w:rPr>
                <w:rFonts w:ascii="Times New Roman" w:hAnsi="Times New Roman"/>
                <w:sz w:val="24"/>
                <w:szCs w:val="24"/>
              </w:rPr>
              <w:t>Управління</w:t>
            </w:r>
            <w:r w:rsidR="00F868DE" w:rsidRPr="00EC347A">
              <w:rPr>
                <w:rFonts w:ascii="Times New Roman" w:hAnsi="Times New Roman"/>
                <w:sz w:val="24"/>
                <w:szCs w:val="24"/>
              </w:rPr>
              <w:t>м</w:t>
            </w:r>
            <w:r w:rsidR="002B48AC" w:rsidRPr="00EC347A">
              <w:rPr>
                <w:rFonts w:ascii="Times New Roman" w:hAnsi="Times New Roman"/>
                <w:sz w:val="24"/>
                <w:szCs w:val="24"/>
              </w:rPr>
              <w:t xml:space="preserve"> освіти Деснянської районної в місті Києві державної адміністрації вивчається питання підтримки впровадження дуальної освіти шляхом реалізації спільних про</w:t>
            </w:r>
            <w:r w:rsidR="00F868DE" w:rsidRPr="00EC347A">
              <w:rPr>
                <w:rFonts w:ascii="Times New Roman" w:hAnsi="Times New Roman"/>
                <w:sz w:val="24"/>
                <w:szCs w:val="24"/>
              </w:rPr>
              <w:t>є</w:t>
            </w:r>
            <w:r w:rsidR="002B48AC" w:rsidRPr="00EC347A">
              <w:rPr>
                <w:rFonts w:ascii="Times New Roman" w:hAnsi="Times New Roman"/>
                <w:sz w:val="24"/>
                <w:szCs w:val="24"/>
              </w:rPr>
              <w:t>ктів закладів освіти та бізнесу</w:t>
            </w:r>
            <w:r w:rsidR="002B48AC" w:rsidRPr="00EC347A">
              <w:rPr>
                <w:rFonts w:ascii="Times New Roman" w:hAnsi="Times New Roman" w:cs="Times New Roman"/>
                <w:sz w:val="24"/>
                <w:szCs w:val="24"/>
              </w:rPr>
              <w:t>.</w:t>
            </w:r>
            <w:r w:rsidRPr="00EC347A">
              <w:rPr>
                <w:rFonts w:ascii="Times New Roman" w:hAnsi="Times New Roman" w:cs="Times New Roman"/>
                <w:sz w:val="24"/>
                <w:szCs w:val="24"/>
              </w:rPr>
              <w:t xml:space="preserve"> </w:t>
            </w:r>
          </w:p>
        </w:tc>
      </w:tr>
      <w:tr w:rsidR="00024A16" w:rsidRPr="00AA3C97" w14:paraId="2AD0F935" w14:textId="77777777" w:rsidTr="00F14DCF">
        <w:tc>
          <w:tcPr>
            <w:tcW w:w="15021" w:type="dxa"/>
            <w:gridSpan w:val="4"/>
            <w:vAlign w:val="center"/>
          </w:tcPr>
          <w:p w14:paraId="33ECBB7B" w14:textId="77777777" w:rsidR="00024A16" w:rsidRPr="00EC347A" w:rsidRDefault="00024A16" w:rsidP="00024A16">
            <w:pPr>
              <w:jc w:val="center"/>
              <w:rPr>
                <w:rFonts w:ascii="Times New Roman" w:eastAsia="Times New Roman" w:hAnsi="Times New Roman" w:cs="Times New Roman"/>
                <w:b/>
                <w:bCs/>
                <w:i/>
                <w:iCs/>
                <w:sz w:val="26"/>
                <w:szCs w:val="26"/>
              </w:rPr>
            </w:pPr>
            <w:r w:rsidRPr="00EC347A">
              <w:rPr>
                <w:rFonts w:ascii="Times New Roman" w:eastAsia="Times New Roman" w:hAnsi="Times New Roman" w:cs="Times New Roman"/>
                <w:b/>
                <w:bCs/>
                <w:i/>
                <w:iCs/>
                <w:sz w:val="26"/>
                <w:szCs w:val="26"/>
              </w:rPr>
              <w:t>Стратегічна ціль 5.2. Задоволення особливих освітніх  потреб всіх учасників освітнього процесу</w:t>
            </w:r>
          </w:p>
          <w:p w14:paraId="1BE13C3F" w14:textId="77777777" w:rsidR="00024A16" w:rsidRPr="00EC347A" w:rsidRDefault="00024A16" w:rsidP="00024A16">
            <w:pPr>
              <w:jc w:val="center"/>
              <w:rPr>
                <w:rFonts w:ascii="Times New Roman" w:hAnsi="Times New Roman" w:cs="Times New Roman"/>
                <w:sz w:val="18"/>
                <w:szCs w:val="18"/>
              </w:rPr>
            </w:pPr>
          </w:p>
        </w:tc>
      </w:tr>
      <w:tr w:rsidR="00024A16" w:rsidRPr="00AA3C97" w14:paraId="4CA79E10" w14:textId="77777777" w:rsidTr="003C106C">
        <w:tc>
          <w:tcPr>
            <w:tcW w:w="2689" w:type="dxa"/>
          </w:tcPr>
          <w:p w14:paraId="2DF52233"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5.2.1. Проведення навчань та поширення існуючих матеріалів для викладачів, вчителів, вихователів та психологічних служб щодо задоволення </w:t>
            </w:r>
            <w:r w:rsidRPr="00AA3C97">
              <w:rPr>
                <w:rFonts w:ascii="Times New Roman" w:eastAsia="Times New Roman" w:hAnsi="Times New Roman" w:cs="Times New Roman"/>
                <w:sz w:val="24"/>
                <w:szCs w:val="24"/>
              </w:rPr>
              <w:lastRenderedPageBreak/>
              <w:t>особливих освітніх потреб</w:t>
            </w:r>
          </w:p>
        </w:tc>
        <w:tc>
          <w:tcPr>
            <w:tcW w:w="2835" w:type="dxa"/>
          </w:tcPr>
          <w:p w14:paraId="302DBDFE"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5.2.1.1. Провести навчання та забезпечити поширення існуючих матеріалів для викладачів, вчителів, вихователів та психологічних служб щодо задоволення </w:t>
            </w:r>
            <w:r w:rsidRPr="00AA3C97">
              <w:rPr>
                <w:rFonts w:ascii="Times New Roman" w:eastAsia="Times New Roman" w:hAnsi="Times New Roman" w:cs="Times New Roman"/>
                <w:sz w:val="24"/>
                <w:szCs w:val="24"/>
              </w:rPr>
              <w:lastRenderedPageBreak/>
              <w:t>особливих освітніх потреб</w:t>
            </w:r>
          </w:p>
        </w:tc>
        <w:tc>
          <w:tcPr>
            <w:tcW w:w="3539" w:type="dxa"/>
          </w:tcPr>
          <w:p w14:paraId="65DE8D57"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Проведено навчання та забезпечено поширення існуючих матеріалів для викладачів, вчителів, вихователів та психологічних служб щодо задоволення особливих освітніх потреб</w:t>
            </w:r>
          </w:p>
        </w:tc>
        <w:tc>
          <w:tcPr>
            <w:tcW w:w="5958" w:type="dxa"/>
          </w:tcPr>
          <w:p w14:paraId="25E13B2B" w14:textId="240D675C" w:rsidR="00024A16" w:rsidRPr="00EC347A" w:rsidRDefault="003819F2" w:rsidP="00024A16">
            <w:pPr>
              <w:jc w:val="both"/>
              <w:rPr>
                <w:rFonts w:ascii="Times New Roman" w:hAnsi="Times New Roman" w:cs="Times New Roman"/>
                <w:sz w:val="24"/>
                <w:szCs w:val="24"/>
              </w:rPr>
            </w:pPr>
            <w:r w:rsidRPr="00EC347A">
              <w:rPr>
                <w:rFonts w:ascii="Times New Roman" w:hAnsi="Times New Roman"/>
                <w:sz w:val="28"/>
                <w:szCs w:val="28"/>
              </w:rPr>
              <w:t xml:space="preserve">    </w:t>
            </w:r>
            <w:r w:rsidRPr="00EC347A">
              <w:rPr>
                <w:rFonts w:ascii="Times New Roman" w:hAnsi="Times New Roman"/>
                <w:sz w:val="24"/>
                <w:szCs w:val="24"/>
              </w:rPr>
              <w:t xml:space="preserve">За інформацією Управління освіти Деснянської районної в місті Києві державної адміністрації, </w:t>
            </w:r>
            <w:r w:rsidR="00EC3344" w:rsidRPr="00EC347A">
              <w:rPr>
                <w:rFonts w:ascii="Times New Roman" w:hAnsi="Times New Roman"/>
                <w:sz w:val="24"/>
                <w:szCs w:val="24"/>
              </w:rPr>
              <w:t>н</w:t>
            </w:r>
            <w:r w:rsidRPr="00EC347A">
              <w:rPr>
                <w:rFonts w:ascii="Times New Roman" w:hAnsi="Times New Roman"/>
                <w:sz w:val="24"/>
                <w:szCs w:val="24"/>
              </w:rPr>
              <w:t>авчання педагогічних кадрів для забезпечення потреби осіб з особливими освітніми потребами здійснюється відповідно до планів підвищення кваліфікації та у строки, передбачені чинним законодавством у сфері освіти.</w:t>
            </w:r>
          </w:p>
        </w:tc>
      </w:tr>
      <w:tr w:rsidR="00855344" w:rsidRPr="00AA3C97" w14:paraId="1118D948" w14:textId="77777777" w:rsidTr="004D6599">
        <w:trPr>
          <w:trHeight w:val="2770"/>
        </w:trPr>
        <w:tc>
          <w:tcPr>
            <w:tcW w:w="2689" w:type="dxa"/>
          </w:tcPr>
          <w:p w14:paraId="1F49A34F" w14:textId="77777777" w:rsidR="00855344" w:rsidRPr="00AA3C97" w:rsidRDefault="00855344"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5.2.5. Популяризація дистанційної форми здобуття освіти та технології дистанційного навчання з урахуванням усіх освітніх особливостей учасників освітнього процесу</w:t>
            </w:r>
          </w:p>
        </w:tc>
        <w:tc>
          <w:tcPr>
            <w:tcW w:w="2835" w:type="dxa"/>
          </w:tcPr>
          <w:p w14:paraId="670AC119" w14:textId="77777777" w:rsidR="00855344" w:rsidRPr="00AA3C97" w:rsidRDefault="00855344"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5.2.5.1. Запровадити освітній онлайн- курс  (щодо дистанційного навчання) для дітей середнього та старшого дошкільного віку відповідно до Базового компонента дошкільної освіти </w:t>
            </w:r>
          </w:p>
        </w:tc>
        <w:tc>
          <w:tcPr>
            <w:tcW w:w="3539" w:type="dxa"/>
          </w:tcPr>
          <w:p w14:paraId="229ECD27" w14:textId="77777777" w:rsidR="00855344" w:rsidRPr="00AA3C97" w:rsidRDefault="00855344"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Запроваджено освітній онлайн- курс  (щодо дистанційного навчання) для дітей середнього та старшого дошкільного віку відповідно до Базового компонента дошкільної освіти </w:t>
            </w:r>
          </w:p>
        </w:tc>
        <w:tc>
          <w:tcPr>
            <w:tcW w:w="5958" w:type="dxa"/>
          </w:tcPr>
          <w:p w14:paraId="41310851" w14:textId="4815E000" w:rsidR="00855344" w:rsidRPr="00EC347A" w:rsidRDefault="00855344" w:rsidP="00024A16">
            <w:pPr>
              <w:jc w:val="both"/>
              <w:rPr>
                <w:rFonts w:ascii="Times New Roman" w:hAnsi="Times New Roman" w:cs="Times New Roman"/>
                <w:sz w:val="24"/>
                <w:szCs w:val="24"/>
              </w:rPr>
            </w:pPr>
            <w:r w:rsidRPr="00EC347A">
              <w:rPr>
                <w:rFonts w:ascii="Times New Roman" w:hAnsi="Times New Roman"/>
                <w:sz w:val="24"/>
                <w:szCs w:val="24"/>
              </w:rPr>
              <w:t xml:space="preserve">     Закладами освіти Деснянського району міста Києва здійснюються необхідні заходи для охоплення навчанням учнів та вихованців, зокрема шляхом впровадження дистанційної форми здобуття освіти та технології дистанційного навчання з урахуванням усіх освітніх особливостей учасників освітнього процесу.</w:t>
            </w:r>
          </w:p>
        </w:tc>
      </w:tr>
      <w:tr w:rsidR="00024A16" w:rsidRPr="00AA3C97" w14:paraId="719C8F0C" w14:textId="77777777" w:rsidTr="003C106C">
        <w:tc>
          <w:tcPr>
            <w:tcW w:w="2689" w:type="dxa"/>
          </w:tcPr>
          <w:p w14:paraId="2747E915"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5.2.7. Розвиток умов та платформ для проведення якісних інформаційних кампаній щодо популяризації освітніх можливостей всіх учасників освітнього процесу</w:t>
            </w:r>
          </w:p>
        </w:tc>
        <w:tc>
          <w:tcPr>
            <w:tcW w:w="2835" w:type="dxa"/>
          </w:tcPr>
          <w:p w14:paraId="0CC591AA"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5.2.7.1. Започаткувати  розвиток умов та платформ для проведення якісних інформаційних кампаній щодо популяризації освітніх можливостей  всіх учасників освітнього процесу на рівні територіальної громади міста Києва</w:t>
            </w:r>
          </w:p>
        </w:tc>
        <w:tc>
          <w:tcPr>
            <w:tcW w:w="3539" w:type="dxa"/>
          </w:tcPr>
          <w:p w14:paraId="1271E1BB"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Започатковано розвиток умов та платформ для проведення якісних інформаційних кампаній щодо популяризації освітніх можливостей всіх учасників освітнього процесу на рівні територіальної громади міста Києва</w:t>
            </w:r>
          </w:p>
        </w:tc>
        <w:tc>
          <w:tcPr>
            <w:tcW w:w="5958" w:type="dxa"/>
          </w:tcPr>
          <w:p w14:paraId="35ED7489" w14:textId="45BFE11F" w:rsidR="00024A16" w:rsidRPr="00EC347A" w:rsidRDefault="00FB58BB" w:rsidP="00024A16">
            <w:pPr>
              <w:autoSpaceDE w:val="0"/>
              <w:autoSpaceDN w:val="0"/>
              <w:adjustRightInd w:val="0"/>
              <w:jc w:val="both"/>
              <w:rPr>
                <w:rFonts w:ascii="Times New Roman" w:hAnsi="Times New Roman" w:cs="Times New Roman"/>
                <w:sz w:val="24"/>
                <w:szCs w:val="24"/>
              </w:rPr>
            </w:pPr>
            <w:r w:rsidRPr="00EC347A">
              <w:rPr>
                <w:rFonts w:ascii="Times New Roman" w:hAnsi="Times New Roman"/>
                <w:sz w:val="24"/>
                <w:szCs w:val="24"/>
              </w:rPr>
              <w:t xml:space="preserve">    За інформацією Управління освіти Деснянської районної в місті Києві державної адміністрації, в закладах освіти </w:t>
            </w:r>
            <w:r w:rsidR="002B0545" w:rsidRPr="00EC347A">
              <w:rPr>
                <w:rFonts w:ascii="Times New Roman" w:hAnsi="Times New Roman"/>
                <w:sz w:val="24"/>
                <w:szCs w:val="24"/>
              </w:rPr>
              <w:t>с</w:t>
            </w:r>
            <w:r w:rsidRPr="00EC347A">
              <w:rPr>
                <w:rFonts w:ascii="Times New Roman" w:hAnsi="Times New Roman"/>
                <w:sz w:val="24"/>
                <w:szCs w:val="24"/>
              </w:rPr>
              <w:t xml:space="preserve">творюються умови для проведення якісних інформаційних кампаній </w:t>
            </w:r>
            <w:r w:rsidR="00A10A1D" w:rsidRPr="00EC347A">
              <w:rPr>
                <w:rFonts w:ascii="Times New Roman" w:hAnsi="Times New Roman"/>
                <w:sz w:val="24"/>
                <w:szCs w:val="24"/>
              </w:rPr>
              <w:t>стосовно</w:t>
            </w:r>
            <w:r w:rsidRPr="00EC347A">
              <w:rPr>
                <w:rFonts w:ascii="Times New Roman" w:hAnsi="Times New Roman"/>
                <w:sz w:val="24"/>
                <w:szCs w:val="24"/>
              </w:rPr>
              <w:t xml:space="preserve"> популяризації освітніх можливостей всіх учасників освітнього процесу.</w:t>
            </w:r>
          </w:p>
        </w:tc>
      </w:tr>
      <w:tr w:rsidR="00024A16" w:rsidRPr="00AA3C97" w14:paraId="0BBF24A4" w14:textId="77777777" w:rsidTr="00D13FDF">
        <w:trPr>
          <w:trHeight w:val="4140"/>
        </w:trPr>
        <w:tc>
          <w:tcPr>
            <w:tcW w:w="2689" w:type="dxa"/>
            <w:vMerge w:val="restart"/>
          </w:tcPr>
          <w:p w14:paraId="1E28B30D"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5.2.8. Забезпечення харчової безбар’єрності у всіх закладах освіти шляхом запровадження моніторингу харчових потреб та популяризації здорового харчування</w:t>
            </w:r>
          </w:p>
        </w:tc>
        <w:tc>
          <w:tcPr>
            <w:tcW w:w="2835" w:type="dxa"/>
          </w:tcPr>
          <w:p w14:paraId="1A69BE96"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5.2.8.1. Забезпечити  безкоштовним харчуванням дітей, на яких поширюється дія Закону України "Про статус ветеранів війни, гарантії її соціального захисту" в закладах дошкільної, загальної, середньої, професійної (професійно-технічної) чи фахової передвищої освіти комунальної власності територіальної громади міста Києва</w:t>
            </w:r>
          </w:p>
        </w:tc>
        <w:tc>
          <w:tcPr>
            <w:tcW w:w="3539" w:type="dxa"/>
          </w:tcPr>
          <w:p w14:paraId="65C13132"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Забезпечено безкоштовним харчуванням дітей, на яких поширюється дія Закону України "Про статус ветеранів війни, гарантії її соціального захисту" в закладах дошкільної, загальної, середньої, професійної (професійно-технічної) чи фахової передвищої освіти комунальної власності територіальної громади міста Києва</w:t>
            </w:r>
          </w:p>
        </w:tc>
        <w:tc>
          <w:tcPr>
            <w:tcW w:w="5958" w:type="dxa"/>
          </w:tcPr>
          <w:p w14:paraId="710EF3C3" w14:textId="68C76B91" w:rsidR="00024A16" w:rsidRPr="00EC347A" w:rsidRDefault="00E72FCD" w:rsidP="00024A16">
            <w:pPr>
              <w:jc w:val="both"/>
              <w:rPr>
                <w:rFonts w:ascii="Times New Roman" w:hAnsi="Times New Roman"/>
                <w:sz w:val="24"/>
                <w:szCs w:val="24"/>
              </w:rPr>
            </w:pPr>
            <w:r w:rsidRPr="00EC347A">
              <w:rPr>
                <w:rFonts w:ascii="Times New Roman" w:hAnsi="Times New Roman"/>
                <w:sz w:val="28"/>
                <w:szCs w:val="28"/>
              </w:rPr>
              <w:t xml:space="preserve">    </w:t>
            </w:r>
            <w:r w:rsidRPr="00EC347A">
              <w:rPr>
                <w:rFonts w:ascii="Times New Roman" w:hAnsi="Times New Roman"/>
                <w:sz w:val="24"/>
                <w:szCs w:val="24"/>
              </w:rPr>
              <w:t>У всіх закладах освіти Деснянського району м. Києва забезпечено харчову безбар'єрність у шляхом запровадження моніторингу харчових потреб та популяризації здорового харчування.</w:t>
            </w:r>
          </w:p>
          <w:p w14:paraId="3F89278D" w14:textId="37BD2C3E" w:rsidR="00E72FCD" w:rsidRPr="00EC347A" w:rsidRDefault="00E72FCD" w:rsidP="00024A16">
            <w:pPr>
              <w:jc w:val="both"/>
              <w:rPr>
                <w:rFonts w:ascii="Times New Roman" w:hAnsi="Times New Roman" w:cs="Times New Roman"/>
                <w:sz w:val="24"/>
                <w:szCs w:val="24"/>
              </w:rPr>
            </w:pPr>
            <w:r w:rsidRPr="00EC347A">
              <w:rPr>
                <w:rFonts w:ascii="Times New Roman" w:hAnsi="Times New Roman"/>
                <w:sz w:val="24"/>
                <w:szCs w:val="24"/>
              </w:rPr>
              <w:t xml:space="preserve">    Разом з тим, дітей, на яких поширюється дія Закону України «Про статус ветеранів війни, гарантії її соціального захисту» у закладах дошкільної, загальної, середньої освіти комунальної власності територіальної громади міста Києва, забезпечено безкоштовним харчуванням.</w:t>
            </w:r>
          </w:p>
        </w:tc>
      </w:tr>
      <w:tr w:rsidR="00024A16" w:rsidRPr="00AA3C97" w14:paraId="2AA1FD8C" w14:textId="77777777" w:rsidTr="003C106C">
        <w:tc>
          <w:tcPr>
            <w:tcW w:w="2689" w:type="dxa"/>
            <w:vMerge/>
            <w:vAlign w:val="center"/>
          </w:tcPr>
          <w:p w14:paraId="04307CF4" w14:textId="77777777" w:rsidR="00024A16" w:rsidRPr="00AA3C97" w:rsidRDefault="00024A16" w:rsidP="00024A16">
            <w:pPr>
              <w:rPr>
                <w:rFonts w:ascii="Times New Roman" w:eastAsia="Times New Roman" w:hAnsi="Times New Roman" w:cs="Times New Roman"/>
                <w:sz w:val="20"/>
                <w:szCs w:val="20"/>
              </w:rPr>
            </w:pPr>
          </w:p>
        </w:tc>
        <w:tc>
          <w:tcPr>
            <w:tcW w:w="2835" w:type="dxa"/>
          </w:tcPr>
          <w:p w14:paraId="5336470D"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5.2.8.3. Забезпечити надання додаткової пільги щодо оплати за харчування  учнів 1-11 класів закладів загальної середньої освіти із числа дітей киян-Захисників та Захисниць  України та дітей-членів сімей загиблих (померлих) Захисників і Захисниць України у закладах загальної середньої освіти, заснованих на комунальній власності територіальної громади міста Києва</w:t>
            </w:r>
          </w:p>
          <w:p w14:paraId="64509038" w14:textId="77777777" w:rsidR="00024A16" w:rsidRPr="00AA3C97" w:rsidRDefault="00024A16" w:rsidP="00024A16">
            <w:pPr>
              <w:jc w:val="both"/>
              <w:rPr>
                <w:rFonts w:ascii="Times New Roman" w:eastAsia="Times New Roman" w:hAnsi="Times New Roman" w:cs="Times New Roman"/>
                <w:sz w:val="12"/>
                <w:szCs w:val="12"/>
              </w:rPr>
            </w:pPr>
          </w:p>
        </w:tc>
        <w:tc>
          <w:tcPr>
            <w:tcW w:w="3539" w:type="dxa"/>
          </w:tcPr>
          <w:p w14:paraId="01B98DAA"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Надано додаткову пільгу щодо оплати за харчування  учнів             1-11 класів закладів загальної середньої освіти із числа дітей киян-Захисників та Захисниць  України та дітей-членів сімей загиблих (померлих) Захисників і Захисниць України у закладах загальної середньої освіти, заснованих на комунальній власності територіальної громади міста Києва</w:t>
            </w:r>
          </w:p>
        </w:tc>
        <w:tc>
          <w:tcPr>
            <w:tcW w:w="5958" w:type="dxa"/>
          </w:tcPr>
          <w:p w14:paraId="467C53A7" w14:textId="3DFF35B8" w:rsidR="00024A16" w:rsidRPr="00EC347A" w:rsidRDefault="007E1093" w:rsidP="00024A16">
            <w:pPr>
              <w:jc w:val="both"/>
              <w:rPr>
                <w:rFonts w:ascii="Times New Roman" w:hAnsi="Times New Roman" w:cs="Times New Roman"/>
                <w:sz w:val="24"/>
                <w:szCs w:val="24"/>
              </w:rPr>
            </w:pPr>
            <w:r w:rsidRPr="00EC347A">
              <w:rPr>
                <w:rFonts w:ascii="Times New Roman" w:hAnsi="Times New Roman"/>
                <w:sz w:val="24"/>
                <w:szCs w:val="24"/>
              </w:rPr>
              <w:t xml:space="preserve">    Управлінням освіти Деснянської районної в місті Києві державної адміністрації, зазначено, що забезпечено надання додаткової пільги щодо оплати за харчування учнів 1-11 класів закладів загальної середньої освіти із числа дітей киян-Захисників та Захисниць України та дітей членів сімей загиблих (померлих) Захисників та Захисниць  України у закладах дошкільної освіти, заснованих на комунальній власності територіальної громади міста Києва.</w:t>
            </w:r>
          </w:p>
        </w:tc>
      </w:tr>
      <w:tr w:rsidR="00024A16" w:rsidRPr="00AA3C97" w14:paraId="1126429C" w14:textId="77777777" w:rsidTr="000B578E">
        <w:tc>
          <w:tcPr>
            <w:tcW w:w="15021" w:type="dxa"/>
            <w:gridSpan w:val="4"/>
            <w:vAlign w:val="center"/>
          </w:tcPr>
          <w:p w14:paraId="4B72E0C8" w14:textId="385CC713" w:rsidR="00024A16" w:rsidRPr="00EC347A" w:rsidRDefault="00024A16" w:rsidP="00957867">
            <w:pPr>
              <w:jc w:val="center"/>
              <w:rPr>
                <w:rFonts w:ascii="Times New Roman" w:eastAsia="Times New Roman" w:hAnsi="Times New Roman" w:cs="Times New Roman"/>
                <w:b/>
                <w:bCs/>
                <w:i/>
                <w:iCs/>
                <w:sz w:val="26"/>
                <w:szCs w:val="26"/>
                <w:lang w:val="en-US"/>
              </w:rPr>
            </w:pPr>
            <w:r w:rsidRPr="00EC347A">
              <w:rPr>
                <w:rFonts w:ascii="Times New Roman" w:eastAsia="Times New Roman" w:hAnsi="Times New Roman" w:cs="Times New Roman"/>
                <w:b/>
                <w:bCs/>
                <w:i/>
                <w:iCs/>
                <w:sz w:val="26"/>
                <w:szCs w:val="26"/>
              </w:rPr>
              <w:t>Стратегічна ціль 5.3. Створення інклюзивного освітнього середовища</w:t>
            </w:r>
          </w:p>
        </w:tc>
      </w:tr>
      <w:tr w:rsidR="00024A16" w:rsidRPr="00AA3C97" w14:paraId="2FFD87DC" w14:textId="77777777" w:rsidTr="003C106C">
        <w:tc>
          <w:tcPr>
            <w:tcW w:w="2689" w:type="dxa"/>
          </w:tcPr>
          <w:p w14:paraId="03D60802"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5.3.1. Забезпечення доступності всієї </w:t>
            </w:r>
            <w:r w:rsidRPr="00AA3C97">
              <w:rPr>
                <w:rFonts w:ascii="Times New Roman" w:eastAsia="Times New Roman" w:hAnsi="Times New Roman" w:cs="Times New Roman"/>
                <w:sz w:val="24"/>
                <w:szCs w:val="24"/>
              </w:rPr>
              <w:lastRenderedPageBreak/>
              <w:t>інфраструктури освітніх середовищ (гуртожитки, центри дозвілля, бібліотеки, архіви, актові зали тощо)</w:t>
            </w:r>
          </w:p>
        </w:tc>
        <w:tc>
          <w:tcPr>
            <w:tcW w:w="2835" w:type="dxa"/>
          </w:tcPr>
          <w:p w14:paraId="44FDE415"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5.3.1.1. Провести заходи із забезпечення </w:t>
            </w:r>
            <w:r w:rsidRPr="00AA3C97">
              <w:rPr>
                <w:rFonts w:ascii="Times New Roman" w:eastAsia="Times New Roman" w:hAnsi="Times New Roman" w:cs="Times New Roman"/>
                <w:sz w:val="24"/>
                <w:szCs w:val="24"/>
              </w:rPr>
              <w:lastRenderedPageBreak/>
              <w:t>доступності до приміщень бібліотек територіальної громади міста Києва</w:t>
            </w:r>
          </w:p>
        </w:tc>
        <w:tc>
          <w:tcPr>
            <w:tcW w:w="3539" w:type="dxa"/>
          </w:tcPr>
          <w:p w14:paraId="5B23CBAD"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Проведено заходи із забезпечення доступності до </w:t>
            </w:r>
            <w:r w:rsidRPr="00AA3C97">
              <w:rPr>
                <w:rFonts w:ascii="Times New Roman" w:eastAsia="Times New Roman" w:hAnsi="Times New Roman" w:cs="Times New Roman"/>
                <w:sz w:val="24"/>
                <w:szCs w:val="24"/>
              </w:rPr>
              <w:lastRenderedPageBreak/>
              <w:t>приміщень бібліотек територіальної громади міста Києва</w:t>
            </w:r>
          </w:p>
        </w:tc>
        <w:tc>
          <w:tcPr>
            <w:tcW w:w="5958" w:type="dxa"/>
          </w:tcPr>
          <w:p w14:paraId="6CA178AC" w14:textId="53619D3D" w:rsidR="00BF19FB" w:rsidRPr="00EC347A" w:rsidRDefault="00024A16" w:rsidP="00BF19FB">
            <w:pPr>
              <w:jc w:val="both"/>
              <w:rPr>
                <w:rFonts w:ascii="Times New Roman" w:hAnsi="Times New Roman" w:cs="Times New Roman"/>
                <w:sz w:val="24"/>
                <w:szCs w:val="24"/>
              </w:rPr>
            </w:pPr>
            <w:r w:rsidRPr="00EC347A">
              <w:rPr>
                <w:rFonts w:ascii="Times New Roman" w:hAnsi="Times New Roman" w:cs="Times New Roman"/>
                <w:sz w:val="24"/>
                <w:szCs w:val="24"/>
              </w:rPr>
              <w:lastRenderedPageBreak/>
              <w:t xml:space="preserve">   </w:t>
            </w:r>
            <w:r w:rsidR="00BF19FB" w:rsidRPr="00EC347A">
              <w:rPr>
                <w:rFonts w:ascii="Times New Roman" w:hAnsi="Times New Roman" w:cs="Times New Roman"/>
                <w:sz w:val="24"/>
                <w:szCs w:val="24"/>
              </w:rPr>
              <w:t xml:space="preserve">Територіальний центр соціального обслуговування Деснянського району міста Києва надає соціальну </w:t>
            </w:r>
            <w:r w:rsidR="00BF19FB" w:rsidRPr="00EC347A">
              <w:rPr>
                <w:rFonts w:ascii="Times New Roman" w:hAnsi="Times New Roman" w:cs="Times New Roman"/>
                <w:sz w:val="24"/>
                <w:szCs w:val="24"/>
              </w:rPr>
              <w:lastRenderedPageBreak/>
              <w:t>послугу соціальної адаптації, зокрема участь в Університеті третього віку, за адресою: вул. Вікентія Беретті, б.18.</w:t>
            </w:r>
          </w:p>
          <w:p w14:paraId="36A84878" w14:textId="1C7ABEBE" w:rsidR="009A7615" w:rsidRPr="00EC347A" w:rsidRDefault="00BF19FB" w:rsidP="00BF19FB">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Будівля за зазначеною адресою – доступна для осіб з порушенням слуху, частково доступна для осіб, які пересуваються на кріслах колісних та осіб з порушенням зору (із супроводжуючим).</w:t>
            </w:r>
          </w:p>
          <w:p w14:paraId="2A022977" w14:textId="419AFED1" w:rsidR="009A7615" w:rsidRPr="00EC347A" w:rsidRDefault="009A7615" w:rsidP="00D83358">
            <w:pPr>
              <w:pStyle w:val="a6"/>
              <w:tabs>
                <w:tab w:val="left" w:pos="319"/>
              </w:tabs>
              <w:ind w:left="0"/>
              <w:jc w:val="both"/>
              <w:rPr>
                <w:rFonts w:ascii="Times New Roman" w:hAnsi="Times New Roman" w:cs="Times New Roman"/>
                <w:sz w:val="24"/>
                <w:szCs w:val="24"/>
              </w:rPr>
            </w:pPr>
          </w:p>
        </w:tc>
      </w:tr>
      <w:tr w:rsidR="00024A16" w:rsidRPr="00AA3C97" w14:paraId="368FC2B3" w14:textId="77777777" w:rsidTr="003C106C">
        <w:tc>
          <w:tcPr>
            <w:tcW w:w="2689" w:type="dxa"/>
          </w:tcPr>
          <w:p w14:paraId="2C51BD4B"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5.3.3. Оновлення порядку організації інклюзивного навчання в закладах загальної середньої освіти з метою забезпечення якісної організації інклюзивного навчання, забезпечення індивідуалізації освітнього процесу для осіб з особливими освітніми потребами, зокрема шляхом забезпечення їх додатковими послугами</w:t>
            </w:r>
          </w:p>
        </w:tc>
        <w:tc>
          <w:tcPr>
            <w:tcW w:w="2835" w:type="dxa"/>
          </w:tcPr>
          <w:p w14:paraId="56D7ACD4"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5.3.3.1. Розширити мережу інклюзивних груп, класів  у закладах дошкільної, загальної середньої освіти територіальної громади міста Києва відповідно до потреби</w:t>
            </w:r>
          </w:p>
        </w:tc>
        <w:tc>
          <w:tcPr>
            <w:tcW w:w="3539" w:type="dxa"/>
          </w:tcPr>
          <w:p w14:paraId="2B0E1EE7"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Розширено мережу інклюзивних груп, класів  у закладах дошкільної, загальної середньої освіти територіальної громади міста Києва відповідно до потреби</w:t>
            </w:r>
          </w:p>
        </w:tc>
        <w:tc>
          <w:tcPr>
            <w:tcW w:w="5958" w:type="dxa"/>
          </w:tcPr>
          <w:p w14:paraId="2A73C66B" w14:textId="6E46AF12" w:rsidR="00024A16" w:rsidRPr="00EC347A" w:rsidRDefault="0073777F" w:rsidP="00024A16">
            <w:pPr>
              <w:shd w:val="clear" w:color="auto" w:fill="FFFFFF"/>
              <w:jc w:val="both"/>
              <w:rPr>
                <w:rFonts w:ascii="Times New Roman" w:hAnsi="Times New Roman"/>
                <w:sz w:val="24"/>
                <w:szCs w:val="24"/>
              </w:rPr>
            </w:pPr>
            <w:r w:rsidRPr="00EC347A">
              <w:rPr>
                <w:rFonts w:ascii="Times New Roman" w:hAnsi="Times New Roman"/>
                <w:sz w:val="24"/>
                <w:szCs w:val="24"/>
              </w:rPr>
              <w:t xml:space="preserve">    </w:t>
            </w:r>
            <w:r w:rsidR="00BF7C42" w:rsidRPr="00EC347A">
              <w:rPr>
                <w:rFonts w:ascii="Times New Roman" w:hAnsi="Times New Roman"/>
                <w:sz w:val="24"/>
                <w:szCs w:val="24"/>
              </w:rPr>
              <w:t>За інформацією Управління освіти Деснянської районної в місті Києві державної адміністрації м</w:t>
            </w:r>
            <w:r w:rsidR="00CB7B92" w:rsidRPr="00EC347A">
              <w:rPr>
                <w:rFonts w:ascii="Times New Roman" w:hAnsi="Times New Roman"/>
                <w:sz w:val="24"/>
                <w:szCs w:val="24"/>
              </w:rPr>
              <w:t>ережу інклюзивних груп, класів у закладах дошкільної та загальної середньої освіти Деснянського району міста Києва розширено відповідно до потреб.</w:t>
            </w:r>
            <w:r w:rsidR="00024A16" w:rsidRPr="00EC347A">
              <w:rPr>
                <w:rFonts w:ascii="Times New Roman" w:hAnsi="Times New Roman"/>
                <w:sz w:val="24"/>
                <w:szCs w:val="24"/>
              </w:rPr>
              <w:t xml:space="preserve"> </w:t>
            </w:r>
          </w:p>
        </w:tc>
      </w:tr>
      <w:tr w:rsidR="00024A16" w:rsidRPr="00AA3C97" w14:paraId="674DE93C" w14:textId="77777777" w:rsidTr="009D0506">
        <w:tc>
          <w:tcPr>
            <w:tcW w:w="15021" w:type="dxa"/>
            <w:gridSpan w:val="4"/>
            <w:vAlign w:val="center"/>
          </w:tcPr>
          <w:p w14:paraId="442D1FF9" w14:textId="77777777" w:rsidR="00024A16" w:rsidRPr="00EC347A" w:rsidRDefault="00024A16" w:rsidP="00024A16">
            <w:pPr>
              <w:jc w:val="center"/>
              <w:rPr>
                <w:rFonts w:ascii="Times New Roman" w:eastAsia="Times New Roman" w:hAnsi="Times New Roman" w:cs="Times New Roman"/>
                <w:b/>
                <w:bCs/>
                <w:sz w:val="26"/>
                <w:szCs w:val="26"/>
              </w:rPr>
            </w:pPr>
            <w:r w:rsidRPr="00EC347A">
              <w:rPr>
                <w:rFonts w:ascii="Times New Roman" w:eastAsia="Times New Roman" w:hAnsi="Times New Roman" w:cs="Times New Roman"/>
                <w:b/>
                <w:bCs/>
                <w:sz w:val="26"/>
                <w:szCs w:val="26"/>
              </w:rPr>
              <w:t>Напрям 6. Економічна безбар'єрність</w:t>
            </w:r>
          </w:p>
          <w:p w14:paraId="12307039" w14:textId="77777777" w:rsidR="00024A16" w:rsidRPr="00EC347A" w:rsidRDefault="00024A16" w:rsidP="00024A16">
            <w:pPr>
              <w:jc w:val="center"/>
              <w:rPr>
                <w:rFonts w:ascii="Times New Roman" w:hAnsi="Times New Roman" w:cs="Times New Roman"/>
                <w:sz w:val="14"/>
                <w:szCs w:val="14"/>
              </w:rPr>
            </w:pPr>
          </w:p>
        </w:tc>
      </w:tr>
      <w:tr w:rsidR="00024A16" w:rsidRPr="00AA3C97" w14:paraId="67D7ED22" w14:textId="77777777" w:rsidTr="00744C10">
        <w:tc>
          <w:tcPr>
            <w:tcW w:w="15021" w:type="dxa"/>
            <w:gridSpan w:val="4"/>
            <w:vAlign w:val="center"/>
          </w:tcPr>
          <w:p w14:paraId="2CC6F5FE" w14:textId="54BDB377" w:rsidR="00024A16" w:rsidRPr="00EC347A" w:rsidRDefault="00024A16" w:rsidP="00957867">
            <w:pPr>
              <w:jc w:val="center"/>
              <w:rPr>
                <w:rFonts w:ascii="Times New Roman" w:eastAsia="Times New Roman" w:hAnsi="Times New Roman" w:cs="Times New Roman"/>
                <w:b/>
                <w:bCs/>
                <w:i/>
                <w:iCs/>
                <w:sz w:val="26"/>
                <w:szCs w:val="26"/>
                <w:lang w:val="en-US"/>
              </w:rPr>
            </w:pPr>
            <w:r w:rsidRPr="00EC347A">
              <w:rPr>
                <w:rFonts w:ascii="Times New Roman" w:eastAsia="Times New Roman" w:hAnsi="Times New Roman" w:cs="Times New Roman"/>
                <w:b/>
                <w:bCs/>
                <w:i/>
                <w:iCs/>
                <w:sz w:val="26"/>
                <w:szCs w:val="26"/>
              </w:rPr>
              <w:t>Стратегічна ціль 6.1. Забезпечення доступу до підприємницької діяльності та самозайнятості</w:t>
            </w:r>
          </w:p>
        </w:tc>
      </w:tr>
      <w:tr w:rsidR="00024A16" w:rsidRPr="00AA3C97" w14:paraId="5E68F953" w14:textId="77777777" w:rsidTr="003C106C">
        <w:tc>
          <w:tcPr>
            <w:tcW w:w="2689" w:type="dxa"/>
            <w:vMerge w:val="restart"/>
          </w:tcPr>
          <w:p w14:paraId="61B125B7" w14:textId="77777777" w:rsidR="00024A16" w:rsidRPr="00AA3C97" w:rsidRDefault="00024A16" w:rsidP="00024A16">
            <w:pPr>
              <w:contextualSpacing/>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6.1.1. Підвищення рівня підприємницької культури ведення господарської діяльності, зокрема серед таких груп населення, як молодь, жінки, особи похилого віку, особи з </w:t>
            </w:r>
            <w:r w:rsidRPr="00AA3C97">
              <w:rPr>
                <w:rFonts w:ascii="Times New Roman" w:eastAsia="Times New Roman" w:hAnsi="Times New Roman" w:cs="Times New Roman"/>
                <w:sz w:val="24"/>
                <w:szCs w:val="24"/>
              </w:rPr>
              <w:lastRenderedPageBreak/>
              <w:t>інвалідністю, шляхом проведення інформаційних кампаній, напрацювання навчальних матеріалів та їх поширення у доступних форматах</w:t>
            </w:r>
          </w:p>
        </w:tc>
        <w:tc>
          <w:tcPr>
            <w:tcW w:w="2835" w:type="dxa"/>
          </w:tcPr>
          <w:p w14:paraId="6400BAB0"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6.1.1.2. Створити електронний каталог "Соціально відповідальний бізнес міста Києва" та розмістити його на Єдиному веб порталі територіальної громади міста Києва</w:t>
            </w:r>
          </w:p>
        </w:tc>
        <w:tc>
          <w:tcPr>
            <w:tcW w:w="3539" w:type="dxa"/>
          </w:tcPr>
          <w:p w14:paraId="0B06F0A5"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Створено електронний каталог "Соціально відповідальний бізнес міста Києва" та розміщено його на Єдиному веб порталі територіальної громади міста Києва</w:t>
            </w:r>
          </w:p>
        </w:tc>
        <w:tc>
          <w:tcPr>
            <w:tcW w:w="5958" w:type="dxa"/>
          </w:tcPr>
          <w:p w14:paraId="13A3AB66" w14:textId="3C7C09C9" w:rsidR="007F681A" w:rsidRPr="00EC347A" w:rsidRDefault="007F681A" w:rsidP="007F681A">
            <w:pPr>
              <w:jc w:val="both"/>
              <w:rPr>
                <w:rFonts w:ascii="Times New Roman" w:hAnsi="Times New Roman" w:cs="Times New Roman"/>
                <w:sz w:val="24"/>
                <w:szCs w:val="24"/>
              </w:rPr>
            </w:pPr>
            <w:r w:rsidRPr="00EC347A">
              <w:rPr>
                <w:rFonts w:ascii="Times New Roman" w:hAnsi="Times New Roman" w:cs="Times New Roman"/>
                <w:sz w:val="24"/>
                <w:szCs w:val="24"/>
              </w:rPr>
              <w:t xml:space="preserve">    Деснянська районна в місті Києві державна  адміністрація готова сприяти створенню електронного каталогу «Соціально відповідальний бізнес міста Києва» та розміщенні на сайті Деснянської районної в місті Києві державної адміністрації відповідної інформації.</w:t>
            </w:r>
          </w:p>
          <w:p w14:paraId="244AA357" w14:textId="7E79300A" w:rsidR="00024A16" w:rsidRPr="00EC347A" w:rsidRDefault="0012630B" w:rsidP="00024A16">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w:t>
            </w:r>
            <w:r w:rsidR="002D672E" w:rsidRPr="00EC347A">
              <w:rPr>
                <w:rFonts w:ascii="Times New Roman" w:hAnsi="Times New Roman" w:cs="Times New Roman"/>
                <w:sz w:val="24"/>
                <w:szCs w:val="24"/>
              </w:rPr>
              <w:t>Разом з тим, фахівці Управління соціального захисту населення</w:t>
            </w:r>
            <w:r w:rsidR="002D4150" w:rsidRPr="00EC347A">
              <w:rPr>
                <w:rFonts w:ascii="Times New Roman" w:hAnsi="Times New Roman" w:cs="Times New Roman"/>
                <w:sz w:val="24"/>
                <w:szCs w:val="24"/>
              </w:rPr>
              <w:t xml:space="preserve">, за сприяння Міністерства розвитку громад, територій та інфраструктури України спільно з </w:t>
            </w:r>
            <w:r w:rsidR="002D4150" w:rsidRPr="00EC347A">
              <w:rPr>
                <w:rFonts w:ascii="Times New Roman" w:hAnsi="Times New Roman" w:cs="Times New Roman"/>
                <w:sz w:val="24"/>
                <w:szCs w:val="24"/>
              </w:rPr>
              <w:lastRenderedPageBreak/>
              <w:t>Радницею – уповноваженою Президента України з питань безбар’єрності</w:t>
            </w:r>
            <w:r w:rsidR="002D672E" w:rsidRPr="00EC347A">
              <w:rPr>
                <w:rFonts w:ascii="Times New Roman" w:hAnsi="Times New Roman" w:cs="Times New Roman"/>
                <w:sz w:val="24"/>
                <w:szCs w:val="24"/>
              </w:rPr>
              <w:t xml:space="preserve"> </w:t>
            </w:r>
            <w:r w:rsidR="002D4150" w:rsidRPr="00EC347A">
              <w:rPr>
                <w:rFonts w:ascii="Times New Roman" w:hAnsi="Times New Roman" w:cs="Times New Roman"/>
                <w:sz w:val="24"/>
                <w:szCs w:val="24"/>
              </w:rPr>
              <w:t xml:space="preserve">приймали участь в онлайн-семінарі «Економічна безбар’єрність», де висвітлювались нагальні питання, такі як: у чому виражається економічна безбар’єрність, доступність фінансових послуг, працевлаштування та робота без бар’єрів, розбір прикладів. </w:t>
            </w:r>
          </w:p>
        </w:tc>
      </w:tr>
      <w:tr w:rsidR="00024A16" w:rsidRPr="00AA3C97" w14:paraId="6045C94F" w14:textId="77777777" w:rsidTr="003C106C">
        <w:tc>
          <w:tcPr>
            <w:tcW w:w="2689" w:type="dxa"/>
            <w:vMerge/>
            <w:vAlign w:val="center"/>
          </w:tcPr>
          <w:p w14:paraId="7C31D23F" w14:textId="77777777" w:rsidR="00024A16" w:rsidRPr="00AA3C97" w:rsidRDefault="00024A16" w:rsidP="00024A16">
            <w:pPr>
              <w:jc w:val="both"/>
              <w:rPr>
                <w:rFonts w:ascii="Times New Roman" w:eastAsia="Times New Roman" w:hAnsi="Times New Roman" w:cs="Times New Roman"/>
                <w:sz w:val="24"/>
                <w:szCs w:val="24"/>
              </w:rPr>
            </w:pPr>
          </w:p>
        </w:tc>
        <w:tc>
          <w:tcPr>
            <w:tcW w:w="2835" w:type="dxa"/>
          </w:tcPr>
          <w:p w14:paraId="1E5BA6B6"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6.1.1.5. Прийняти участь та провести міські форуми щодо взаємодії бізнесу і влади</w:t>
            </w:r>
          </w:p>
        </w:tc>
        <w:tc>
          <w:tcPr>
            <w:tcW w:w="3539" w:type="dxa"/>
          </w:tcPr>
          <w:p w14:paraId="3D175648"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Прийнято участь та проведено міські форуми щодо взаємодії бізнесу і влади</w:t>
            </w:r>
          </w:p>
        </w:tc>
        <w:tc>
          <w:tcPr>
            <w:tcW w:w="5958" w:type="dxa"/>
          </w:tcPr>
          <w:p w14:paraId="6284EE1A" w14:textId="5566300E" w:rsidR="00024A16" w:rsidRPr="00EC347A" w:rsidRDefault="00390A50" w:rsidP="00390A50">
            <w:pPr>
              <w:widowControl w:val="0"/>
              <w:contextualSpacing/>
              <w:jc w:val="both"/>
              <w:rPr>
                <w:rFonts w:ascii="Times New Roman" w:eastAsia="Calibri" w:hAnsi="Times New Roman" w:cs="Times New Roman"/>
                <w:sz w:val="24"/>
                <w:szCs w:val="24"/>
              </w:rPr>
            </w:pPr>
            <w:r w:rsidRPr="00EC347A">
              <w:rPr>
                <w:rFonts w:ascii="Times New Roman" w:hAnsi="Times New Roman" w:cs="Times New Roman"/>
                <w:sz w:val="24"/>
                <w:szCs w:val="24"/>
              </w:rPr>
              <w:t xml:space="preserve">    </w:t>
            </w:r>
            <w:r w:rsidR="00024A16" w:rsidRPr="00EC347A">
              <w:rPr>
                <w:rFonts w:ascii="Times New Roman" w:hAnsi="Times New Roman" w:cs="Times New Roman"/>
                <w:sz w:val="24"/>
                <w:szCs w:val="24"/>
              </w:rPr>
              <w:t>За інформацією Управління благоустрою та підприємництва Деснянської районної в місті Києві державної адміністрації, п</w:t>
            </w:r>
            <w:r w:rsidR="00024A16" w:rsidRPr="00EC347A">
              <w:rPr>
                <w:rFonts w:ascii="Times New Roman" w:eastAsia="Calibri" w:hAnsi="Times New Roman" w:cs="Times New Roman"/>
                <w:sz w:val="24"/>
                <w:szCs w:val="24"/>
              </w:rPr>
              <w:t xml:space="preserve">ротягом звітного періоду, відповідні заходи не проводились у зв’язку з відсутністю ініціативи підприємців та введенням військового стану в Україні. </w:t>
            </w:r>
          </w:p>
          <w:p w14:paraId="4D480DC9" w14:textId="660BFCBD" w:rsidR="00390A50" w:rsidRPr="00EC347A" w:rsidRDefault="00390A50" w:rsidP="00390A50">
            <w:pPr>
              <w:widowControl w:val="0"/>
              <w:contextualSpacing/>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Водночас інформуємо, що Деснянська районна в місті Києві державна адміністрація взаємодіє з підприємцями щодо організації «пунктів незламності» на підприємствах району, та спільно за участі бізнесу у волонтерських заходах допомоги військовослужбовцям на сході України.</w:t>
            </w:r>
          </w:p>
        </w:tc>
      </w:tr>
      <w:tr w:rsidR="00024A16" w:rsidRPr="00AA3C97" w14:paraId="4D9BCF2C" w14:textId="77777777" w:rsidTr="003C106C">
        <w:tc>
          <w:tcPr>
            <w:tcW w:w="2689" w:type="dxa"/>
            <w:vMerge/>
            <w:vAlign w:val="center"/>
          </w:tcPr>
          <w:p w14:paraId="7048CE1D" w14:textId="77777777" w:rsidR="00024A16" w:rsidRPr="00AA3C97" w:rsidRDefault="00024A16" w:rsidP="00024A16">
            <w:pPr>
              <w:jc w:val="both"/>
              <w:rPr>
                <w:rFonts w:ascii="Times New Roman" w:eastAsia="Times New Roman" w:hAnsi="Times New Roman" w:cs="Times New Roman"/>
                <w:sz w:val="24"/>
                <w:szCs w:val="24"/>
              </w:rPr>
            </w:pPr>
          </w:p>
        </w:tc>
        <w:tc>
          <w:tcPr>
            <w:tcW w:w="2835" w:type="dxa"/>
          </w:tcPr>
          <w:p w14:paraId="34181663"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6.1.1.6. Створити та популяризувати електронний каталог "Успішні практики підприємництва"                      (у тому числі успішний стартап, успішний молодіжний бізнес, успішний експортний проєкт тощо), що сприятиме формуванню у населення "економічного" мислення та спонукання його до підприємницької діяльності</w:t>
            </w:r>
          </w:p>
        </w:tc>
        <w:tc>
          <w:tcPr>
            <w:tcW w:w="3539" w:type="dxa"/>
          </w:tcPr>
          <w:p w14:paraId="1B1FA484"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Створено та популяризовано електронний каталог "Успішні практики підприємництва"             (у тому числі успішний стартап, успішний молодіжний бізнес, успішний експортний проєкт тощо), що сприяє формуванню у населення "економічного" мислення та спонукає його до підприємницької діяльності</w:t>
            </w:r>
          </w:p>
        </w:tc>
        <w:tc>
          <w:tcPr>
            <w:tcW w:w="5958" w:type="dxa"/>
          </w:tcPr>
          <w:p w14:paraId="27F7198C" w14:textId="1233339D" w:rsidR="00024A16" w:rsidRPr="00EC347A" w:rsidRDefault="00024A16" w:rsidP="00024A16">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Деснянська районна в місті Києві державна адміністрація, за участю відповідальних осіб, сприятиме </w:t>
            </w:r>
            <w:r w:rsidRPr="00EC347A">
              <w:rPr>
                <w:rFonts w:ascii="Times New Roman" w:eastAsia="Times New Roman" w:hAnsi="Times New Roman" w:cs="Times New Roman"/>
                <w:sz w:val="24"/>
                <w:szCs w:val="24"/>
              </w:rPr>
              <w:t>створенню та популяризації електронного каталогу «Успішні практики підприємництва». Відповідна інформація розміщуватиметься</w:t>
            </w:r>
            <w:r w:rsidRPr="00EC347A">
              <w:rPr>
                <w:rFonts w:ascii="Times New Roman" w:hAnsi="Times New Roman" w:cs="Times New Roman"/>
                <w:sz w:val="24"/>
                <w:szCs w:val="24"/>
              </w:rPr>
              <w:t xml:space="preserve"> на сайті Деснянської райдержадміністрації</w:t>
            </w:r>
            <w:r w:rsidR="00FA6F06" w:rsidRPr="00EC347A">
              <w:rPr>
                <w:rFonts w:ascii="Times New Roman" w:hAnsi="Times New Roman" w:cs="Times New Roman"/>
                <w:sz w:val="24"/>
                <w:szCs w:val="24"/>
              </w:rPr>
              <w:t>.</w:t>
            </w:r>
          </w:p>
        </w:tc>
      </w:tr>
      <w:tr w:rsidR="00024A16" w:rsidRPr="00AA3C97" w14:paraId="0930A6B6" w14:textId="77777777" w:rsidTr="003C106C">
        <w:tc>
          <w:tcPr>
            <w:tcW w:w="2689" w:type="dxa"/>
          </w:tcPr>
          <w:p w14:paraId="6D67B77A"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6.1.3. Створення програм супроводу для започаткування власної справи вразливими на ринку праці групами населення, зокрема через мережу державних бізнес-інкубаторів, бізнес-акселераторів та центрів зайнятості</w:t>
            </w:r>
          </w:p>
        </w:tc>
        <w:tc>
          <w:tcPr>
            <w:tcW w:w="2835" w:type="dxa"/>
          </w:tcPr>
          <w:p w14:paraId="3EF6C41F"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6.1.3.1. Збільшити кількості об'єктів інноваційної інфраструктури (бізнес-інкубаторів, технопарків тощо) в місті Києві</w:t>
            </w:r>
          </w:p>
        </w:tc>
        <w:tc>
          <w:tcPr>
            <w:tcW w:w="3539" w:type="dxa"/>
          </w:tcPr>
          <w:p w14:paraId="1BCEBC65"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Збільшення кількості об'єктів інноваційної інфраструктури (бізнес-інкубаторів, технопарків тощо) в місті Києві</w:t>
            </w:r>
          </w:p>
        </w:tc>
        <w:tc>
          <w:tcPr>
            <w:tcW w:w="5958" w:type="dxa"/>
          </w:tcPr>
          <w:p w14:paraId="3FE053D6" w14:textId="4D58CAB6" w:rsidR="00D15FC5" w:rsidRPr="00EC347A" w:rsidRDefault="003011AB" w:rsidP="00372D32">
            <w:pPr>
              <w:widowControl w:val="0"/>
              <w:contextualSpacing/>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За інформацією Управління благоустрою та підприємництва Деснянської районної в місті Києві державної адміністрації в</w:t>
            </w:r>
            <w:r w:rsidR="00D15FC5" w:rsidRPr="00EC347A">
              <w:rPr>
                <w:rFonts w:ascii="Times New Roman" w:eastAsia="Calibri" w:hAnsi="Times New Roman" w:cs="Times New Roman"/>
                <w:sz w:val="24"/>
                <w:szCs w:val="24"/>
              </w:rPr>
              <w:t xml:space="preserve"> районі діють </w:t>
            </w:r>
            <w:r w:rsidR="00FD3277" w:rsidRPr="00EC347A">
              <w:rPr>
                <w:rFonts w:ascii="Times New Roman" w:eastAsia="Calibri" w:hAnsi="Times New Roman" w:cs="Times New Roman"/>
                <w:sz w:val="24"/>
                <w:szCs w:val="24"/>
              </w:rPr>
              <w:t xml:space="preserve">наступні </w:t>
            </w:r>
            <w:r w:rsidR="00D15FC5" w:rsidRPr="00EC347A">
              <w:rPr>
                <w:rFonts w:ascii="Times New Roman" w:eastAsia="Calibri" w:hAnsi="Times New Roman" w:cs="Times New Roman"/>
                <w:sz w:val="24"/>
                <w:szCs w:val="24"/>
              </w:rPr>
              <w:t xml:space="preserve">об’єкти  інфраструктури підтримки підприємництва: </w:t>
            </w:r>
          </w:p>
          <w:p w14:paraId="67DAE1ED" w14:textId="77777777" w:rsidR="00D15FC5" w:rsidRPr="00EC347A" w:rsidRDefault="00D15FC5" w:rsidP="00372D32">
            <w:pPr>
              <w:pStyle w:val="a6"/>
              <w:widowControl w:val="0"/>
              <w:numPr>
                <w:ilvl w:val="0"/>
                <w:numId w:val="4"/>
              </w:numPr>
              <w:ind w:left="177" w:hanging="177"/>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3 бізнес-центри;</w:t>
            </w:r>
          </w:p>
          <w:p w14:paraId="00EDF3D3" w14:textId="77777777" w:rsidR="00D15FC5" w:rsidRPr="00EC347A" w:rsidRDefault="00D15FC5" w:rsidP="00372D32">
            <w:pPr>
              <w:pStyle w:val="a6"/>
              <w:widowControl w:val="0"/>
              <w:numPr>
                <w:ilvl w:val="0"/>
                <w:numId w:val="4"/>
              </w:numPr>
              <w:ind w:left="177" w:hanging="177"/>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3 технологічні парки;</w:t>
            </w:r>
          </w:p>
          <w:p w14:paraId="66C8DB4C" w14:textId="77777777" w:rsidR="00D15FC5" w:rsidRPr="00EC347A" w:rsidRDefault="00D15FC5" w:rsidP="00372D32">
            <w:pPr>
              <w:pStyle w:val="a6"/>
              <w:widowControl w:val="0"/>
              <w:numPr>
                <w:ilvl w:val="0"/>
                <w:numId w:val="4"/>
              </w:numPr>
              <w:ind w:left="177" w:hanging="177"/>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35 інвестиційних фондів  і компаній;</w:t>
            </w:r>
          </w:p>
          <w:p w14:paraId="3DCABB09" w14:textId="77777777" w:rsidR="00D15FC5" w:rsidRPr="00EC347A" w:rsidRDefault="00D15FC5" w:rsidP="00372D32">
            <w:pPr>
              <w:pStyle w:val="a6"/>
              <w:widowControl w:val="0"/>
              <w:numPr>
                <w:ilvl w:val="0"/>
                <w:numId w:val="4"/>
              </w:numPr>
              <w:tabs>
                <w:tab w:val="left" w:pos="177"/>
              </w:tabs>
              <w:ind w:left="-107" w:firstLine="41"/>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6 лізингових компаній;</w:t>
            </w:r>
          </w:p>
          <w:p w14:paraId="3138B40A" w14:textId="77777777" w:rsidR="00D15FC5" w:rsidRPr="00EC347A" w:rsidRDefault="00D15FC5" w:rsidP="00372D32">
            <w:pPr>
              <w:pStyle w:val="a6"/>
              <w:widowControl w:val="0"/>
              <w:numPr>
                <w:ilvl w:val="0"/>
                <w:numId w:val="4"/>
              </w:numPr>
              <w:ind w:left="177" w:hanging="218"/>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5 бірж;</w:t>
            </w:r>
          </w:p>
          <w:p w14:paraId="04BC88B3" w14:textId="5C570FCD" w:rsidR="00D15FC5" w:rsidRPr="00EC347A" w:rsidRDefault="00D15FC5" w:rsidP="00372D32">
            <w:pPr>
              <w:pStyle w:val="a6"/>
              <w:widowControl w:val="0"/>
              <w:numPr>
                <w:ilvl w:val="0"/>
                <w:numId w:val="4"/>
              </w:numPr>
              <w:ind w:left="177" w:hanging="177"/>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10 кредитних спілок;</w:t>
            </w:r>
          </w:p>
          <w:p w14:paraId="50205303" w14:textId="77777777" w:rsidR="00D15FC5" w:rsidRPr="00EC347A" w:rsidRDefault="00D15FC5" w:rsidP="00372D32">
            <w:pPr>
              <w:pStyle w:val="a6"/>
              <w:widowControl w:val="0"/>
              <w:numPr>
                <w:ilvl w:val="0"/>
                <w:numId w:val="4"/>
              </w:numPr>
              <w:ind w:left="177" w:hanging="218"/>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26 страхових організацій;</w:t>
            </w:r>
          </w:p>
          <w:p w14:paraId="504CD273" w14:textId="36A8E5FD" w:rsidR="00D15FC5" w:rsidRPr="00EC347A" w:rsidRDefault="00D15FC5" w:rsidP="00767DE1">
            <w:pPr>
              <w:pStyle w:val="a6"/>
              <w:widowControl w:val="0"/>
              <w:numPr>
                <w:ilvl w:val="0"/>
                <w:numId w:val="4"/>
              </w:numPr>
              <w:tabs>
                <w:tab w:val="left" w:pos="177"/>
              </w:tabs>
              <w:ind w:left="177" w:hanging="218"/>
              <w:jc w:val="both"/>
              <w:rPr>
                <w:rFonts w:ascii="Times New Roman" w:eastAsia="Calibri" w:hAnsi="Times New Roman" w:cs="Times New Roman"/>
                <w:sz w:val="24"/>
                <w:szCs w:val="24"/>
              </w:rPr>
            </w:pPr>
            <w:r w:rsidRPr="00EC347A">
              <w:rPr>
                <w:rFonts w:ascii="Times New Roman" w:eastAsia="Calibri" w:hAnsi="Times New Roman" w:cs="Times New Roman"/>
                <w:sz w:val="24"/>
                <w:szCs w:val="24"/>
              </w:rPr>
              <w:t xml:space="preserve">  26 інформаційно-консультативних установ. </w:t>
            </w:r>
          </w:p>
          <w:p w14:paraId="7DC1A700" w14:textId="76C47CE8" w:rsidR="00024A16" w:rsidRPr="00EC347A" w:rsidRDefault="00024A16" w:rsidP="00D15FC5">
            <w:pPr>
              <w:widowControl w:val="0"/>
              <w:jc w:val="both"/>
              <w:rPr>
                <w:rFonts w:ascii="Times New Roman" w:eastAsia="Calibri" w:hAnsi="Times New Roman" w:cs="Times New Roman"/>
                <w:sz w:val="12"/>
                <w:szCs w:val="12"/>
              </w:rPr>
            </w:pPr>
          </w:p>
        </w:tc>
      </w:tr>
      <w:tr w:rsidR="00024A16" w:rsidRPr="00AA3C97" w14:paraId="2C782142" w14:textId="77777777" w:rsidTr="003C106C">
        <w:tc>
          <w:tcPr>
            <w:tcW w:w="2689" w:type="dxa"/>
          </w:tcPr>
          <w:p w14:paraId="2A784366"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6.1.4.Створення платформи для консультацій щодо підприємницької діяльності та професійного розвитку, а також надання послуг на добровільній та безоплатній основі</w:t>
            </w:r>
          </w:p>
        </w:tc>
        <w:tc>
          <w:tcPr>
            <w:tcW w:w="2835" w:type="dxa"/>
          </w:tcPr>
          <w:p w14:paraId="62BE6B22"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6.1.4.1. Забезпечити  розширення напрямків діяльності КП "Київський міський бізнес-центр", як платформи для консультацій щодо підприємницької діяльності та професійного розвитку</w:t>
            </w:r>
          </w:p>
        </w:tc>
        <w:tc>
          <w:tcPr>
            <w:tcW w:w="3539" w:type="dxa"/>
          </w:tcPr>
          <w:p w14:paraId="3E20D157"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Забезпечено  розширення напрямків діяльності КП "Київський міський бізнес-центр", як платформи для консультацій щодо підприємницької діяльності та професійного розвитку</w:t>
            </w:r>
          </w:p>
        </w:tc>
        <w:tc>
          <w:tcPr>
            <w:tcW w:w="5958" w:type="dxa"/>
          </w:tcPr>
          <w:p w14:paraId="4DFC4A54" w14:textId="2D270991" w:rsidR="000A0C2E" w:rsidRPr="00EC347A" w:rsidRDefault="000A0C2E" w:rsidP="00024A16">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Значна увага в районі приділяється інформаційно-консультативному забезпеченню підприємців. Для створення більш сприятливих умов розвитку підприємництва при Деснянській районній в місті Києві державній адміністрації працює </w:t>
            </w:r>
            <w:r w:rsidRPr="00EC347A">
              <w:rPr>
                <w:rFonts w:ascii="Times New Roman" w:hAnsi="Times New Roman" w:cs="Times New Roman"/>
                <w:color w:val="000000"/>
                <w:sz w:val="24"/>
                <w:szCs w:val="24"/>
                <w:lang w:eastAsia="uk-UA" w:bidi="uk-UA"/>
              </w:rPr>
              <w:t>Управління (Центр) надання адміністративних послуг Деснянської районної в місті Києві державної адміністрації</w:t>
            </w:r>
            <w:r w:rsidRPr="00EC347A">
              <w:rPr>
                <w:rFonts w:ascii="Times New Roman" w:hAnsi="Times New Roman" w:cs="Times New Roman"/>
                <w:sz w:val="24"/>
                <w:szCs w:val="24"/>
              </w:rPr>
              <w:t xml:space="preserve">. </w:t>
            </w:r>
          </w:p>
          <w:p w14:paraId="712B7D70" w14:textId="2000FF60" w:rsidR="00024A16" w:rsidRPr="00EC347A" w:rsidRDefault="000A0C2E" w:rsidP="00024A16">
            <w:pPr>
              <w:contextualSpacing/>
              <w:jc w:val="both"/>
              <w:rPr>
                <w:rFonts w:ascii="Times New Roman" w:hAnsi="Times New Roman" w:cs="Times New Roman"/>
                <w:sz w:val="24"/>
                <w:szCs w:val="24"/>
              </w:rPr>
            </w:pPr>
            <w:r w:rsidRPr="00EC347A">
              <w:rPr>
                <w:rFonts w:ascii="Times New Roman" w:hAnsi="Times New Roman" w:cs="Times New Roman"/>
                <w:sz w:val="24"/>
                <w:szCs w:val="24"/>
              </w:rPr>
              <w:t xml:space="preserve">    Основні звернення від суб’єктів підприємницької діяльності (фізичних осіб-підприємців та юридичних осіб) складають питання: що необхідно для започаткування або припинення підприємницької діяльності, реєстрації фізичних осіб-підприємців </w:t>
            </w:r>
            <w:r w:rsidR="00064E2A" w:rsidRPr="00EC347A">
              <w:rPr>
                <w:rFonts w:ascii="Times New Roman" w:hAnsi="Times New Roman" w:cs="Times New Roman"/>
                <w:sz w:val="24"/>
                <w:szCs w:val="24"/>
              </w:rPr>
              <w:t xml:space="preserve">            </w:t>
            </w:r>
            <w:r w:rsidRPr="00EC347A">
              <w:rPr>
                <w:rFonts w:ascii="Times New Roman" w:hAnsi="Times New Roman" w:cs="Times New Roman"/>
                <w:sz w:val="24"/>
                <w:szCs w:val="24"/>
              </w:rPr>
              <w:t xml:space="preserve">або юридичних осіб; питання по дерегуляції підприємницької діяльності органів державної влади; проведення ярмарково-виставкових заходів на території району та інше. Зазначена інформація розміщена на сайті Деснянської </w:t>
            </w:r>
            <w:r w:rsidR="00064E2A" w:rsidRPr="00EC347A">
              <w:rPr>
                <w:rFonts w:ascii="Times New Roman" w:hAnsi="Times New Roman" w:cs="Times New Roman"/>
                <w:sz w:val="24"/>
                <w:szCs w:val="24"/>
              </w:rPr>
              <w:t>районної в місті Києві державної адміністрації</w:t>
            </w:r>
            <w:r w:rsidRPr="00EC347A">
              <w:rPr>
                <w:rFonts w:ascii="Times New Roman" w:hAnsi="Times New Roman" w:cs="Times New Roman"/>
                <w:sz w:val="24"/>
                <w:szCs w:val="24"/>
              </w:rPr>
              <w:t>.</w:t>
            </w:r>
          </w:p>
        </w:tc>
      </w:tr>
      <w:tr w:rsidR="00024A16" w:rsidRPr="00AA3C97" w14:paraId="7C8531ED" w14:textId="77777777" w:rsidTr="00C54A47">
        <w:tc>
          <w:tcPr>
            <w:tcW w:w="15021" w:type="dxa"/>
            <w:gridSpan w:val="4"/>
            <w:vAlign w:val="center"/>
          </w:tcPr>
          <w:p w14:paraId="09181909" w14:textId="01F5FB7E" w:rsidR="00024A16" w:rsidRPr="00EC347A" w:rsidRDefault="00024A16" w:rsidP="00957867">
            <w:pPr>
              <w:jc w:val="center"/>
              <w:rPr>
                <w:rFonts w:ascii="Times New Roman" w:eastAsia="Times New Roman" w:hAnsi="Times New Roman" w:cs="Times New Roman"/>
                <w:b/>
                <w:bCs/>
                <w:i/>
                <w:iCs/>
                <w:sz w:val="26"/>
                <w:szCs w:val="26"/>
                <w:lang w:val="en-US"/>
              </w:rPr>
            </w:pPr>
            <w:r w:rsidRPr="00EC347A">
              <w:rPr>
                <w:rFonts w:ascii="Times New Roman" w:eastAsia="Times New Roman" w:hAnsi="Times New Roman" w:cs="Times New Roman"/>
                <w:b/>
                <w:bCs/>
                <w:i/>
                <w:iCs/>
                <w:sz w:val="26"/>
                <w:szCs w:val="26"/>
              </w:rPr>
              <w:t>Стратегічна ціль 6.3. Забезпечення доступності процесу працевлаштування та на робочому місці</w:t>
            </w:r>
          </w:p>
        </w:tc>
      </w:tr>
      <w:tr w:rsidR="00024A16" w:rsidRPr="00AA3C97" w14:paraId="233D5400" w14:textId="77777777" w:rsidTr="003C106C">
        <w:tc>
          <w:tcPr>
            <w:tcW w:w="2689" w:type="dxa"/>
          </w:tcPr>
          <w:p w14:paraId="1CD95220"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t xml:space="preserve">6.3.1. Забезпечення доступності оголошення про будь-яку вакансію для </w:t>
            </w:r>
            <w:r w:rsidRPr="00AA3C97">
              <w:rPr>
                <w:rFonts w:ascii="Times New Roman" w:eastAsia="Times New Roman" w:hAnsi="Times New Roman" w:cs="Times New Roman"/>
                <w:sz w:val="24"/>
                <w:szCs w:val="24"/>
              </w:rPr>
              <w:lastRenderedPageBreak/>
              <w:t>сприйняття інформації всіма громадянами, включаючи осіб з інвалідністю з порушеннями зору, слуху та осіб з порушенням інтелектуального розвитку</w:t>
            </w:r>
          </w:p>
        </w:tc>
        <w:tc>
          <w:tcPr>
            <w:tcW w:w="2835" w:type="dxa"/>
          </w:tcPr>
          <w:p w14:paraId="5830675F"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6.3.1.1. Розміщувати всі оголошення про вакансії у формі доступній для сприйняття інформації </w:t>
            </w:r>
            <w:r w:rsidRPr="00AA3C97">
              <w:rPr>
                <w:rFonts w:ascii="Times New Roman" w:eastAsia="Times New Roman" w:hAnsi="Times New Roman" w:cs="Times New Roman"/>
                <w:sz w:val="24"/>
                <w:szCs w:val="24"/>
              </w:rPr>
              <w:lastRenderedPageBreak/>
              <w:t>всіма громадянами, включаючи осіб з інвалідністю з порушеннями зору, слуху та осіб з порушенням інтелектуального розвитку</w:t>
            </w:r>
          </w:p>
        </w:tc>
        <w:tc>
          <w:tcPr>
            <w:tcW w:w="3539" w:type="dxa"/>
          </w:tcPr>
          <w:p w14:paraId="53FA87DE" w14:textId="77777777" w:rsidR="00024A16" w:rsidRPr="00AA3C97" w:rsidRDefault="00024A16" w:rsidP="00024A16">
            <w:pPr>
              <w:jc w:val="both"/>
              <w:rPr>
                <w:rFonts w:ascii="Times New Roman" w:eastAsia="Times New Roman" w:hAnsi="Times New Roman" w:cs="Times New Roman"/>
                <w:sz w:val="24"/>
                <w:szCs w:val="24"/>
              </w:rPr>
            </w:pPr>
            <w:r w:rsidRPr="00AA3C97">
              <w:rPr>
                <w:rFonts w:ascii="Times New Roman" w:eastAsia="Times New Roman" w:hAnsi="Times New Roman" w:cs="Times New Roman"/>
                <w:sz w:val="24"/>
                <w:szCs w:val="24"/>
              </w:rPr>
              <w:lastRenderedPageBreak/>
              <w:t xml:space="preserve">Розміщення всіх оголошень про вакансії у формі  доступній для сприйняття інформації всіма громадянами, включаючи осіб з </w:t>
            </w:r>
            <w:r w:rsidRPr="00AA3C97">
              <w:rPr>
                <w:rFonts w:ascii="Times New Roman" w:eastAsia="Times New Roman" w:hAnsi="Times New Roman" w:cs="Times New Roman"/>
                <w:sz w:val="24"/>
                <w:szCs w:val="24"/>
              </w:rPr>
              <w:lastRenderedPageBreak/>
              <w:t>інвалідністю з порушеннями зору, слуху та осіб з порушенням інтелектуального розвитку</w:t>
            </w:r>
          </w:p>
        </w:tc>
        <w:tc>
          <w:tcPr>
            <w:tcW w:w="5958" w:type="dxa"/>
          </w:tcPr>
          <w:p w14:paraId="75178B06" w14:textId="305119D4" w:rsidR="00024A16" w:rsidRPr="00EC347A" w:rsidRDefault="00DE024B" w:rsidP="00024A16">
            <w:pPr>
              <w:jc w:val="both"/>
              <w:rPr>
                <w:rFonts w:ascii="Times New Roman" w:hAnsi="Times New Roman" w:cs="Times New Roman"/>
                <w:sz w:val="24"/>
                <w:szCs w:val="24"/>
              </w:rPr>
            </w:pPr>
            <w:r w:rsidRPr="00EC347A">
              <w:rPr>
                <w:rFonts w:ascii="Times New Roman" w:eastAsia="Times New Roman" w:hAnsi="Times New Roman" w:cs="Times New Roman"/>
                <w:sz w:val="24"/>
                <w:szCs w:val="24"/>
              </w:rPr>
              <w:lastRenderedPageBreak/>
              <w:t xml:space="preserve">    </w:t>
            </w:r>
            <w:r w:rsidR="00024A16" w:rsidRPr="00EC347A">
              <w:rPr>
                <w:rFonts w:ascii="Times New Roman" w:eastAsia="Times New Roman" w:hAnsi="Times New Roman" w:cs="Times New Roman"/>
                <w:sz w:val="24"/>
                <w:szCs w:val="24"/>
              </w:rPr>
              <w:t xml:space="preserve">На офіційному </w:t>
            </w:r>
            <w:r w:rsidR="00AC32CD" w:rsidRPr="00EC347A">
              <w:rPr>
                <w:rFonts w:ascii="Times New Roman" w:eastAsia="Times New Roman" w:hAnsi="Times New Roman" w:cs="Times New Roman"/>
                <w:sz w:val="24"/>
                <w:szCs w:val="24"/>
              </w:rPr>
              <w:t>веб</w:t>
            </w:r>
            <w:r w:rsidR="00024A16" w:rsidRPr="00EC347A">
              <w:rPr>
                <w:rFonts w:ascii="Times New Roman" w:hAnsi="Times New Roman" w:cs="Times New Roman"/>
                <w:color w:val="000000" w:themeColor="text1"/>
                <w:sz w:val="24"/>
                <w:szCs w:val="24"/>
              </w:rPr>
              <w:t>порталі Деснянської районної в місті  Києві державної адміністрації</w:t>
            </w:r>
            <w:r w:rsidR="00D15FC5" w:rsidRPr="00EC347A">
              <w:rPr>
                <w:rFonts w:ascii="Times New Roman" w:hAnsi="Times New Roman" w:cs="Times New Roman"/>
                <w:color w:val="000000" w:themeColor="text1"/>
                <w:sz w:val="24"/>
                <w:szCs w:val="24"/>
              </w:rPr>
              <w:t xml:space="preserve"> (</w:t>
            </w:r>
            <w:hyperlink r:id="rId20" w:history="1">
              <w:r w:rsidR="00AC32CD" w:rsidRPr="00EC347A">
                <w:rPr>
                  <w:rStyle w:val="a4"/>
                  <w:rFonts w:ascii="Times New Roman" w:hAnsi="Times New Roman" w:cs="Times New Roman"/>
                  <w:sz w:val="24"/>
                  <w:szCs w:val="24"/>
                </w:rPr>
                <w:t>https://desn.kyivcity.gov.ua/</w:t>
              </w:r>
            </w:hyperlink>
            <w:r w:rsidR="00D15FC5" w:rsidRPr="00EC347A">
              <w:rPr>
                <w:rFonts w:ascii="Times New Roman" w:hAnsi="Times New Roman" w:cs="Times New Roman"/>
                <w:color w:val="000000" w:themeColor="text1"/>
                <w:sz w:val="24"/>
                <w:szCs w:val="24"/>
              </w:rPr>
              <w:t>)</w:t>
            </w:r>
            <w:r w:rsidR="00AC32CD" w:rsidRPr="00EC347A">
              <w:rPr>
                <w:rFonts w:ascii="Times New Roman" w:hAnsi="Times New Roman" w:cs="Times New Roman"/>
                <w:color w:val="000000" w:themeColor="text1"/>
                <w:sz w:val="24"/>
                <w:szCs w:val="24"/>
              </w:rPr>
              <w:t xml:space="preserve"> </w:t>
            </w:r>
            <w:r w:rsidR="00024A16" w:rsidRPr="00EC347A">
              <w:rPr>
                <w:rFonts w:ascii="Times New Roman" w:hAnsi="Times New Roman" w:cs="Times New Roman"/>
                <w:color w:val="000000" w:themeColor="text1"/>
                <w:sz w:val="24"/>
                <w:szCs w:val="24"/>
              </w:rPr>
              <w:t xml:space="preserve"> </w:t>
            </w:r>
            <w:r w:rsidR="00AC32CD" w:rsidRPr="00EC347A">
              <w:rPr>
                <w:rFonts w:ascii="Times New Roman" w:hAnsi="Times New Roman" w:cs="Times New Roman"/>
                <w:color w:val="000000" w:themeColor="text1"/>
                <w:sz w:val="24"/>
                <w:szCs w:val="24"/>
              </w:rPr>
              <w:t xml:space="preserve">у банері </w:t>
            </w:r>
            <w:r w:rsidR="009727B1" w:rsidRPr="00EC347A">
              <w:rPr>
                <w:rFonts w:ascii="Times New Roman" w:hAnsi="Times New Roman" w:cs="Times New Roman"/>
                <w:color w:val="000000" w:themeColor="text1"/>
                <w:sz w:val="24"/>
                <w:szCs w:val="24"/>
              </w:rPr>
              <w:t xml:space="preserve">«Безбар’єрність. Деснянський район» </w:t>
            </w:r>
            <w:r w:rsidR="00024A16" w:rsidRPr="00EC347A">
              <w:rPr>
                <w:rFonts w:ascii="Times New Roman" w:hAnsi="Times New Roman" w:cs="Times New Roman"/>
                <w:color w:val="000000" w:themeColor="text1"/>
                <w:sz w:val="24"/>
                <w:szCs w:val="24"/>
              </w:rPr>
              <w:t xml:space="preserve">розміщена інформація </w:t>
            </w:r>
            <w:r w:rsidR="009727B1" w:rsidRPr="00EC347A">
              <w:rPr>
                <w:rFonts w:ascii="Times New Roman" w:hAnsi="Times New Roman" w:cs="Times New Roman"/>
                <w:color w:val="000000" w:themeColor="text1"/>
                <w:sz w:val="24"/>
                <w:szCs w:val="24"/>
              </w:rPr>
              <w:t xml:space="preserve"> Київської </w:t>
            </w:r>
            <w:r w:rsidR="009727B1" w:rsidRPr="00EC347A">
              <w:rPr>
                <w:rFonts w:ascii="Times New Roman" w:hAnsi="Times New Roman" w:cs="Times New Roman"/>
                <w:color w:val="000000" w:themeColor="text1"/>
                <w:sz w:val="24"/>
                <w:szCs w:val="24"/>
              </w:rPr>
              <w:lastRenderedPageBreak/>
              <w:t>служби зайнятості</w:t>
            </w:r>
            <w:r w:rsidR="00024A16" w:rsidRPr="00EC347A">
              <w:rPr>
                <w:rFonts w:ascii="Times New Roman" w:hAnsi="Times New Roman" w:cs="Times New Roman"/>
                <w:color w:val="000000" w:themeColor="text1"/>
                <w:sz w:val="24"/>
                <w:szCs w:val="24"/>
              </w:rPr>
              <w:t xml:space="preserve">  </w:t>
            </w:r>
            <w:r w:rsidR="009727B1" w:rsidRPr="00EC347A">
              <w:rPr>
                <w:rFonts w:ascii="Times New Roman" w:hAnsi="Times New Roman" w:cs="Times New Roman"/>
                <w:color w:val="000000" w:themeColor="text1"/>
                <w:sz w:val="24"/>
                <w:szCs w:val="24"/>
              </w:rPr>
              <w:t>на тему: «</w:t>
            </w:r>
            <w:r w:rsidR="00C175C5" w:rsidRPr="00EC347A">
              <w:rPr>
                <w:rFonts w:ascii="Times New Roman" w:hAnsi="Times New Roman" w:cs="Times New Roman"/>
                <w:color w:val="000000" w:themeColor="text1"/>
                <w:sz w:val="24"/>
                <w:szCs w:val="24"/>
              </w:rPr>
              <w:t>Без бар'єрів до професійної реалізації: послуги для людей з інвалідністю</w:t>
            </w:r>
            <w:r w:rsidR="009727B1" w:rsidRPr="00EC347A">
              <w:rPr>
                <w:rFonts w:ascii="Times New Roman" w:hAnsi="Times New Roman" w:cs="Times New Roman"/>
                <w:color w:val="000000" w:themeColor="text1"/>
                <w:sz w:val="24"/>
                <w:szCs w:val="24"/>
              </w:rPr>
              <w:t xml:space="preserve">» </w:t>
            </w:r>
            <w:r w:rsidR="00C175C5" w:rsidRPr="00EC347A">
              <w:rPr>
                <w:rFonts w:ascii="Times New Roman" w:hAnsi="Times New Roman" w:cs="Times New Roman"/>
                <w:sz w:val="24"/>
                <w:szCs w:val="24"/>
              </w:rPr>
              <w:t>(</w:t>
            </w:r>
            <w:hyperlink r:id="rId21" w:history="1">
              <w:r w:rsidR="00AC32CD" w:rsidRPr="00EC347A">
                <w:rPr>
                  <w:rStyle w:val="a4"/>
                  <w:rFonts w:ascii="Times New Roman" w:hAnsi="Times New Roman" w:cs="Times New Roman"/>
                  <w:sz w:val="24"/>
                  <w:szCs w:val="24"/>
                </w:rPr>
                <w:t>https://desn.kyivcity.gov.ua/pro-raion/bezbariernist-desnianskyi-raion/bez-barieriv-do-profesiinoi-realizatsii-posluhy-dlia-liudei-z-invalidnistiu</w:t>
              </w:r>
            </w:hyperlink>
            <w:r w:rsidR="009727B1" w:rsidRPr="00EC347A">
              <w:rPr>
                <w:rFonts w:ascii="Times New Roman" w:hAnsi="Times New Roman" w:cs="Times New Roman"/>
                <w:sz w:val="24"/>
                <w:szCs w:val="24"/>
              </w:rPr>
              <w:t xml:space="preserve">) </w:t>
            </w:r>
            <w:r w:rsidR="00AC32CD" w:rsidRPr="00EC347A">
              <w:rPr>
                <w:rFonts w:ascii="Times New Roman" w:hAnsi="Times New Roman" w:cs="Times New Roman"/>
                <w:sz w:val="24"/>
                <w:szCs w:val="24"/>
              </w:rPr>
              <w:t xml:space="preserve"> та «Безбар’єрність: пріоритет надання послуг столичної служби зайнятості»  (</w:t>
            </w:r>
            <w:hyperlink r:id="rId22" w:history="1">
              <w:r w:rsidR="00AC32CD" w:rsidRPr="00EC347A">
                <w:rPr>
                  <w:rStyle w:val="a4"/>
                  <w:rFonts w:ascii="Times New Roman" w:hAnsi="Times New Roman" w:cs="Times New Roman"/>
                  <w:sz w:val="24"/>
                  <w:szCs w:val="24"/>
                </w:rPr>
                <w:t>https://desn.kyivcity.gov.ua/pro-raion/bezbariernist-desnianskyi-raion/bezbariernist-priorytet-nadannia-posluh-stolychnoi-sluzhby-zainiatosti</w:t>
              </w:r>
            </w:hyperlink>
            <w:r w:rsidR="00AC32CD" w:rsidRPr="00EC347A">
              <w:rPr>
                <w:rFonts w:ascii="Times New Roman" w:hAnsi="Times New Roman" w:cs="Times New Roman"/>
                <w:sz w:val="24"/>
                <w:szCs w:val="24"/>
              </w:rPr>
              <w:t xml:space="preserve">) </w:t>
            </w:r>
            <w:r w:rsidR="00024A16" w:rsidRPr="00EC347A">
              <w:rPr>
                <w:rFonts w:ascii="Times New Roman" w:hAnsi="Times New Roman" w:cs="Times New Roman"/>
                <w:color w:val="000000" w:themeColor="text1"/>
                <w:sz w:val="24"/>
                <w:szCs w:val="24"/>
              </w:rPr>
              <w:t xml:space="preserve">з можливістю для осіб з інвалідністю </w:t>
            </w:r>
            <w:r w:rsidR="00C84BE7" w:rsidRPr="00EC347A">
              <w:rPr>
                <w:rFonts w:ascii="Times New Roman" w:hAnsi="Times New Roman" w:cs="Times New Roman"/>
                <w:color w:val="000000" w:themeColor="text1"/>
                <w:sz w:val="24"/>
                <w:szCs w:val="24"/>
              </w:rPr>
              <w:t>отримати комплексну підтримку, звернувшись до будь-якого підрозділу Київського міського центру зайнятості з питань працевлаштування.  Завдяки онлайн-платформам кожен може легко отримати доступ до пошуку вакансій, можливостей професійного навчання та кар'єрного консультування.</w:t>
            </w:r>
          </w:p>
        </w:tc>
      </w:tr>
    </w:tbl>
    <w:p w14:paraId="6BD03B39" w14:textId="77777777" w:rsidR="00D90538" w:rsidRDefault="00D90538" w:rsidP="009513BE">
      <w:pPr>
        <w:spacing w:after="0" w:line="240" w:lineRule="auto"/>
        <w:contextualSpacing/>
        <w:jc w:val="both"/>
        <w:rPr>
          <w:rFonts w:ascii="Times New Roman" w:hAnsi="Times New Roman" w:cs="Times New Roman"/>
          <w:sz w:val="26"/>
          <w:szCs w:val="26"/>
        </w:rPr>
      </w:pPr>
    </w:p>
    <w:p w14:paraId="72BFB39C" w14:textId="77777777" w:rsidR="004026B2" w:rsidRDefault="004026B2" w:rsidP="009513BE">
      <w:pPr>
        <w:spacing w:after="0" w:line="240" w:lineRule="auto"/>
        <w:contextualSpacing/>
        <w:jc w:val="both"/>
        <w:rPr>
          <w:rFonts w:ascii="Times New Roman" w:hAnsi="Times New Roman" w:cs="Times New Roman"/>
          <w:sz w:val="26"/>
          <w:szCs w:val="26"/>
        </w:rPr>
      </w:pPr>
    </w:p>
    <w:p w14:paraId="07DA4A5F" w14:textId="77777777" w:rsidR="004026B2" w:rsidRPr="004026B2" w:rsidRDefault="004026B2" w:rsidP="009513BE">
      <w:pPr>
        <w:spacing w:after="0" w:line="240" w:lineRule="auto"/>
        <w:contextualSpacing/>
        <w:jc w:val="both"/>
        <w:rPr>
          <w:rFonts w:ascii="Times New Roman" w:hAnsi="Times New Roman" w:cs="Times New Roman"/>
          <w:sz w:val="26"/>
          <w:szCs w:val="26"/>
        </w:rPr>
      </w:pPr>
    </w:p>
    <w:sectPr w:rsidR="004026B2" w:rsidRPr="004026B2" w:rsidSect="00C75E27">
      <w:headerReference w:type="default" r:id="rId23"/>
      <w:pgSz w:w="16838" w:h="11906" w:orient="landscape"/>
      <w:pgMar w:top="1276"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3D2A2" w14:textId="77777777" w:rsidR="0031296A" w:rsidRPr="00AA3C97" w:rsidRDefault="0031296A" w:rsidP="00C559E7">
      <w:pPr>
        <w:spacing w:after="0" w:line="240" w:lineRule="auto"/>
      </w:pPr>
      <w:r w:rsidRPr="00AA3C97">
        <w:separator/>
      </w:r>
    </w:p>
  </w:endnote>
  <w:endnote w:type="continuationSeparator" w:id="0">
    <w:p w14:paraId="032E8804" w14:textId="77777777" w:rsidR="0031296A" w:rsidRPr="00AA3C97" w:rsidRDefault="0031296A" w:rsidP="00C559E7">
      <w:pPr>
        <w:spacing w:after="0" w:line="240" w:lineRule="auto"/>
      </w:pPr>
      <w:r w:rsidRPr="00AA3C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oba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C40D1" w14:textId="77777777" w:rsidR="0031296A" w:rsidRPr="00AA3C97" w:rsidRDefault="0031296A" w:rsidP="00C559E7">
      <w:pPr>
        <w:spacing w:after="0" w:line="240" w:lineRule="auto"/>
      </w:pPr>
      <w:r w:rsidRPr="00AA3C97">
        <w:separator/>
      </w:r>
    </w:p>
  </w:footnote>
  <w:footnote w:type="continuationSeparator" w:id="0">
    <w:p w14:paraId="2F29A3F0" w14:textId="77777777" w:rsidR="0031296A" w:rsidRPr="00AA3C97" w:rsidRDefault="0031296A" w:rsidP="00C559E7">
      <w:pPr>
        <w:spacing w:after="0" w:line="240" w:lineRule="auto"/>
      </w:pPr>
      <w:r w:rsidRPr="00AA3C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590118"/>
      <w:docPartObj>
        <w:docPartGallery w:val="Page Numbers (Top of Page)"/>
        <w:docPartUnique/>
      </w:docPartObj>
    </w:sdtPr>
    <w:sdtContent>
      <w:p w14:paraId="11069869" w14:textId="77777777" w:rsidR="00C559E7" w:rsidRPr="00AA3C97" w:rsidRDefault="00C559E7">
        <w:pPr>
          <w:pStyle w:val="a7"/>
          <w:jc w:val="center"/>
        </w:pPr>
        <w:r w:rsidRPr="00AA3C97">
          <w:fldChar w:fldCharType="begin"/>
        </w:r>
        <w:r w:rsidRPr="00AA3C97">
          <w:instrText>PAGE   \* MERGEFORMAT</w:instrText>
        </w:r>
        <w:r w:rsidRPr="00AA3C97">
          <w:fldChar w:fldCharType="separate"/>
        </w:r>
        <w:r w:rsidR="0001457C" w:rsidRPr="00AA3C97">
          <w:t>18</w:t>
        </w:r>
        <w:r w:rsidRPr="00AA3C97">
          <w:fldChar w:fldCharType="end"/>
        </w:r>
      </w:p>
    </w:sdtContent>
  </w:sdt>
  <w:p w14:paraId="4511B7BB" w14:textId="77777777" w:rsidR="00C559E7" w:rsidRPr="00AA3C97" w:rsidRDefault="00C559E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40B"/>
    <w:multiLevelType w:val="hybridMultilevel"/>
    <w:tmpl w:val="307E9D42"/>
    <w:lvl w:ilvl="0" w:tplc="14FC4B10">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B8C71C3"/>
    <w:multiLevelType w:val="hybridMultilevel"/>
    <w:tmpl w:val="EDF8DF16"/>
    <w:lvl w:ilvl="0" w:tplc="D2EEB608">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9573B2D"/>
    <w:multiLevelType w:val="hybridMultilevel"/>
    <w:tmpl w:val="766A4F46"/>
    <w:lvl w:ilvl="0" w:tplc="F65494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2F1B00"/>
    <w:multiLevelType w:val="hybridMultilevel"/>
    <w:tmpl w:val="C0BC7A28"/>
    <w:lvl w:ilvl="0" w:tplc="EB0CC94A">
      <w:start w:val="31"/>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4913AA2"/>
    <w:multiLevelType w:val="hybridMultilevel"/>
    <w:tmpl w:val="956A99EC"/>
    <w:lvl w:ilvl="0" w:tplc="FA74B5BC">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457CEA"/>
    <w:multiLevelType w:val="hybridMultilevel"/>
    <w:tmpl w:val="BBEAB6AA"/>
    <w:lvl w:ilvl="0" w:tplc="BFC0C172">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75E943A2"/>
    <w:multiLevelType w:val="hybridMultilevel"/>
    <w:tmpl w:val="A7FE67DA"/>
    <w:lvl w:ilvl="0" w:tplc="FAB804D4">
      <w:start w:val="5"/>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269779740">
    <w:abstractNumId w:val="4"/>
  </w:num>
  <w:num w:numId="2" w16cid:durableId="1413618906">
    <w:abstractNumId w:val="2"/>
  </w:num>
  <w:num w:numId="3" w16cid:durableId="2124306946">
    <w:abstractNumId w:val="0"/>
  </w:num>
  <w:num w:numId="4" w16cid:durableId="1469055551">
    <w:abstractNumId w:val="6"/>
  </w:num>
  <w:num w:numId="5" w16cid:durableId="1905335717">
    <w:abstractNumId w:val="5"/>
  </w:num>
  <w:num w:numId="6" w16cid:durableId="1617835483">
    <w:abstractNumId w:val="1"/>
  </w:num>
  <w:num w:numId="7" w16cid:durableId="1976711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0"/>
    <w:rsid w:val="000030EA"/>
    <w:rsid w:val="00004FAE"/>
    <w:rsid w:val="0001457C"/>
    <w:rsid w:val="000147E8"/>
    <w:rsid w:val="00015A62"/>
    <w:rsid w:val="00015EB4"/>
    <w:rsid w:val="000162AF"/>
    <w:rsid w:val="00024391"/>
    <w:rsid w:val="00024928"/>
    <w:rsid w:val="00024A16"/>
    <w:rsid w:val="00027D6C"/>
    <w:rsid w:val="00030BA8"/>
    <w:rsid w:val="00031BD5"/>
    <w:rsid w:val="00033866"/>
    <w:rsid w:val="000351BE"/>
    <w:rsid w:val="00035C36"/>
    <w:rsid w:val="00036121"/>
    <w:rsid w:val="00036C87"/>
    <w:rsid w:val="00041E6D"/>
    <w:rsid w:val="0004279D"/>
    <w:rsid w:val="00045ED8"/>
    <w:rsid w:val="000545D1"/>
    <w:rsid w:val="00054C17"/>
    <w:rsid w:val="00054D3B"/>
    <w:rsid w:val="00056F1F"/>
    <w:rsid w:val="00062A55"/>
    <w:rsid w:val="00064E2A"/>
    <w:rsid w:val="00065064"/>
    <w:rsid w:val="0006611C"/>
    <w:rsid w:val="0006666F"/>
    <w:rsid w:val="00067D82"/>
    <w:rsid w:val="00071F69"/>
    <w:rsid w:val="00072AED"/>
    <w:rsid w:val="00076A1E"/>
    <w:rsid w:val="00076B42"/>
    <w:rsid w:val="00081BD3"/>
    <w:rsid w:val="00083623"/>
    <w:rsid w:val="00091FE3"/>
    <w:rsid w:val="00092E8D"/>
    <w:rsid w:val="0009336C"/>
    <w:rsid w:val="000933F5"/>
    <w:rsid w:val="0009374C"/>
    <w:rsid w:val="000966E5"/>
    <w:rsid w:val="000A0C2E"/>
    <w:rsid w:val="000A45AF"/>
    <w:rsid w:val="000A65C4"/>
    <w:rsid w:val="000A6FD5"/>
    <w:rsid w:val="000B0BB7"/>
    <w:rsid w:val="000B15F2"/>
    <w:rsid w:val="000B49F2"/>
    <w:rsid w:val="000B5738"/>
    <w:rsid w:val="000B6141"/>
    <w:rsid w:val="000B7E11"/>
    <w:rsid w:val="000C2427"/>
    <w:rsid w:val="000C7D39"/>
    <w:rsid w:val="000D19C7"/>
    <w:rsid w:val="000D1D4E"/>
    <w:rsid w:val="000D2CBD"/>
    <w:rsid w:val="000D61EC"/>
    <w:rsid w:val="000E073A"/>
    <w:rsid w:val="000E3864"/>
    <w:rsid w:val="000E407E"/>
    <w:rsid w:val="000E7FD7"/>
    <w:rsid w:val="000F11AF"/>
    <w:rsid w:val="000F76F7"/>
    <w:rsid w:val="001002B4"/>
    <w:rsid w:val="001164AC"/>
    <w:rsid w:val="001175FD"/>
    <w:rsid w:val="00117C69"/>
    <w:rsid w:val="00120B05"/>
    <w:rsid w:val="00124E1C"/>
    <w:rsid w:val="0012630B"/>
    <w:rsid w:val="00126545"/>
    <w:rsid w:val="001270EE"/>
    <w:rsid w:val="001350DC"/>
    <w:rsid w:val="00135D79"/>
    <w:rsid w:val="0014632F"/>
    <w:rsid w:val="0014760E"/>
    <w:rsid w:val="00152934"/>
    <w:rsid w:val="00152ECB"/>
    <w:rsid w:val="0015446B"/>
    <w:rsid w:val="00160FE7"/>
    <w:rsid w:val="0016323C"/>
    <w:rsid w:val="001645A7"/>
    <w:rsid w:val="00165B4F"/>
    <w:rsid w:val="00170DEA"/>
    <w:rsid w:val="00175530"/>
    <w:rsid w:val="00181679"/>
    <w:rsid w:val="00183F04"/>
    <w:rsid w:val="00185EBD"/>
    <w:rsid w:val="0018708C"/>
    <w:rsid w:val="00190685"/>
    <w:rsid w:val="00192D9D"/>
    <w:rsid w:val="00195015"/>
    <w:rsid w:val="001A0988"/>
    <w:rsid w:val="001A1393"/>
    <w:rsid w:val="001A7913"/>
    <w:rsid w:val="001B7027"/>
    <w:rsid w:val="001B7B64"/>
    <w:rsid w:val="001C109A"/>
    <w:rsid w:val="001C26FB"/>
    <w:rsid w:val="001C48F8"/>
    <w:rsid w:val="001C7C9A"/>
    <w:rsid w:val="001D1D8B"/>
    <w:rsid w:val="001D57DE"/>
    <w:rsid w:val="001E0578"/>
    <w:rsid w:val="001E21E6"/>
    <w:rsid w:val="001E4FF8"/>
    <w:rsid w:val="001F2C38"/>
    <w:rsid w:val="001F3123"/>
    <w:rsid w:val="0020004A"/>
    <w:rsid w:val="00201780"/>
    <w:rsid w:val="002037C7"/>
    <w:rsid w:val="00203B28"/>
    <w:rsid w:val="00205712"/>
    <w:rsid w:val="002077DC"/>
    <w:rsid w:val="00207851"/>
    <w:rsid w:val="00215C04"/>
    <w:rsid w:val="00215F5A"/>
    <w:rsid w:val="002176F7"/>
    <w:rsid w:val="0022189D"/>
    <w:rsid w:val="002334AC"/>
    <w:rsid w:val="00233744"/>
    <w:rsid w:val="0023413D"/>
    <w:rsid w:val="0023481F"/>
    <w:rsid w:val="00242642"/>
    <w:rsid w:val="002445C6"/>
    <w:rsid w:val="00252D21"/>
    <w:rsid w:val="00253DB9"/>
    <w:rsid w:val="00260F8D"/>
    <w:rsid w:val="00263737"/>
    <w:rsid w:val="00264247"/>
    <w:rsid w:val="0026449D"/>
    <w:rsid w:val="00265DA9"/>
    <w:rsid w:val="002672A8"/>
    <w:rsid w:val="002718AD"/>
    <w:rsid w:val="0027254E"/>
    <w:rsid w:val="0027702C"/>
    <w:rsid w:val="0028257E"/>
    <w:rsid w:val="00286611"/>
    <w:rsid w:val="00286AB1"/>
    <w:rsid w:val="002931A1"/>
    <w:rsid w:val="0029545B"/>
    <w:rsid w:val="002956E8"/>
    <w:rsid w:val="00296499"/>
    <w:rsid w:val="002A1456"/>
    <w:rsid w:val="002A46C9"/>
    <w:rsid w:val="002A4B96"/>
    <w:rsid w:val="002A7520"/>
    <w:rsid w:val="002A76CB"/>
    <w:rsid w:val="002B0545"/>
    <w:rsid w:val="002B18D9"/>
    <w:rsid w:val="002B2D9D"/>
    <w:rsid w:val="002B468A"/>
    <w:rsid w:val="002B48AC"/>
    <w:rsid w:val="002B69F4"/>
    <w:rsid w:val="002C10B1"/>
    <w:rsid w:val="002D4150"/>
    <w:rsid w:val="002D639D"/>
    <w:rsid w:val="002D672E"/>
    <w:rsid w:val="002D7213"/>
    <w:rsid w:val="002D74CF"/>
    <w:rsid w:val="002E3578"/>
    <w:rsid w:val="002E38AC"/>
    <w:rsid w:val="002E4971"/>
    <w:rsid w:val="002F33D6"/>
    <w:rsid w:val="002F5BDE"/>
    <w:rsid w:val="002F7079"/>
    <w:rsid w:val="003011AB"/>
    <w:rsid w:val="00303695"/>
    <w:rsid w:val="003041AC"/>
    <w:rsid w:val="0031296A"/>
    <w:rsid w:val="003129DC"/>
    <w:rsid w:val="00312E16"/>
    <w:rsid w:val="00315A1C"/>
    <w:rsid w:val="003177B4"/>
    <w:rsid w:val="00317E1C"/>
    <w:rsid w:val="003218B0"/>
    <w:rsid w:val="00322B73"/>
    <w:rsid w:val="00326F9A"/>
    <w:rsid w:val="0033185B"/>
    <w:rsid w:val="0033252D"/>
    <w:rsid w:val="00333053"/>
    <w:rsid w:val="00335EE9"/>
    <w:rsid w:val="003361FC"/>
    <w:rsid w:val="0033644F"/>
    <w:rsid w:val="00337595"/>
    <w:rsid w:val="00343A36"/>
    <w:rsid w:val="003566D3"/>
    <w:rsid w:val="003574B8"/>
    <w:rsid w:val="003613B4"/>
    <w:rsid w:val="00361BD2"/>
    <w:rsid w:val="003622B2"/>
    <w:rsid w:val="0036230C"/>
    <w:rsid w:val="0036299F"/>
    <w:rsid w:val="0036302E"/>
    <w:rsid w:val="00364E88"/>
    <w:rsid w:val="0036553E"/>
    <w:rsid w:val="00366AAA"/>
    <w:rsid w:val="00372A69"/>
    <w:rsid w:val="00372D32"/>
    <w:rsid w:val="003819F2"/>
    <w:rsid w:val="00390A50"/>
    <w:rsid w:val="00393868"/>
    <w:rsid w:val="003A01D8"/>
    <w:rsid w:val="003A195B"/>
    <w:rsid w:val="003A4243"/>
    <w:rsid w:val="003A4A06"/>
    <w:rsid w:val="003A53B0"/>
    <w:rsid w:val="003A6115"/>
    <w:rsid w:val="003B4003"/>
    <w:rsid w:val="003B73CE"/>
    <w:rsid w:val="003B7AFA"/>
    <w:rsid w:val="003C106C"/>
    <w:rsid w:val="003C24A9"/>
    <w:rsid w:val="003C2618"/>
    <w:rsid w:val="003C4B1B"/>
    <w:rsid w:val="003C7F0C"/>
    <w:rsid w:val="003D0298"/>
    <w:rsid w:val="003D4C95"/>
    <w:rsid w:val="003D71BF"/>
    <w:rsid w:val="003E3025"/>
    <w:rsid w:val="003E6150"/>
    <w:rsid w:val="003E64DF"/>
    <w:rsid w:val="003E65A2"/>
    <w:rsid w:val="003E7098"/>
    <w:rsid w:val="003E727C"/>
    <w:rsid w:val="003F04EF"/>
    <w:rsid w:val="003F4F23"/>
    <w:rsid w:val="003F62EF"/>
    <w:rsid w:val="003F7AEA"/>
    <w:rsid w:val="004026B2"/>
    <w:rsid w:val="00404EA5"/>
    <w:rsid w:val="0040748D"/>
    <w:rsid w:val="004105B5"/>
    <w:rsid w:val="00411467"/>
    <w:rsid w:val="00413557"/>
    <w:rsid w:val="0041592D"/>
    <w:rsid w:val="00420426"/>
    <w:rsid w:val="00424D14"/>
    <w:rsid w:val="00427499"/>
    <w:rsid w:val="00427727"/>
    <w:rsid w:val="00430D19"/>
    <w:rsid w:val="0043234D"/>
    <w:rsid w:val="00437303"/>
    <w:rsid w:val="00442474"/>
    <w:rsid w:val="00447AE2"/>
    <w:rsid w:val="00450267"/>
    <w:rsid w:val="00451C65"/>
    <w:rsid w:val="00453829"/>
    <w:rsid w:val="004539B4"/>
    <w:rsid w:val="00453AC9"/>
    <w:rsid w:val="004560AA"/>
    <w:rsid w:val="0045718A"/>
    <w:rsid w:val="0046061D"/>
    <w:rsid w:val="004658F8"/>
    <w:rsid w:val="00467190"/>
    <w:rsid w:val="00467DA7"/>
    <w:rsid w:val="004731A4"/>
    <w:rsid w:val="00474975"/>
    <w:rsid w:val="00474F9F"/>
    <w:rsid w:val="00475513"/>
    <w:rsid w:val="00475743"/>
    <w:rsid w:val="00475D83"/>
    <w:rsid w:val="00483758"/>
    <w:rsid w:val="0048568D"/>
    <w:rsid w:val="0048694D"/>
    <w:rsid w:val="00486B98"/>
    <w:rsid w:val="00491069"/>
    <w:rsid w:val="004A1389"/>
    <w:rsid w:val="004A2884"/>
    <w:rsid w:val="004A6B76"/>
    <w:rsid w:val="004A6C50"/>
    <w:rsid w:val="004B1164"/>
    <w:rsid w:val="004B4E1A"/>
    <w:rsid w:val="004B6324"/>
    <w:rsid w:val="004B6356"/>
    <w:rsid w:val="004D0152"/>
    <w:rsid w:val="004D2B63"/>
    <w:rsid w:val="004D3E0A"/>
    <w:rsid w:val="004E6A69"/>
    <w:rsid w:val="004F2DFA"/>
    <w:rsid w:val="004F466E"/>
    <w:rsid w:val="00507298"/>
    <w:rsid w:val="00511F09"/>
    <w:rsid w:val="005161AA"/>
    <w:rsid w:val="005211BD"/>
    <w:rsid w:val="005225B1"/>
    <w:rsid w:val="005225B6"/>
    <w:rsid w:val="0052486D"/>
    <w:rsid w:val="00526226"/>
    <w:rsid w:val="005320FC"/>
    <w:rsid w:val="00534046"/>
    <w:rsid w:val="00536D85"/>
    <w:rsid w:val="0055128A"/>
    <w:rsid w:val="005520B4"/>
    <w:rsid w:val="005572DF"/>
    <w:rsid w:val="005608E9"/>
    <w:rsid w:val="005612A7"/>
    <w:rsid w:val="00562F08"/>
    <w:rsid w:val="00563FE7"/>
    <w:rsid w:val="00567E5B"/>
    <w:rsid w:val="005708C6"/>
    <w:rsid w:val="005741E9"/>
    <w:rsid w:val="005755F9"/>
    <w:rsid w:val="0057632B"/>
    <w:rsid w:val="00580E23"/>
    <w:rsid w:val="005968AD"/>
    <w:rsid w:val="0059691F"/>
    <w:rsid w:val="00597CC6"/>
    <w:rsid w:val="005A38C8"/>
    <w:rsid w:val="005A3AAC"/>
    <w:rsid w:val="005A3D0E"/>
    <w:rsid w:val="005A4E2D"/>
    <w:rsid w:val="005B0D21"/>
    <w:rsid w:val="005B1BC4"/>
    <w:rsid w:val="005B47D3"/>
    <w:rsid w:val="005B6662"/>
    <w:rsid w:val="005C0AA9"/>
    <w:rsid w:val="005C1C0F"/>
    <w:rsid w:val="005C2AB2"/>
    <w:rsid w:val="005C3500"/>
    <w:rsid w:val="005C6DF2"/>
    <w:rsid w:val="005C77C6"/>
    <w:rsid w:val="005D07BE"/>
    <w:rsid w:val="005D1B03"/>
    <w:rsid w:val="005D4B8E"/>
    <w:rsid w:val="005D5CBD"/>
    <w:rsid w:val="005D7303"/>
    <w:rsid w:val="005E0366"/>
    <w:rsid w:val="005E1212"/>
    <w:rsid w:val="005E2829"/>
    <w:rsid w:val="005E4C00"/>
    <w:rsid w:val="005E4DE1"/>
    <w:rsid w:val="005E76AF"/>
    <w:rsid w:val="005F018A"/>
    <w:rsid w:val="005F088C"/>
    <w:rsid w:val="005F3BC5"/>
    <w:rsid w:val="005F58D8"/>
    <w:rsid w:val="0060058B"/>
    <w:rsid w:val="006060A7"/>
    <w:rsid w:val="00610E21"/>
    <w:rsid w:val="00611C3D"/>
    <w:rsid w:val="00614371"/>
    <w:rsid w:val="00615F39"/>
    <w:rsid w:val="00617746"/>
    <w:rsid w:val="00622BEC"/>
    <w:rsid w:val="006230AC"/>
    <w:rsid w:val="0063236B"/>
    <w:rsid w:val="00633332"/>
    <w:rsid w:val="0063457C"/>
    <w:rsid w:val="0063487C"/>
    <w:rsid w:val="00635E43"/>
    <w:rsid w:val="006378CD"/>
    <w:rsid w:val="00637ED4"/>
    <w:rsid w:val="006437F3"/>
    <w:rsid w:val="006439A0"/>
    <w:rsid w:val="0064417A"/>
    <w:rsid w:val="00644D75"/>
    <w:rsid w:val="006535AA"/>
    <w:rsid w:val="0065436C"/>
    <w:rsid w:val="00654B80"/>
    <w:rsid w:val="00655835"/>
    <w:rsid w:val="00655A05"/>
    <w:rsid w:val="00664464"/>
    <w:rsid w:val="0066794D"/>
    <w:rsid w:val="00671BAF"/>
    <w:rsid w:val="00682477"/>
    <w:rsid w:val="00685A54"/>
    <w:rsid w:val="00693AD2"/>
    <w:rsid w:val="00693B13"/>
    <w:rsid w:val="00697125"/>
    <w:rsid w:val="0069746C"/>
    <w:rsid w:val="006A0BC5"/>
    <w:rsid w:val="006A12BC"/>
    <w:rsid w:val="006A157A"/>
    <w:rsid w:val="006A1889"/>
    <w:rsid w:val="006A1F71"/>
    <w:rsid w:val="006A27DA"/>
    <w:rsid w:val="006A4261"/>
    <w:rsid w:val="006A4BEB"/>
    <w:rsid w:val="006B0B5F"/>
    <w:rsid w:val="006B2D4A"/>
    <w:rsid w:val="006B68C3"/>
    <w:rsid w:val="006C460A"/>
    <w:rsid w:val="006C648B"/>
    <w:rsid w:val="006C7EE2"/>
    <w:rsid w:val="006D0A00"/>
    <w:rsid w:val="006D0ABC"/>
    <w:rsid w:val="006D0BCD"/>
    <w:rsid w:val="006D0ED3"/>
    <w:rsid w:val="006D2F30"/>
    <w:rsid w:val="006D2FA9"/>
    <w:rsid w:val="006E14AF"/>
    <w:rsid w:val="006E2FD9"/>
    <w:rsid w:val="006E72D4"/>
    <w:rsid w:val="006E749F"/>
    <w:rsid w:val="006E7A8D"/>
    <w:rsid w:val="006F3894"/>
    <w:rsid w:val="006F427D"/>
    <w:rsid w:val="006F5E38"/>
    <w:rsid w:val="00705698"/>
    <w:rsid w:val="007101CF"/>
    <w:rsid w:val="00710E53"/>
    <w:rsid w:val="00713CA8"/>
    <w:rsid w:val="00714E89"/>
    <w:rsid w:val="00720EC8"/>
    <w:rsid w:val="00721291"/>
    <w:rsid w:val="00721807"/>
    <w:rsid w:val="00722A26"/>
    <w:rsid w:val="00723C8C"/>
    <w:rsid w:val="007270CE"/>
    <w:rsid w:val="00727C51"/>
    <w:rsid w:val="0073078C"/>
    <w:rsid w:val="00730AF3"/>
    <w:rsid w:val="00730E98"/>
    <w:rsid w:val="00731C56"/>
    <w:rsid w:val="00735D59"/>
    <w:rsid w:val="007366AC"/>
    <w:rsid w:val="0073777F"/>
    <w:rsid w:val="0074214A"/>
    <w:rsid w:val="00750CCB"/>
    <w:rsid w:val="00751732"/>
    <w:rsid w:val="007561B9"/>
    <w:rsid w:val="00756AC2"/>
    <w:rsid w:val="00757040"/>
    <w:rsid w:val="007579D3"/>
    <w:rsid w:val="007622AD"/>
    <w:rsid w:val="0076289B"/>
    <w:rsid w:val="00765825"/>
    <w:rsid w:val="007663EC"/>
    <w:rsid w:val="00767DE1"/>
    <w:rsid w:val="007753AA"/>
    <w:rsid w:val="00776451"/>
    <w:rsid w:val="00784488"/>
    <w:rsid w:val="00784A66"/>
    <w:rsid w:val="0078599B"/>
    <w:rsid w:val="00785E6B"/>
    <w:rsid w:val="007912B6"/>
    <w:rsid w:val="00792C2B"/>
    <w:rsid w:val="007A10B1"/>
    <w:rsid w:val="007A1AF6"/>
    <w:rsid w:val="007A1F39"/>
    <w:rsid w:val="007A5DA1"/>
    <w:rsid w:val="007A625E"/>
    <w:rsid w:val="007A6752"/>
    <w:rsid w:val="007D0599"/>
    <w:rsid w:val="007D1536"/>
    <w:rsid w:val="007D4690"/>
    <w:rsid w:val="007D60FA"/>
    <w:rsid w:val="007E0ED8"/>
    <w:rsid w:val="007E1093"/>
    <w:rsid w:val="007E278A"/>
    <w:rsid w:val="007E714A"/>
    <w:rsid w:val="007F20DF"/>
    <w:rsid w:val="007F6537"/>
    <w:rsid w:val="007F681A"/>
    <w:rsid w:val="00801666"/>
    <w:rsid w:val="00802974"/>
    <w:rsid w:val="008114FD"/>
    <w:rsid w:val="00814062"/>
    <w:rsid w:val="00817502"/>
    <w:rsid w:val="00822C92"/>
    <w:rsid w:val="00822D7C"/>
    <w:rsid w:val="00824243"/>
    <w:rsid w:val="0082514E"/>
    <w:rsid w:val="00826330"/>
    <w:rsid w:val="00827479"/>
    <w:rsid w:val="00836869"/>
    <w:rsid w:val="00840913"/>
    <w:rsid w:val="00841836"/>
    <w:rsid w:val="00842799"/>
    <w:rsid w:val="00843DAB"/>
    <w:rsid w:val="00852163"/>
    <w:rsid w:val="008530C1"/>
    <w:rsid w:val="0085330A"/>
    <w:rsid w:val="00855344"/>
    <w:rsid w:val="00861C5A"/>
    <w:rsid w:val="008662B4"/>
    <w:rsid w:val="00870E1B"/>
    <w:rsid w:val="00873F92"/>
    <w:rsid w:val="008744F5"/>
    <w:rsid w:val="00874A26"/>
    <w:rsid w:val="00880549"/>
    <w:rsid w:val="00882D9A"/>
    <w:rsid w:val="00886E01"/>
    <w:rsid w:val="00891BD8"/>
    <w:rsid w:val="00895DE4"/>
    <w:rsid w:val="00897E7E"/>
    <w:rsid w:val="008B00B7"/>
    <w:rsid w:val="008B4330"/>
    <w:rsid w:val="008B51FD"/>
    <w:rsid w:val="008B558C"/>
    <w:rsid w:val="008C32AD"/>
    <w:rsid w:val="008C36ED"/>
    <w:rsid w:val="008C3DF1"/>
    <w:rsid w:val="008C5E02"/>
    <w:rsid w:val="008C6A18"/>
    <w:rsid w:val="008D08FF"/>
    <w:rsid w:val="008D1123"/>
    <w:rsid w:val="008D4BBD"/>
    <w:rsid w:val="008D4FDA"/>
    <w:rsid w:val="008D6FD8"/>
    <w:rsid w:val="008D7FED"/>
    <w:rsid w:val="008E2800"/>
    <w:rsid w:val="008E36FE"/>
    <w:rsid w:val="008E4763"/>
    <w:rsid w:val="008F03BF"/>
    <w:rsid w:val="008F2DD8"/>
    <w:rsid w:val="008F3730"/>
    <w:rsid w:val="00900D79"/>
    <w:rsid w:val="0090316F"/>
    <w:rsid w:val="0090346E"/>
    <w:rsid w:val="00904FB8"/>
    <w:rsid w:val="009069BA"/>
    <w:rsid w:val="00906B94"/>
    <w:rsid w:val="00913771"/>
    <w:rsid w:val="00917417"/>
    <w:rsid w:val="00917CFF"/>
    <w:rsid w:val="00917D92"/>
    <w:rsid w:val="00921B5D"/>
    <w:rsid w:val="00923FCA"/>
    <w:rsid w:val="00924819"/>
    <w:rsid w:val="0093060C"/>
    <w:rsid w:val="009315F2"/>
    <w:rsid w:val="009330D1"/>
    <w:rsid w:val="00941D59"/>
    <w:rsid w:val="009421B0"/>
    <w:rsid w:val="00947AF9"/>
    <w:rsid w:val="0095091D"/>
    <w:rsid w:val="009513BE"/>
    <w:rsid w:val="009522C7"/>
    <w:rsid w:val="0095273B"/>
    <w:rsid w:val="009530AE"/>
    <w:rsid w:val="009539CD"/>
    <w:rsid w:val="00957867"/>
    <w:rsid w:val="00960924"/>
    <w:rsid w:val="00963112"/>
    <w:rsid w:val="00963356"/>
    <w:rsid w:val="009727B1"/>
    <w:rsid w:val="009764CC"/>
    <w:rsid w:val="0097663A"/>
    <w:rsid w:val="00984F9C"/>
    <w:rsid w:val="009850AD"/>
    <w:rsid w:val="00985B6F"/>
    <w:rsid w:val="00986A85"/>
    <w:rsid w:val="00987030"/>
    <w:rsid w:val="009916DC"/>
    <w:rsid w:val="009938C2"/>
    <w:rsid w:val="00994024"/>
    <w:rsid w:val="009957E5"/>
    <w:rsid w:val="009A021E"/>
    <w:rsid w:val="009A19F0"/>
    <w:rsid w:val="009A53D4"/>
    <w:rsid w:val="009A639C"/>
    <w:rsid w:val="009A74A6"/>
    <w:rsid w:val="009A7615"/>
    <w:rsid w:val="009B0640"/>
    <w:rsid w:val="009B15F5"/>
    <w:rsid w:val="009B2BCD"/>
    <w:rsid w:val="009B344E"/>
    <w:rsid w:val="009C52A1"/>
    <w:rsid w:val="009D6216"/>
    <w:rsid w:val="009D627A"/>
    <w:rsid w:val="009D6BDA"/>
    <w:rsid w:val="009D6C96"/>
    <w:rsid w:val="009E13CC"/>
    <w:rsid w:val="009E180A"/>
    <w:rsid w:val="009E520D"/>
    <w:rsid w:val="009E7361"/>
    <w:rsid w:val="009F1D05"/>
    <w:rsid w:val="009F3940"/>
    <w:rsid w:val="009F696C"/>
    <w:rsid w:val="009F72A8"/>
    <w:rsid w:val="009F7B7E"/>
    <w:rsid w:val="00A00548"/>
    <w:rsid w:val="00A00955"/>
    <w:rsid w:val="00A01AB3"/>
    <w:rsid w:val="00A03371"/>
    <w:rsid w:val="00A04592"/>
    <w:rsid w:val="00A05CB6"/>
    <w:rsid w:val="00A07174"/>
    <w:rsid w:val="00A10A1D"/>
    <w:rsid w:val="00A10D15"/>
    <w:rsid w:val="00A213E3"/>
    <w:rsid w:val="00A22704"/>
    <w:rsid w:val="00A230F2"/>
    <w:rsid w:val="00A231E8"/>
    <w:rsid w:val="00A24458"/>
    <w:rsid w:val="00A26084"/>
    <w:rsid w:val="00A26292"/>
    <w:rsid w:val="00A272C2"/>
    <w:rsid w:val="00A27C81"/>
    <w:rsid w:val="00A344DC"/>
    <w:rsid w:val="00A3607C"/>
    <w:rsid w:val="00A367A1"/>
    <w:rsid w:val="00A41EDB"/>
    <w:rsid w:val="00A42AA7"/>
    <w:rsid w:val="00A44D67"/>
    <w:rsid w:val="00A50BE1"/>
    <w:rsid w:val="00A5505B"/>
    <w:rsid w:val="00A57022"/>
    <w:rsid w:val="00A60B22"/>
    <w:rsid w:val="00A64163"/>
    <w:rsid w:val="00A6636A"/>
    <w:rsid w:val="00A671D0"/>
    <w:rsid w:val="00A72F3E"/>
    <w:rsid w:val="00A75983"/>
    <w:rsid w:val="00A75D61"/>
    <w:rsid w:val="00A76EFC"/>
    <w:rsid w:val="00A86B95"/>
    <w:rsid w:val="00A87B3F"/>
    <w:rsid w:val="00A910D8"/>
    <w:rsid w:val="00A91A6C"/>
    <w:rsid w:val="00A91BCB"/>
    <w:rsid w:val="00AA1B2A"/>
    <w:rsid w:val="00AA2F50"/>
    <w:rsid w:val="00AA3C97"/>
    <w:rsid w:val="00AA705E"/>
    <w:rsid w:val="00AA7163"/>
    <w:rsid w:val="00AB4CCE"/>
    <w:rsid w:val="00AC121D"/>
    <w:rsid w:val="00AC17A4"/>
    <w:rsid w:val="00AC32CD"/>
    <w:rsid w:val="00AC3778"/>
    <w:rsid w:val="00AD3259"/>
    <w:rsid w:val="00AD66D0"/>
    <w:rsid w:val="00AD67B1"/>
    <w:rsid w:val="00AD68C8"/>
    <w:rsid w:val="00AD7366"/>
    <w:rsid w:val="00AE0598"/>
    <w:rsid w:val="00AE3C2E"/>
    <w:rsid w:val="00AE46F8"/>
    <w:rsid w:val="00AE7DAD"/>
    <w:rsid w:val="00AF0DD2"/>
    <w:rsid w:val="00AF2B55"/>
    <w:rsid w:val="00AF4A50"/>
    <w:rsid w:val="00B00B84"/>
    <w:rsid w:val="00B03C47"/>
    <w:rsid w:val="00B0636D"/>
    <w:rsid w:val="00B13D9B"/>
    <w:rsid w:val="00B14785"/>
    <w:rsid w:val="00B16588"/>
    <w:rsid w:val="00B2155C"/>
    <w:rsid w:val="00B23E80"/>
    <w:rsid w:val="00B261FA"/>
    <w:rsid w:val="00B26AC3"/>
    <w:rsid w:val="00B30FDC"/>
    <w:rsid w:val="00B33E21"/>
    <w:rsid w:val="00B3415B"/>
    <w:rsid w:val="00B37849"/>
    <w:rsid w:val="00B40BA5"/>
    <w:rsid w:val="00B43F1C"/>
    <w:rsid w:val="00B44093"/>
    <w:rsid w:val="00B442FE"/>
    <w:rsid w:val="00B452F7"/>
    <w:rsid w:val="00B45A4F"/>
    <w:rsid w:val="00B47434"/>
    <w:rsid w:val="00B5215D"/>
    <w:rsid w:val="00B54000"/>
    <w:rsid w:val="00B54B50"/>
    <w:rsid w:val="00B57692"/>
    <w:rsid w:val="00B57AF1"/>
    <w:rsid w:val="00B61C45"/>
    <w:rsid w:val="00B643DF"/>
    <w:rsid w:val="00B65EDE"/>
    <w:rsid w:val="00B6783B"/>
    <w:rsid w:val="00B7498F"/>
    <w:rsid w:val="00B778BE"/>
    <w:rsid w:val="00B82319"/>
    <w:rsid w:val="00B8456D"/>
    <w:rsid w:val="00B856FF"/>
    <w:rsid w:val="00B87086"/>
    <w:rsid w:val="00B879EB"/>
    <w:rsid w:val="00B97643"/>
    <w:rsid w:val="00B97A70"/>
    <w:rsid w:val="00BA0277"/>
    <w:rsid w:val="00BA1C63"/>
    <w:rsid w:val="00BA6CD2"/>
    <w:rsid w:val="00BA7074"/>
    <w:rsid w:val="00BA788B"/>
    <w:rsid w:val="00BB4DD4"/>
    <w:rsid w:val="00BB5638"/>
    <w:rsid w:val="00BB6B7D"/>
    <w:rsid w:val="00BC03E4"/>
    <w:rsid w:val="00BC4CBC"/>
    <w:rsid w:val="00BD1263"/>
    <w:rsid w:val="00BD1D3C"/>
    <w:rsid w:val="00BD2E36"/>
    <w:rsid w:val="00BD5022"/>
    <w:rsid w:val="00BD70CC"/>
    <w:rsid w:val="00BE1CD0"/>
    <w:rsid w:val="00BF0D1D"/>
    <w:rsid w:val="00BF19FB"/>
    <w:rsid w:val="00BF4F08"/>
    <w:rsid w:val="00BF4F72"/>
    <w:rsid w:val="00BF6A26"/>
    <w:rsid w:val="00BF6E12"/>
    <w:rsid w:val="00BF79B2"/>
    <w:rsid w:val="00BF7C42"/>
    <w:rsid w:val="00C11A6B"/>
    <w:rsid w:val="00C175C5"/>
    <w:rsid w:val="00C21AF8"/>
    <w:rsid w:val="00C3127D"/>
    <w:rsid w:val="00C31AA0"/>
    <w:rsid w:val="00C35F12"/>
    <w:rsid w:val="00C41B37"/>
    <w:rsid w:val="00C426C4"/>
    <w:rsid w:val="00C43A37"/>
    <w:rsid w:val="00C44CD9"/>
    <w:rsid w:val="00C4506B"/>
    <w:rsid w:val="00C51A17"/>
    <w:rsid w:val="00C559E7"/>
    <w:rsid w:val="00C572A5"/>
    <w:rsid w:val="00C601CA"/>
    <w:rsid w:val="00C60E62"/>
    <w:rsid w:val="00C623B9"/>
    <w:rsid w:val="00C648E2"/>
    <w:rsid w:val="00C70636"/>
    <w:rsid w:val="00C710C4"/>
    <w:rsid w:val="00C750FF"/>
    <w:rsid w:val="00C75E27"/>
    <w:rsid w:val="00C7746B"/>
    <w:rsid w:val="00C84BE7"/>
    <w:rsid w:val="00C863C9"/>
    <w:rsid w:val="00C90AB7"/>
    <w:rsid w:val="00C92911"/>
    <w:rsid w:val="00C93B86"/>
    <w:rsid w:val="00C94079"/>
    <w:rsid w:val="00C94BF1"/>
    <w:rsid w:val="00CA20FE"/>
    <w:rsid w:val="00CA267B"/>
    <w:rsid w:val="00CA2B6B"/>
    <w:rsid w:val="00CA30AD"/>
    <w:rsid w:val="00CA4903"/>
    <w:rsid w:val="00CB0E46"/>
    <w:rsid w:val="00CB11BE"/>
    <w:rsid w:val="00CB7B92"/>
    <w:rsid w:val="00CC2446"/>
    <w:rsid w:val="00CD0EAF"/>
    <w:rsid w:val="00CD1761"/>
    <w:rsid w:val="00CD2F55"/>
    <w:rsid w:val="00CD6144"/>
    <w:rsid w:val="00CE1116"/>
    <w:rsid w:val="00CE2CF1"/>
    <w:rsid w:val="00CE519E"/>
    <w:rsid w:val="00CE77AA"/>
    <w:rsid w:val="00CF091C"/>
    <w:rsid w:val="00CF2047"/>
    <w:rsid w:val="00CF45FB"/>
    <w:rsid w:val="00CF48E5"/>
    <w:rsid w:val="00CF5F50"/>
    <w:rsid w:val="00CF705C"/>
    <w:rsid w:val="00D026F0"/>
    <w:rsid w:val="00D02740"/>
    <w:rsid w:val="00D02E64"/>
    <w:rsid w:val="00D03E61"/>
    <w:rsid w:val="00D04CF5"/>
    <w:rsid w:val="00D0678A"/>
    <w:rsid w:val="00D10E32"/>
    <w:rsid w:val="00D11997"/>
    <w:rsid w:val="00D12070"/>
    <w:rsid w:val="00D15D3A"/>
    <w:rsid w:val="00D15FC5"/>
    <w:rsid w:val="00D22943"/>
    <w:rsid w:val="00D24E05"/>
    <w:rsid w:val="00D27D12"/>
    <w:rsid w:val="00D33B03"/>
    <w:rsid w:val="00D35314"/>
    <w:rsid w:val="00D35A4A"/>
    <w:rsid w:val="00D429EC"/>
    <w:rsid w:val="00D533B3"/>
    <w:rsid w:val="00D547AC"/>
    <w:rsid w:val="00D60A19"/>
    <w:rsid w:val="00D62CBC"/>
    <w:rsid w:val="00D64257"/>
    <w:rsid w:val="00D674C4"/>
    <w:rsid w:val="00D67D99"/>
    <w:rsid w:val="00D73A18"/>
    <w:rsid w:val="00D8250C"/>
    <w:rsid w:val="00D82AEE"/>
    <w:rsid w:val="00D82EBE"/>
    <w:rsid w:val="00D83358"/>
    <w:rsid w:val="00D8399D"/>
    <w:rsid w:val="00D87CC9"/>
    <w:rsid w:val="00D90538"/>
    <w:rsid w:val="00D916F1"/>
    <w:rsid w:val="00D91C46"/>
    <w:rsid w:val="00D93081"/>
    <w:rsid w:val="00D963FC"/>
    <w:rsid w:val="00DA13E6"/>
    <w:rsid w:val="00DA43F6"/>
    <w:rsid w:val="00DA503A"/>
    <w:rsid w:val="00DA5C96"/>
    <w:rsid w:val="00DA7794"/>
    <w:rsid w:val="00DB1301"/>
    <w:rsid w:val="00DB1CE6"/>
    <w:rsid w:val="00DB2454"/>
    <w:rsid w:val="00DC0E28"/>
    <w:rsid w:val="00DC1005"/>
    <w:rsid w:val="00DC2161"/>
    <w:rsid w:val="00DC68F9"/>
    <w:rsid w:val="00DC71B9"/>
    <w:rsid w:val="00DC71D6"/>
    <w:rsid w:val="00DC79FB"/>
    <w:rsid w:val="00DD6344"/>
    <w:rsid w:val="00DE024B"/>
    <w:rsid w:val="00DE0545"/>
    <w:rsid w:val="00DE0F76"/>
    <w:rsid w:val="00DE37FF"/>
    <w:rsid w:val="00DF0939"/>
    <w:rsid w:val="00DF46A5"/>
    <w:rsid w:val="00DF73C5"/>
    <w:rsid w:val="00DF785F"/>
    <w:rsid w:val="00E00F99"/>
    <w:rsid w:val="00E0199A"/>
    <w:rsid w:val="00E04A72"/>
    <w:rsid w:val="00E127A4"/>
    <w:rsid w:val="00E15BD9"/>
    <w:rsid w:val="00E16B73"/>
    <w:rsid w:val="00E20094"/>
    <w:rsid w:val="00E23A17"/>
    <w:rsid w:val="00E24B81"/>
    <w:rsid w:val="00E2506A"/>
    <w:rsid w:val="00E253CE"/>
    <w:rsid w:val="00E3116F"/>
    <w:rsid w:val="00E31A20"/>
    <w:rsid w:val="00E34BB8"/>
    <w:rsid w:val="00E3691E"/>
    <w:rsid w:val="00E36FB5"/>
    <w:rsid w:val="00E405D8"/>
    <w:rsid w:val="00E43D71"/>
    <w:rsid w:val="00E46FF1"/>
    <w:rsid w:val="00E471C4"/>
    <w:rsid w:val="00E51222"/>
    <w:rsid w:val="00E53306"/>
    <w:rsid w:val="00E53B01"/>
    <w:rsid w:val="00E619B9"/>
    <w:rsid w:val="00E67427"/>
    <w:rsid w:val="00E72FCD"/>
    <w:rsid w:val="00E750FC"/>
    <w:rsid w:val="00E810ED"/>
    <w:rsid w:val="00E851A8"/>
    <w:rsid w:val="00E87E17"/>
    <w:rsid w:val="00E94322"/>
    <w:rsid w:val="00E94B7C"/>
    <w:rsid w:val="00E97285"/>
    <w:rsid w:val="00E97D48"/>
    <w:rsid w:val="00EA01CD"/>
    <w:rsid w:val="00EA6DEB"/>
    <w:rsid w:val="00EA7A18"/>
    <w:rsid w:val="00EA7B29"/>
    <w:rsid w:val="00EB1382"/>
    <w:rsid w:val="00EB18F6"/>
    <w:rsid w:val="00EB1BA2"/>
    <w:rsid w:val="00EB334E"/>
    <w:rsid w:val="00EB53CA"/>
    <w:rsid w:val="00EB6C9E"/>
    <w:rsid w:val="00EC29D2"/>
    <w:rsid w:val="00EC2F71"/>
    <w:rsid w:val="00EC3344"/>
    <w:rsid w:val="00EC347A"/>
    <w:rsid w:val="00EC375C"/>
    <w:rsid w:val="00EC5D64"/>
    <w:rsid w:val="00EC6163"/>
    <w:rsid w:val="00ED029A"/>
    <w:rsid w:val="00ED1CD6"/>
    <w:rsid w:val="00ED2EDB"/>
    <w:rsid w:val="00ED3A80"/>
    <w:rsid w:val="00ED430A"/>
    <w:rsid w:val="00ED4C42"/>
    <w:rsid w:val="00ED5147"/>
    <w:rsid w:val="00ED7E8C"/>
    <w:rsid w:val="00EE4B0F"/>
    <w:rsid w:val="00EF0AFA"/>
    <w:rsid w:val="00EF0C23"/>
    <w:rsid w:val="00EF659A"/>
    <w:rsid w:val="00F0005A"/>
    <w:rsid w:val="00F004F1"/>
    <w:rsid w:val="00F01BCA"/>
    <w:rsid w:val="00F02CFA"/>
    <w:rsid w:val="00F034DB"/>
    <w:rsid w:val="00F05D07"/>
    <w:rsid w:val="00F1753D"/>
    <w:rsid w:val="00F21F14"/>
    <w:rsid w:val="00F26506"/>
    <w:rsid w:val="00F27A36"/>
    <w:rsid w:val="00F362A3"/>
    <w:rsid w:val="00F42EF8"/>
    <w:rsid w:val="00F46EF3"/>
    <w:rsid w:val="00F50C5E"/>
    <w:rsid w:val="00F51AFD"/>
    <w:rsid w:val="00F52148"/>
    <w:rsid w:val="00F57ED2"/>
    <w:rsid w:val="00F607FD"/>
    <w:rsid w:val="00F61499"/>
    <w:rsid w:val="00F6629A"/>
    <w:rsid w:val="00F7054F"/>
    <w:rsid w:val="00F725F7"/>
    <w:rsid w:val="00F72943"/>
    <w:rsid w:val="00F75962"/>
    <w:rsid w:val="00F81E78"/>
    <w:rsid w:val="00F83D13"/>
    <w:rsid w:val="00F868DE"/>
    <w:rsid w:val="00F91269"/>
    <w:rsid w:val="00F917FB"/>
    <w:rsid w:val="00F95D26"/>
    <w:rsid w:val="00FA007F"/>
    <w:rsid w:val="00FA0B93"/>
    <w:rsid w:val="00FA3A7B"/>
    <w:rsid w:val="00FA3BC6"/>
    <w:rsid w:val="00FA5E4B"/>
    <w:rsid w:val="00FA6F06"/>
    <w:rsid w:val="00FB10F3"/>
    <w:rsid w:val="00FB58BB"/>
    <w:rsid w:val="00FC01F9"/>
    <w:rsid w:val="00FC0218"/>
    <w:rsid w:val="00FC0DD1"/>
    <w:rsid w:val="00FC2C39"/>
    <w:rsid w:val="00FC5EED"/>
    <w:rsid w:val="00FC716B"/>
    <w:rsid w:val="00FC75E2"/>
    <w:rsid w:val="00FD110A"/>
    <w:rsid w:val="00FD3277"/>
    <w:rsid w:val="00FD7DC5"/>
    <w:rsid w:val="00FE0639"/>
    <w:rsid w:val="00FE200F"/>
    <w:rsid w:val="00FE251D"/>
    <w:rsid w:val="00FE5C00"/>
    <w:rsid w:val="00FE74B6"/>
    <w:rsid w:val="00FF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2F17"/>
  <w15:chartTrackingRefBased/>
  <w15:docId w15:val="{DFDF6893-DF3A-48A0-8EC7-0FD17F84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9727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3A36"/>
    <w:rPr>
      <w:color w:val="0563C1" w:themeColor="hyperlink"/>
      <w:u w:val="single"/>
    </w:rPr>
  </w:style>
  <w:style w:type="character" w:customStyle="1" w:styleId="a5">
    <w:name w:val="Основной текст_"/>
    <w:basedOn w:val="a0"/>
    <w:link w:val="11"/>
    <w:locked/>
    <w:rsid w:val="0095273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5"/>
    <w:rsid w:val="0095273B"/>
    <w:pPr>
      <w:widowControl w:val="0"/>
      <w:shd w:val="clear" w:color="auto" w:fill="FFFFFF"/>
      <w:spacing w:after="0" w:line="256" w:lineRule="auto"/>
      <w:ind w:firstLine="400"/>
    </w:pPr>
    <w:rPr>
      <w:rFonts w:ascii="Times New Roman" w:eastAsia="Times New Roman" w:hAnsi="Times New Roman" w:cs="Times New Roman"/>
      <w:sz w:val="26"/>
      <w:szCs w:val="26"/>
    </w:rPr>
  </w:style>
  <w:style w:type="paragraph" w:styleId="a6">
    <w:name w:val="List Paragraph"/>
    <w:basedOn w:val="a"/>
    <w:uiPriority w:val="34"/>
    <w:qFormat/>
    <w:rsid w:val="003C4B1B"/>
    <w:pPr>
      <w:ind w:left="720"/>
      <w:contextualSpacing/>
    </w:pPr>
  </w:style>
  <w:style w:type="character" w:customStyle="1" w:styleId="fontstyle01">
    <w:name w:val="fontstyle01"/>
    <w:basedOn w:val="a0"/>
    <w:qFormat/>
    <w:rsid w:val="009E7361"/>
    <w:rPr>
      <w:rFonts w:ascii="Times New Roman" w:hAnsi="Times New Roman" w:cs="Times New Roman" w:hint="default"/>
      <w:b w:val="0"/>
      <w:bCs w:val="0"/>
      <w:i w:val="0"/>
      <w:iCs w:val="0"/>
      <w:color w:val="000000"/>
      <w:sz w:val="26"/>
      <w:szCs w:val="26"/>
    </w:rPr>
  </w:style>
  <w:style w:type="paragraph" w:styleId="a7">
    <w:name w:val="header"/>
    <w:basedOn w:val="a"/>
    <w:link w:val="a8"/>
    <w:uiPriority w:val="99"/>
    <w:unhideWhenUsed/>
    <w:rsid w:val="00C559E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559E7"/>
  </w:style>
  <w:style w:type="paragraph" w:styleId="a9">
    <w:name w:val="footer"/>
    <w:basedOn w:val="a"/>
    <w:link w:val="aa"/>
    <w:uiPriority w:val="99"/>
    <w:unhideWhenUsed/>
    <w:rsid w:val="00C559E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559E7"/>
  </w:style>
  <w:style w:type="paragraph" w:styleId="ab">
    <w:name w:val="No Spacing"/>
    <w:uiPriority w:val="1"/>
    <w:qFormat/>
    <w:rsid w:val="00286611"/>
    <w:pPr>
      <w:spacing w:after="0" w:line="240" w:lineRule="auto"/>
    </w:pPr>
    <w:rPr>
      <w:rFonts w:ascii="Calibri" w:eastAsia="Calibri" w:hAnsi="Calibri" w:cs="Times New Roman"/>
      <w:lang w:val="uk-UA"/>
    </w:rPr>
  </w:style>
  <w:style w:type="character" w:styleId="ac">
    <w:name w:val="Unresolved Mention"/>
    <w:basedOn w:val="a0"/>
    <w:uiPriority w:val="99"/>
    <w:semiHidden/>
    <w:unhideWhenUsed/>
    <w:rsid w:val="00EC29D2"/>
    <w:rPr>
      <w:color w:val="605E5C"/>
      <w:shd w:val="clear" w:color="auto" w:fill="E1DFDD"/>
    </w:rPr>
  </w:style>
  <w:style w:type="character" w:customStyle="1" w:styleId="10">
    <w:name w:val="Заголовок 1 Знак"/>
    <w:basedOn w:val="a0"/>
    <w:link w:val="1"/>
    <w:uiPriority w:val="9"/>
    <w:rsid w:val="009727B1"/>
    <w:rPr>
      <w:rFonts w:asciiTheme="majorHAnsi" w:eastAsiaTheme="majorEastAsia" w:hAnsiTheme="majorHAnsi" w:cstheme="majorBidi"/>
      <w:color w:val="2E74B5" w:themeColor="accent1" w:themeShade="BF"/>
      <w:sz w:val="32"/>
      <w:szCs w:val="32"/>
      <w:lang w:val="uk-UA"/>
    </w:rPr>
  </w:style>
  <w:style w:type="paragraph" w:styleId="ad">
    <w:name w:val="Body Text"/>
    <w:basedOn w:val="a"/>
    <w:link w:val="ae"/>
    <w:rsid w:val="002E4971"/>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ий текст Знак"/>
    <w:basedOn w:val="a0"/>
    <w:link w:val="ad"/>
    <w:rsid w:val="002E4971"/>
    <w:rPr>
      <w:rFonts w:ascii="Times New Roman" w:eastAsia="Times New Roman" w:hAnsi="Times New Roman" w:cs="Times New Roman"/>
      <w:sz w:val="20"/>
      <w:szCs w:val="20"/>
      <w:lang w:val="uk-UA" w:eastAsia="ru-RU"/>
    </w:rPr>
  </w:style>
  <w:style w:type="paragraph" w:customStyle="1" w:styleId="TableParagraph">
    <w:name w:val="Table Paragraph"/>
    <w:basedOn w:val="a"/>
    <w:uiPriority w:val="1"/>
    <w:qFormat/>
    <w:rsid w:val="00A671D0"/>
    <w:pPr>
      <w:widowControl w:val="0"/>
      <w:autoSpaceDE w:val="0"/>
      <w:autoSpaceDN w:val="0"/>
      <w:spacing w:before="81" w:after="0" w:line="240" w:lineRule="auto"/>
      <w:ind w:left="278"/>
    </w:pPr>
    <w:rPr>
      <w:rFonts w:ascii="Times New Roman" w:eastAsia="Times New Roman" w:hAnsi="Times New Roman" w:cs="Times New Roman"/>
    </w:rPr>
  </w:style>
  <w:style w:type="character" w:styleId="af">
    <w:name w:val="FollowedHyperlink"/>
    <w:basedOn w:val="a0"/>
    <w:uiPriority w:val="99"/>
    <w:semiHidden/>
    <w:unhideWhenUsed/>
    <w:rsid w:val="000E7FD7"/>
    <w:rPr>
      <w:color w:val="954F72" w:themeColor="followedHyperlink"/>
      <w:u w:val="single"/>
    </w:rPr>
  </w:style>
  <w:style w:type="paragraph" w:styleId="af0">
    <w:name w:val="Normal (Web)"/>
    <w:basedOn w:val="a"/>
    <w:uiPriority w:val="99"/>
    <w:unhideWhenUsed/>
    <w:rsid w:val="006060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14">
    <w:name w:val="st14"/>
    <w:uiPriority w:val="99"/>
    <w:rsid w:val="00364E88"/>
    <w:pPr>
      <w:widowControl w:val="0"/>
      <w:autoSpaceDE w:val="0"/>
      <w:autoSpaceDN w:val="0"/>
      <w:adjustRightInd w:val="0"/>
      <w:spacing w:before="120" w:after="120" w:line="240" w:lineRule="auto"/>
    </w:pPr>
    <w:rPr>
      <w:rFonts w:ascii="Times New Roman" w:eastAsia="Times New Roman" w:hAnsi="Times New Roman" w:cs="Times New Roman"/>
      <w:sz w:val="24"/>
      <w:szCs w:val="24"/>
      <w:lang w:val="uk-UA" w:eastAsia="uk-UA"/>
    </w:rPr>
  </w:style>
  <w:style w:type="character" w:customStyle="1" w:styleId="st82">
    <w:name w:val="st82"/>
    <w:uiPriority w:val="99"/>
    <w:rsid w:val="00364E8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82289">
      <w:bodyDiv w:val="1"/>
      <w:marLeft w:val="0"/>
      <w:marRight w:val="0"/>
      <w:marTop w:val="0"/>
      <w:marBottom w:val="0"/>
      <w:divBdr>
        <w:top w:val="none" w:sz="0" w:space="0" w:color="auto"/>
        <w:left w:val="none" w:sz="0" w:space="0" w:color="auto"/>
        <w:bottom w:val="none" w:sz="0" w:space="0" w:color="auto"/>
        <w:right w:val="none" w:sz="0" w:space="0" w:color="auto"/>
      </w:divBdr>
    </w:div>
    <w:div w:id="416679004">
      <w:bodyDiv w:val="1"/>
      <w:marLeft w:val="0"/>
      <w:marRight w:val="0"/>
      <w:marTop w:val="0"/>
      <w:marBottom w:val="0"/>
      <w:divBdr>
        <w:top w:val="none" w:sz="0" w:space="0" w:color="auto"/>
        <w:left w:val="none" w:sz="0" w:space="0" w:color="auto"/>
        <w:bottom w:val="none" w:sz="0" w:space="0" w:color="auto"/>
        <w:right w:val="none" w:sz="0" w:space="0" w:color="auto"/>
      </w:divBdr>
    </w:div>
    <w:div w:id="838735297">
      <w:bodyDiv w:val="1"/>
      <w:marLeft w:val="0"/>
      <w:marRight w:val="0"/>
      <w:marTop w:val="0"/>
      <w:marBottom w:val="0"/>
      <w:divBdr>
        <w:top w:val="none" w:sz="0" w:space="0" w:color="auto"/>
        <w:left w:val="none" w:sz="0" w:space="0" w:color="auto"/>
        <w:bottom w:val="none" w:sz="0" w:space="0" w:color="auto"/>
        <w:right w:val="none" w:sz="0" w:space="0" w:color="auto"/>
      </w:divBdr>
    </w:div>
    <w:div w:id="976689231">
      <w:bodyDiv w:val="1"/>
      <w:marLeft w:val="0"/>
      <w:marRight w:val="0"/>
      <w:marTop w:val="0"/>
      <w:marBottom w:val="0"/>
      <w:divBdr>
        <w:top w:val="none" w:sz="0" w:space="0" w:color="auto"/>
        <w:left w:val="none" w:sz="0" w:space="0" w:color="auto"/>
        <w:bottom w:val="none" w:sz="0" w:space="0" w:color="auto"/>
        <w:right w:val="none" w:sz="0" w:space="0" w:color="auto"/>
      </w:divBdr>
    </w:div>
    <w:div w:id="1000432128">
      <w:bodyDiv w:val="1"/>
      <w:marLeft w:val="0"/>
      <w:marRight w:val="0"/>
      <w:marTop w:val="0"/>
      <w:marBottom w:val="0"/>
      <w:divBdr>
        <w:top w:val="none" w:sz="0" w:space="0" w:color="auto"/>
        <w:left w:val="none" w:sz="0" w:space="0" w:color="auto"/>
        <w:bottom w:val="none" w:sz="0" w:space="0" w:color="auto"/>
        <w:right w:val="none" w:sz="0" w:space="0" w:color="auto"/>
      </w:divBdr>
    </w:div>
    <w:div w:id="17498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n.kyivcity.gov.ua/pro-raion/bezbariernist-desnianskyi-raion" TargetMode="External"/><Relationship Id="rId13" Type="http://schemas.openxmlformats.org/officeDocument/2006/relationships/hyperlink" Target="https://desn.kyivcity.gov.ua/pro-raion/bezbariernist-desnianskyi-raion" TargetMode="External"/><Relationship Id="rId18" Type="http://schemas.openxmlformats.org/officeDocument/2006/relationships/hyperlink" Target="https://desn.kyivcity.gov.ua/news/inkliuzyvna-molodizhna-robota-novyi-serial-na-diiaosvita" TargetMode="External"/><Relationship Id="rId3" Type="http://schemas.openxmlformats.org/officeDocument/2006/relationships/styles" Target="styles.xml"/><Relationship Id="rId21" Type="http://schemas.openxmlformats.org/officeDocument/2006/relationships/hyperlink" Target="https://desn.kyivcity.gov.ua/pro-raion/bezbariernist-desnianskyi-raion/bez-barieriv-do-profesiinoi-realizatsii-posluhy-dlia-liudei-z-invalidnistiu" TargetMode="External"/><Relationship Id="rId7" Type="http://schemas.openxmlformats.org/officeDocument/2006/relationships/endnotes" Target="endnotes.xml"/><Relationship Id="rId12" Type="http://schemas.openxmlformats.org/officeDocument/2006/relationships/hyperlink" Target="http://fam-center.at.ua/" TargetMode="External"/><Relationship Id="rId17" Type="http://schemas.openxmlformats.org/officeDocument/2006/relationships/hyperlink" Target="https://desn.kyivcity.gov.ua/news/vidkrytyi-mikrofon-aktyvna-molo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sn.kyivcity.gov.ua/news/my-buly-rekrutamy-film-iakyi-perekazuie-istorii-voiennykh-podii-cherez-ochi-svoikh-heroiv-perehlianuly-studenty-kyivskoho-miskoho-fakhovoho-medychnoho-koledzhu" TargetMode="External"/><Relationship Id="rId20" Type="http://schemas.openxmlformats.org/officeDocument/2006/relationships/hyperlink" Target="https://desn.kyivcity.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desncen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sn.kyivcity.gov.ua/news/lehendarna-troieshchyna-rozvinchuiemo-mify" TargetMode="External"/><Relationship Id="rId23" Type="http://schemas.openxmlformats.org/officeDocument/2006/relationships/header" Target="header1.xml"/><Relationship Id="rId10" Type="http://schemas.openxmlformats.org/officeDocument/2006/relationships/hyperlink" Target="http://desn.gov.ua/" TargetMode="External"/><Relationship Id="rId19" Type="http://schemas.openxmlformats.org/officeDocument/2006/relationships/hyperlink" Target="https://osvita.diia.gov.ua/courses/inclusive-youth-work" TargetMode="External"/><Relationship Id="rId4" Type="http://schemas.openxmlformats.org/officeDocument/2006/relationships/settings" Target="settings.xml"/><Relationship Id="rId9" Type="http://schemas.openxmlformats.org/officeDocument/2006/relationships/hyperlink" Target="https://desn.kyivcity.gov.ua/news/dlia-sotsialno-vrazlyvykh-hromadian-sluzhba-zainiatosti-vprovadzhuie-nadannia-sotsialnykh-posluh-za-pryntsypom-iedynoho-vikna" TargetMode="External"/><Relationship Id="rId14" Type="http://schemas.openxmlformats.org/officeDocument/2006/relationships/hyperlink" Target="https://desn.kyivcity.gov.ua/news/sport-u-kozhen-dvir666" TargetMode="External"/><Relationship Id="rId22" Type="http://schemas.openxmlformats.org/officeDocument/2006/relationships/hyperlink" Target="https://desn.kyivcity.gov.ua/pro-raion/bezbariernist-desnianskyi-raion/bezbariernist-priorytet-nadannia-posluh-stolychnoi-sluzhby-zainiat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654A-BE59-47C5-89B9-68FF6CD1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22</Pages>
  <Words>7752</Words>
  <Characters>44192</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k21</cp:lastModifiedBy>
  <cp:revision>964</cp:revision>
  <cp:lastPrinted>2024-03-21T08:59:00Z</cp:lastPrinted>
  <dcterms:created xsi:type="dcterms:W3CDTF">2023-06-19T11:02:00Z</dcterms:created>
  <dcterms:modified xsi:type="dcterms:W3CDTF">2024-10-02T06:16:00Z</dcterms:modified>
</cp:coreProperties>
</file>