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AD42" w14:textId="77777777" w:rsidR="00EB560D" w:rsidRDefault="00EB560D" w:rsidP="00645C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62C7B8C" w14:textId="289D619A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виконання за </w:t>
      </w:r>
      <w:r w:rsidR="0099589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140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року Плану заходів на 2023-2024 роки </w:t>
      </w:r>
    </w:p>
    <w:p w14:paraId="738C50AB" w14:textId="77777777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Національної стратегії із створення безбар’єрного простору в Україні на період до 2030 року в м. Києві </w:t>
      </w:r>
    </w:p>
    <w:p w14:paraId="68FFB3C5" w14:textId="77777777" w:rsidR="00EB560D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b/>
          <w:sz w:val="28"/>
          <w:szCs w:val="28"/>
          <w:lang w:val="uk-UA"/>
        </w:rPr>
        <w:t>(Деснянська районна в місті Києві державна адміністрація)</w:t>
      </w:r>
    </w:p>
    <w:p w14:paraId="34A06BF3" w14:textId="77777777" w:rsidR="008912F5" w:rsidRPr="009E06A2" w:rsidRDefault="008912F5">
      <w:pPr>
        <w:rPr>
          <w:sz w:val="18"/>
          <w:szCs w:val="18"/>
          <w:lang w:val="uk-UA"/>
        </w:rPr>
      </w:pPr>
    </w:p>
    <w:tbl>
      <w:tblPr>
        <w:tblW w:w="14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268"/>
        <w:gridCol w:w="1559"/>
        <w:gridCol w:w="1559"/>
        <w:gridCol w:w="2268"/>
        <w:gridCol w:w="4536"/>
      </w:tblGrid>
      <w:tr w:rsidR="00EB560D" w:rsidRPr="000C5A00" w14:paraId="393AA83F" w14:textId="77777777" w:rsidTr="00D23D7D">
        <w:trPr>
          <w:trHeight w:val="555"/>
        </w:trPr>
        <w:tc>
          <w:tcPr>
            <w:tcW w:w="268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2BE3" w14:textId="77777777" w:rsidR="00EB560D" w:rsidRPr="000C5A00" w:rsidRDefault="00EB560D" w:rsidP="00F7778C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268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5870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5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AAA2" w14:textId="0CC610D6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</w:t>
            </w:r>
            <w:proofErr w:type="spellEnd"/>
            <w:r w:rsidR="00D838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дата завершення</w:t>
            </w:r>
          </w:p>
        </w:tc>
        <w:tc>
          <w:tcPr>
            <w:tcW w:w="15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02E9" w14:textId="77777777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268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7A5D" w14:textId="77777777" w:rsidR="00EB560D" w:rsidRPr="000C5A00" w:rsidRDefault="00EB560D" w:rsidP="00F7778C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53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13D5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EB560D" w:rsidRPr="000C5A00" w14:paraId="573F30A3" w14:textId="77777777" w:rsidTr="007A6094">
        <w:trPr>
          <w:trHeight w:val="19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58DF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1. Фізична безбар’єрність</w:t>
            </w:r>
          </w:p>
        </w:tc>
      </w:tr>
      <w:tr w:rsidR="00EB560D" w:rsidRPr="000C5A00" w14:paraId="7838D9DB" w14:textId="77777777" w:rsidTr="007A6094">
        <w:trPr>
          <w:trHeight w:val="51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DF3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EB560D" w:rsidRPr="000C5A00" w14:paraId="0C47919B" w14:textId="77777777" w:rsidTr="008D441A">
        <w:trPr>
          <w:trHeight w:val="7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ACF" w14:textId="77777777" w:rsidR="00EB560D" w:rsidRPr="00D77390" w:rsidRDefault="00EB560D" w:rsidP="00C369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773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Забезпечення збору і поширення достовірно інформації про доступність об’єктів фізичного оточення</w:t>
            </w:r>
          </w:p>
        </w:tc>
      </w:tr>
      <w:tr w:rsidR="00EB560D" w:rsidRPr="008D441A" w14:paraId="6D80A248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A8F2" w14:textId="79E246E8" w:rsidR="00EB560D" w:rsidRPr="000C1BF0" w:rsidRDefault="00EB560D" w:rsidP="00C36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 участю громадських</w:t>
            </w:r>
            <w:r w:rsidR="005D3C49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</w:t>
            </w:r>
            <w:r w:rsidR="005D3C49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зацій</w:t>
            </w:r>
            <w:proofErr w:type="spellEnd"/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моніторингу та оцінки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та оцінки ступеня безбар’єрності об’єктів фізичного оточення і послуг для осіб з інвалідністю,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затвердженого постановою Кабінету Міністрів України </w:t>
            </w:r>
            <w:r w:rsidR="004975D0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травня 2021 року </w:t>
            </w:r>
            <w:r w:rsidR="00043317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537) (щороку)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B119" w14:textId="53DE4193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будівництва,   архітектури та землекористування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</w:p>
          <w:p w14:paraId="7B034581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AE34376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DBAE6EA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DA03549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61A6FE1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B402631" w14:textId="77777777" w:rsidR="0001504F" w:rsidRDefault="0001504F" w:rsidP="00015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45C98F5" w14:textId="07CDBFB5" w:rsidR="00A66447" w:rsidRPr="000C1BF0" w:rsidRDefault="00A66447" w:rsidP="00015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Комунальне підприємство «Керуюча компанія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житлового фонду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Деснянського району</w:t>
            </w:r>
            <w:r w:rsidR="00D259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t>м. Києва»</w:t>
            </w:r>
          </w:p>
          <w:p w14:paraId="23275571" w14:textId="77777777" w:rsidR="00A66447" w:rsidRPr="000C1BF0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51BF3A" w14:textId="77777777" w:rsidR="00CF2A44" w:rsidRPr="000C1BF0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8ADE41" w14:textId="77777777" w:rsidR="00D7149B" w:rsidRPr="000C1BF0" w:rsidRDefault="00D7149B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F80833" w14:textId="77777777" w:rsidR="006F1BB4" w:rsidRDefault="006F1BB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1712B98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FE490C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0376E3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A7B54B" w14:textId="77777777" w:rsidR="00444E7B" w:rsidRPr="000C1BF0" w:rsidRDefault="00444E7B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4C48" w14:textId="7E2DF41E" w:rsidR="00CF2A44" w:rsidRPr="000C1BF0" w:rsidRDefault="00CF2A44" w:rsidP="00CF2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Комунальне підприємство «Шляхово-експлуатаційне управління по ремонту та утриманню автомобільних шляхів та споруд на них Деснянського району м. Києва»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D630" w14:textId="6E71AA85" w:rsidR="0001504F" w:rsidRDefault="00800A0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A8DF8D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4FB0257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3404B8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BCDC7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F2E48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AEDC9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06FEE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D82E9B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14C54B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9BCC77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9AB73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D25170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F8DC0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C9050E" w14:textId="77777777" w:rsidR="0001504F" w:rsidRDefault="0001504F" w:rsidP="00545C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FCE881" w14:textId="7CE65E9F" w:rsidR="00383F0D" w:rsidRPr="000C1BF0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3536DED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82E355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98059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DC215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2EC359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69AF6A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71609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A0D5F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CB26F4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A26C41" w14:textId="77777777" w:rsidR="00CF2A44" w:rsidRPr="000C1BF0" w:rsidRDefault="00CF2A44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72EDF0" w14:textId="77777777" w:rsidR="00D7149B" w:rsidRPr="000C1BF0" w:rsidRDefault="00D7149B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C0C2E5" w14:textId="77777777" w:rsidR="00D7149B" w:rsidRPr="000C1BF0" w:rsidRDefault="00D7149B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09AA18" w14:textId="77777777" w:rsidR="006F1BB4" w:rsidRDefault="006F1BB4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38A5E7" w14:textId="77777777" w:rsidR="006F1BB4" w:rsidRPr="000C1BF0" w:rsidRDefault="006F1BB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D649E7" w14:textId="378A4544" w:rsidR="00CF2A44" w:rsidRPr="000C1BF0" w:rsidRDefault="00372DC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5B61630" w14:textId="6D9363D2" w:rsidR="0026137E" w:rsidRPr="000C1BF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427E" w14:textId="3FF1BE9C" w:rsidR="0001504F" w:rsidRDefault="00800A0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47A3953D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8AE50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9CBF22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4A2278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6DC44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7C601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EAAAA9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F2ADF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B8FA2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3057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89677A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7ACE2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4CA0B1" w14:textId="77777777" w:rsidR="0001504F" w:rsidRDefault="0001504F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B791FF" w14:textId="77777777" w:rsidR="00545CC7" w:rsidRDefault="00545CC7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5AF959" w14:textId="3187AEE0" w:rsidR="00383F0D" w:rsidRPr="000C1BF0" w:rsidRDefault="00A66447" w:rsidP="00015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4C51719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D807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C9B8C0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2743C5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91A6A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379BE3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B426C2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FA01D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0B2E50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1C0D1D" w14:textId="77777777" w:rsidR="00CF2A44" w:rsidRPr="000C1BF0" w:rsidRDefault="00CF2A44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492BD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8D75FB" w14:textId="77777777" w:rsidR="00D7149B" w:rsidRPr="000C1BF0" w:rsidRDefault="00D7149B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47AFC8" w14:textId="77777777" w:rsidR="00D7149B" w:rsidRDefault="00D7149B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81CB5C" w14:textId="77777777" w:rsidR="00D7149B" w:rsidRPr="000C1BF0" w:rsidRDefault="00D7149B" w:rsidP="00D714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16FB3C" w14:textId="454B86A0" w:rsidR="00CF2A44" w:rsidRPr="000C1BF0" w:rsidRDefault="00250F4A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57DF379" w14:textId="25DDF065" w:rsidR="0026137E" w:rsidRPr="000C1BF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2A05" w14:textId="7E2FBAAE" w:rsidR="0001504F" w:rsidRDefault="00AE4691" w:rsidP="00AE469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</w:t>
            </w:r>
            <w:r w:rsidR="00800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34D358A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DDD072C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F1D0C2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8E83AE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A85AD34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6AE97A1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D150429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80F29C7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E1AF66F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981945D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7D725E7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31DCBE5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DE513F8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AFF689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A7A4A9" w14:textId="083C059C" w:rsidR="00383F0D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A66447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4E739EF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96BF20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1E932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73B37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54F0DC0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8E9ADB8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240A307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9F678E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1D1F2ED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FB9516B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5F371FF" w14:textId="77777777" w:rsidR="00CF2A44" w:rsidRPr="000C1BF0" w:rsidRDefault="00CF2A4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11D7B6" w14:textId="77777777" w:rsidR="00D7149B" w:rsidRPr="000C1BF0" w:rsidRDefault="00D7149B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70194C6" w14:textId="77777777" w:rsidR="006F1BB4" w:rsidRDefault="006F1BB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4D062F8" w14:textId="77777777" w:rsidR="006F1BB4" w:rsidRPr="000C1BF0" w:rsidRDefault="006F1BB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446BDE4" w14:textId="70407FC4" w:rsidR="00CF2A44" w:rsidRPr="000C1BF0" w:rsidRDefault="005E0F61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CF2A44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</w:t>
            </w:r>
            <w:r w:rsidR="00220835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ується</w:t>
            </w:r>
          </w:p>
          <w:p w14:paraId="5FCEF4CE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F24019" w14:textId="6A88B0BC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DF56" w14:textId="30834199" w:rsidR="00AE0F7C" w:rsidRPr="006F1BB4" w:rsidRDefault="00AE0F7C" w:rsidP="006F1BB4">
            <w:pPr>
              <w:spacing w:after="0" w:line="240" w:lineRule="auto"/>
              <w:ind w:firstLine="4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виконання доручень Київської міської державної адміністрації та  Міністерства розвитку громад та територій України,  відповідальними підрозділами району здійснено моніторинг та оцінка ступеня безбар’єрності об’єктів фізичного оточення і послуг для осіб з інвалідністю у 2023 році, про що проінформовано</w:t>
            </w:r>
            <w:r w:rsidR="00015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B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містобудування та архітектури виконавчого органу Київської міської ради  (Київської міської державної адміністрації).</w:t>
            </w:r>
          </w:p>
          <w:p w14:paraId="25DDD1FE" w14:textId="77777777" w:rsidR="006F1BB4" w:rsidRPr="006F1BB4" w:rsidRDefault="006F1BB4" w:rsidP="00AE0F7C">
            <w:pPr>
              <w:ind w:firstLine="4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0D4A3D" w14:textId="1B512EAB" w:rsidR="00D7149B" w:rsidRPr="000C1BF0" w:rsidRDefault="000C1BF0" w:rsidP="000C1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5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D55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 інформуємо, що с</w:t>
            </w:r>
            <w:r w:rsidR="00D7149B"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таном на 11.06.2024 в господарському віданні   комунального підприємства «Керуюча компанія </w:t>
            </w:r>
            <w:r w:rsidR="00D7149B" w:rsidRPr="000C1BF0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житлового фонду Деснянського району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149B" w:rsidRPr="000C1BF0">
              <w:rPr>
                <w:rFonts w:ascii="Times New Roman" w:hAnsi="Times New Roman"/>
                <w:sz w:val="24"/>
                <w:szCs w:val="24"/>
                <w:lang w:val="uk-UA"/>
              </w:rPr>
              <w:t>м. Києва»</w:t>
            </w:r>
            <w:r w:rsidR="00D7149B"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149B"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перебуває 529 житлових будинків комунальної власності. </w:t>
            </w:r>
          </w:p>
          <w:p w14:paraId="12E5DFDA" w14:textId="6755BA93" w:rsidR="00D7149B" w:rsidRDefault="00D7149B" w:rsidP="000C1B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Відповідно до звернень мешканців житлових  будинків та звернень депутатів сформовано потребу в облаштуванні пандусів, яка складає: 114 пандусі</w:t>
            </w:r>
            <w:r w:rsid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(в 113 житлових будинках та в 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нежитловій будівлі).</w:t>
            </w:r>
          </w:p>
          <w:p w14:paraId="7024676E" w14:textId="77777777" w:rsidR="006F1BB4" w:rsidRDefault="006F1BB4" w:rsidP="000C1B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8C3AC1" w14:textId="77777777" w:rsidR="00D33905" w:rsidRDefault="00D33905" w:rsidP="00E205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55D57F9" w14:textId="204EC68D" w:rsidR="00E205F5" w:rsidRPr="00E205F5" w:rsidRDefault="00D33905" w:rsidP="00E205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інформацією комунального підприємства «Шляхово-експлуатаційне управління по ремонту та утриманню автомобільних шляхів та споруд на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них Деснянського району</w:t>
            </w:r>
            <w:r w:rsidR="000D59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Києва» 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(далі – КП «ШЕУ»), станом на 26.06.202</w:t>
            </w:r>
            <w:r w:rsid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0D59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виконані роботи з облаштування 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17 одиниць пішохідних переходів пониженими бортовими каменями (безбар`єрне середовище) з використанням тактильної плитки </w:t>
            </w:r>
            <w:r w:rsid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D23D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5F5"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(34 од. понижень).</w:t>
            </w:r>
          </w:p>
          <w:p w14:paraId="12A8B6FC" w14:textId="771AB2AA" w:rsidR="00CF2A44" w:rsidRPr="001F1752" w:rsidRDefault="00E205F5" w:rsidP="00E205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05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Крім того, Планом поточного ремонту вулично - дорожньої мережі на 2024 рік КП «ШЕУ» Деснянського району м. Києва передбачені роботи з облаштування 23 одиниць наземних пішохідних переходів заниженим бортовим каменем (безбар`єрне середовище) з використанням тактильної плитки  (46 од. понижень).</w:t>
            </w:r>
          </w:p>
        </w:tc>
      </w:tr>
      <w:tr w:rsidR="002845CF" w:rsidRPr="000C5A00" w14:paraId="49F8334F" w14:textId="77777777" w:rsidTr="007B6038">
        <w:trPr>
          <w:trHeight w:val="327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A1F5" w14:textId="3D639447" w:rsidR="002845CF" w:rsidRPr="000C1BF0" w:rsidRDefault="0040581A" w:rsidP="00C369D0">
            <w:pPr>
              <w:spacing w:after="0" w:line="240" w:lineRule="auto"/>
              <w:ind w:left="11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0C1BF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3</w:t>
            </w:r>
            <w:r w:rsidR="002845CF" w:rsidRPr="000C1BF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. </w:t>
            </w:r>
            <w:r w:rsidRPr="000C1BF0">
              <w:rPr>
                <w:rStyle w:val="fontstyle01"/>
                <w:sz w:val="25"/>
                <w:szCs w:val="25"/>
                <w:lang w:val="uk-UA"/>
              </w:rPr>
              <w:t xml:space="preserve"> Забезпечення оприлюднення результатів виконання Національної стратегії із створення безбар’єрного простору в Україні на період до 2030 року</w:t>
            </w:r>
          </w:p>
        </w:tc>
      </w:tr>
      <w:tr w:rsidR="002845CF" w:rsidRPr="008D441A" w14:paraId="176CB4EE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288D" w14:textId="53BBF9A3" w:rsidR="002845CF" w:rsidRPr="00DE56E1" w:rsidRDefault="002622F8" w:rsidP="00C36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1)</w:t>
            </w:r>
            <w:r w:rsidR="00DE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оприлюднення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офіційному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веб-сайті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інформації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про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виконання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кожного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завершеного</w:t>
            </w:r>
            <w:proofErr w:type="spellEnd"/>
            <w:r w:rsidR="00DE56E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40581A" w:rsidRPr="0040581A">
              <w:rPr>
                <w:rStyle w:val="fontstyle01"/>
                <w:sz w:val="24"/>
                <w:szCs w:val="24"/>
              </w:rPr>
              <w:t xml:space="preserve"> заходу</w:t>
            </w:r>
            <w:r w:rsidR="0000327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DE56E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4AB" w14:textId="12368187" w:rsidR="002845CF" w:rsidRPr="000C5A00" w:rsidRDefault="00A77F60" w:rsidP="00A77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5017" w14:textId="4D48BDCB" w:rsidR="002845CF" w:rsidRPr="00300264" w:rsidRDefault="009C263C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8D2" w14:textId="54C1F944" w:rsidR="002845CF" w:rsidRPr="000C5A00" w:rsidRDefault="009C263C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BC3C" w14:textId="1E17E637" w:rsidR="002845CF" w:rsidRPr="000C5A00" w:rsidRDefault="009C263C" w:rsidP="00300264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60AE" w14:textId="0B68C224" w:rsidR="002845CF" w:rsidRPr="00D1298A" w:rsidRDefault="003B4BA4" w:rsidP="00D129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Управлінням соціального захисту населення Деснянської районної в місті Києві державної адміністрації</w:t>
            </w:r>
            <w:r w:rsidR="00A76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A77F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щоквартально</w:t>
            </w:r>
            <w:r w:rsidR="00A76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до відділу з питань внутрішньої  політики, зв’язків </w:t>
            </w:r>
            <w:r w:rsidR="006539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  </w:t>
            </w:r>
            <w:r w:rsidR="00D129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з громадськістю та засобів масової інформації Деснянської районної </w:t>
            </w:r>
            <w:r w:rsidR="006539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</w:t>
            </w:r>
            <w:r w:rsidR="00D129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 місті Києві державної адміністрації</w:t>
            </w:r>
            <w:r w:rsidR="00D1298A"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надається </w:t>
            </w:r>
            <w:r w:rsidR="00D1298A"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 про</w:t>
            </w:r>
            <w:r w:rsidR="00D1298A" w:rsidRPr="003B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</w:t>
            </w:r>
            <w:r w:rsidR="00D1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структурними підрозділами Деснянської райдержадміністрації  </w:t>
            </w:r>
            <w:r w:rsidR="00D1298A" w:rsidRPr="003B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 на 2023-2024 роки з реалізації Національної стратегії із створення безбар’єрного простору в Україні на період до 2030 року в</w:t>
            </w:r>
            <w:r w:rsidR="004E0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 w:rsidRPr="003B4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Києві</w:t>
            </w:r>
            <w:r w:rsidR="00D1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оприлюднення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офіційному Інтернет-порталі Деснянської районної в місті Києві </w:t>
            </w:r>
            <w:r w:rsidR="00A76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державної адміністрації</w:t>
            </w:r>
            <w:r w:rsidR="00D12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A76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6825" w:rsidRPr="008D441A" w14:paraId="6C9B3BA7" w14:textId="77777777" w:rsidTr="00D36C2E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FB9B" w14:textId="78DA7690" w:rsidR="00686825" w:rsidRPr="00001765" w:rsidRDefault="00686825" w:rsidP="00563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765">
              <w:rPr>
                <w:rStyle w:val="fontstyle01"/>
                <w:sz w:val="24"/>
                <w:szCs w:val="24"/>
                <w:lang w:val="uk-UA"/>
              </w:rPr>
              <w:t>5.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</w:t>
            </w:r>
          </w:p>
        </w:tc>
      </w:tr>
      <w:tr w:rsidR="00686825" w:rsidRPr="008D441A" w14:paraId="7761BD9D" w14:textId="77777777" w:rsidTr="00D36C2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B5D7" w14:textId="1216D6C3" w:rsidR="00686825" w:rsidRPr="00001765" w:rsidRDefault="00001765" w:rsidP="00C36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765">
              <w:rPr>
                <w:rStyle w:val="fontstyle01"/>
                <w:sz w:val="24"/>
                <w:szCs w:val="24"/>
                <w:lang w:val="uk-UA"/>
              </w:rPr>
              <w:t>8)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населення, зокрема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BDAB" w14:textId="380D2FB2" w:rsidR="00686825" w:rsidRDefault="00001765" w:rsidP="00C73B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451" w14:textId="2EAE32A9" w:rsidR="00686825" w:rsidRPr="00E54AA7" w:rsidRDefault="00E54AA7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5DF0" w14:textId="6BDA465F" w:rsidR="00686825" w:rsidRDefault="00E54AA7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70BE" w14:textId="40870E7B" w:rsidR="00686825" w:rsidRDefault="00E54AA7" w:rsidP="00300264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243C" w14:textId="29662256" w:rsidR="00AE0DD0" w:rsidRPr="00AE0DD0" w:rsidRDefault="00AE0DD0" w:rsidP="00563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забезпечення вільного доступу осіб з інвалідністю до приміщень </w:t>
            </w:r>
            <w:r w:rsidRPr="00AE0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Управлінням (Центр) надання адміністративних послуг Деснянської районної в місті Києві державної адміністрації 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2023 році   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та оцінка ступеню безбар’єрності приміщень за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ами: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просп. Червоної Калини, 29 та </w:t>
            </w:r>
            <w:r w:rsidR="005C1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Лісовий, 39А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час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</w:t>
            </w: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встановлено, що дані приміщення  є частково доступними. </w:t>
            </w:r>
          </w:p>
          <w:p w14:paraId="424BF779" w14:textId="11B7B93C" w:rsidR="00686825" w:rsidRPr="00AE0DD0" w:rsidRDefault="00AE0DD0" w:rsidP="00563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 ІІ півріччі 2024 року ремонтні роботи не проводилися.</w:t>
            </w:r>
          </w:p>
        </w:tc>
      </w:tr>
      <w:tr w:rsidR="00ED0138" w:rsidRPr="008D441A" w14:paraId="3DE7313D" w14:textId="77777777" w:rsidTr="00D36C2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2F542" w14:textId="0119784F" w:rsidR="00ED0138" w:rsidRPr="00001765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765">
              <w:rPr>
                <w:rStyle w:val="fontstyle01"/>
                <w:sz w:val="24"/>
                <w:szCs w:val="24"/>
                <w:lang w:val="uk-UA"/>
              </w:rPr>
              <w:lastRenderedPageBreak/>
              <w:t>10) оприлюднення на Національній веб-</w:t>
            </w:r>
            <w:r w:rsidRPr="00001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платформі центрів надання адміністративних послуг (Платформа Центрів Дія) та на офіційних веб-сайтах центрів надання адміністративних послуг інформації щодо стану доступності та адрес центрів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B61F" w14:textId="7419A7CE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B899" w14:textId="0ACD77A3" w:rsidR="00ED0138" w:rsidRDefault="00ED0138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B0A7" w14:textId="07737060" w:rsidR="00ED0138" w:rsidRDefault="00ED0138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E63D" w14:textId="72AAC347" w:rsidR="00ED0138" w:rsidRDefault="00ED0138" w:rsidP="00ED013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CDD3" w14:textId="33608E5A" w:rsidR="00ED0138" w:rsidRPr="002C6C15" w:rsidRDefault="00ED0138" w:rsidP="00ED0138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C6C15">
              <w:rPr>
                <w:sz w:val="24"/>
                <w:szCs w:val="24"/>
              </w:rPr>
              <w:t>Узагальнена інформація щодо стану доступності та адрес</w:t>
            </w:r>
            <w:r>
              <w:rPr>
                <w:sz w:val="24"/>
                <w:szCs w:val="24"/>
              </w:rPr>
              <w:t>а</w:t>
            </w:r>
            <w:r w:rsidRPr="002C6C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2C6C15">
              <w:rPr>
                <w:sz w:val="24"/>
                <w:szCs w:val="24"/>
              </w:rPr>
              <w:t>ентрів надання</w:t>
            </w:r>
          </w:p>
          <w:p w14:paraId="196E7766" w14:textId="3C06B73B" w:rsidR="00ED0138" w:rsidRPr="002C6C15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адміністративних послуг опубліковується 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істерством цифрової трансформації</w:t>
            </w:r>
            <w:r w:rsidRPr="002C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Національній веб-платформі центрів надання адміністративних послуг (Платформа Центрів Дія)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2C6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Департаментом (Центром) надання адміністративних послуг виконавчого органу Київської міської ради (Київської міської державної адміністрації) на </w:t>
            </w:r>
            <w:r w:rsidRPr="002C6C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офіційних веб-сайтах центрів надання адміністративних послуг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ED0138" w:rsidRPr="000C5A00" w14:paraId="5FB41485" w14:textId="77777777" w:rsidTr="008D441A">
        <w:trPr>
          <w:trHeight w:val="569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1031" w14:textId="77777777" w:rsidR="00ED0138" w:rsidRPr="000D0EAF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E86CAF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ED0138" w:rsidRPr="002622F8" w14:paraId="47A85310" w14:textId="77777777" w:rsidTr="008D441A">
        <w:trPr>
          <w:trHeight w:val="25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FA76" w14:textId="77777777" w:rsidR="00ED0138" w:rsidRPr="002622F8" w:rsidRDefault="00ED0138" w:rsidP="00ED0138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2622F8">
              <w:rPr>
                <w:rStyle w:val="fontstyle01"/>
                <w:sz w:val="25"/>
                <w:szCs w:val="25"/>
                <w:lang w:val="uk-UA"/>
              </w:rPr>
              <w:t>22. Забезпечення фізичної доступності об’єктів культурної інфраструктури</w:t>
            </w:r>
          </w:p>
        </w:tc>
      </w:tr>
      <w:tr w:rsidR="00BD0E82" w:rsidRPr="002622F8" w14:paraId="4A5DF8E1" w14:textId="77777777" w:rsidTr="00D23D7D">
        <w:trPr>
          <w:trHeight w:val="450"/>
        </w:trPr>
        <w:tc>
          <w:tcPr>
            <w:tcW w:w="268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709F" w14:textId="77777777" w:rsidR="00BD0E82" w:rsidRDefault="00BD0E82" w:rsidP="00BD0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З</w:t>
            </w:r>
            <w:r w:rsidRPr="00E86CAF">
              <w:rPr>
                <w:rStyle w:val="fontstyle01"/>
                <w:sz w:val="24"/>
                <w:szCs w:val="24"/>
                <w:lang w:val="uk-UA"/>
              </w:rPr>
              <w:t>абезпечення без</w:t>
            </w:r>
            <w:r>
              <w:rPr>
                <w:rStyle w:val="fontstyle01"/>
                <w:sz w:val="24"/>
                <w:szCs w:val="24"/>
                <w:lang w:val="uk-UA"/>
              </w:rPr>
              <w:t>-</w:t>
            </w:r>
            <w:proofErr w:type="spellStart"/>
            <w:r w:rsidRPr="00E86CAF">
              <w:rPr>
                <w:rStyle w:val="fontstyle01"/>
                <w:sz w:val="24"/>
                <w:szCs w:val="24"/>
                <w:lang w:val="uk-UA"/>
              </w:rPr>
              <w:t>перешкодного</w:t>
            </w:r>
            <w:proofErr w:type="spellEnd"/>
            <w:r w:rsidRPr="00E86CAF">
              <w:rPr>
                <w:rStyle w:val="fontstyle01"/>
                <w:sz w:val="24"/>
                <w:szCs w:val="24"/>
                <w:lang w:val="uk-UA"/>
              </w:rPr>
              <w:t xml:space="preserve"> доступу до приміщень бібліотек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524" w14:textId="77777777" w:rsidR="00BD0E82" w:rsidRPr="000C5A00" w:rsidRDefault="00BD0E82" w:rsidP="00BD0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7474" w14:textId="420DE171" w:rsidR="00BD0E82" w:rsidRPr="00A91397" w:rsidRDefault="00BD0E82" w:rsidP="00BD0E8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5FD4" w14:textId="298E81C5" w:rsidR="00BD0E82" w:rsidRPr="000C5A00" w:rsidRDefault="00BD0E82" w:rsidP="00BD0E8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321E" w14:textId="32528111" w:rsidR="00BD0E82" w:rsidRPr="000C5A00" w:rsidRDefault="00556990" w:rsidP="00BD0E82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BD0E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BDE6" w14:textId="0064CD99" w:rsidR="00BD0E82" w:rsidRDefault="00A5060F" w:rsidP="00A5060F">
            <w:pPr>
              <w:spacing w:after="0" w:line="240" w:lineRule="auto"/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D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Централізована бібліотечна система Деснянського району м. Києва включає в себе 8 бібліотек, 5 з яких облаштовано пандусами. В одній з них встановлена піднімальна платформа.</w:t>
            </w:r>
          </w:p>
          <w:p w14:paraId="1DFE9319" w14:textId="0FCAAE9C" w:rsidR="00BD0E82" w:rsidRPr="0057500A" w:rsidRDefault="00A5060F" w:rsidP="00BD0E82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D0E82" w:rsidRPr="00B72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інших бібліотеках Централізованої бібліотечної системи технічно не можливо забезпечити вимоги ДБН В.2.2-17:2006 у повному обсязі (встановлення пандусів)</w:t>
            </w:r>
            <w:r w:rsidR="00BD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</w:tr>
      <w:tr w:rsidR="00ED0138" w:rsidRPr="002622F8" w14:paraId="0A88232A" w14:textId="77777777" w:rsidTr="007B6038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B9DE" w14:textId="5B9EC270" w:rsidR="00ED0138" w:rsidRPr="007B38D4" w:rsidRDefault="00ED0138" w:rsidP="00ED0138">
            <w:pPr>
              <w:spacing w:after="0" w:line="240" w:lineRule="auto"/>
              <w:ind w:left="-18" w:firstLine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t>24. Забезпечення функціонування системи цивільного захисту і безпеки маломобільних груп населення, зокрема осіб з інвалідністю, в умовах воєнного чи надзвичайного стану</w:t>
            </w:r>
          </w:p>
        </w:tc>
      </w:tr>
      <w:tr w:rsidR="00ED0138" w:rsidRPr="002622F8" w14:paraId="3ED7CED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43A3" w14:textId="1DCCE3A3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lastRenderedPageBreak/>
              <w:t>1) облаштування споруд цивільного захисту засобами, що забезпечують їх доступність для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BD60" w14:textId="1E3B793C" w:rsidR="00ED0138" w:rsidRDefault="00396413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3FB7" w14:textId="731B40E3" w:rsidR="00ED0138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14:paraId="5CA7DAB3" w14:textId="77777777" w:rsidR="00396413" w:rsidRPr="00396413" w:rsidRDefault="00396413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46F6" w14:textId="77777777" w:rsidR="00ED0138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E7DE22A" w14:textId="77954411" w:rsidR="00022709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36A2" w14:textId="1E30B033" w:rsidR="00ED0138" w:rsidRDefault="00022709" w:rsidP="00ED013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51BF" w14:textId="41214959" w:rsidR="00396413" w:rsidRPr="00396413" w:rsidRDefault="00396413" w:rsidP="00396413">
            <w:pPr>
              <w:keepLines/>
              <w:widowControl w:val="0"/>
              <w:tabs>
                <w:tab w:val="left" w:pos="51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 закладах охорони здоров’я Деснянського району м. Києва  забезпечено функціонування системи цивільного захисту </w:t>
            </w:r>
            <w:r w:rsidR="00C5616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безпеки маломобільних груп населення.</w:t>
            </w:r>
          </w:p>
          <w:p w14:paraId="55EEA25E" w14:textId="65C75C12" w:rsidR="00ED0138" w:rsidRPr="00B72737" w:rsidRDefault="00396413" w:rsidP="00396413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Зокрема в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комунальному некомерційному підприємстві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«Консультативно-діагностичний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центр»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Деснянського району м. Києва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для осіб </w:t>
            </w:r>
            <w:r w:rsidR="00B56BE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  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 інвалідністю, в умовах воєнного </w:t>
            </w:r>
            <w:r w:rsidR="00B56BE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               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чи надзвичайного стану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укриття облаштовано пандусом</w:t>
            </w:r>
            <w:r w:rsidR="00B56BE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(дві паралельні рейки для коліс коляски створюють стабільну та стійку колію), що забезпечує доступність для маломобільних груп населення, зокрема осіб з інвалідністю. </w:t>
            </w:r>
            <w:r w:rsidR="000227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Також в</w:t>
            </w:r>
            <w:r w:rsidRPr="003964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и</w:t>
            </w:r>
            <w:r w:rsidRPr="003964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готовлені вказівники шрифтом Брайля</w:t>
            </w:r>
            <w:r w:rsidR="000227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</w:p>
        </w:tc>
      </w:tr>
      <w:tr w:rsidR="00ED0138" w:rsidRPr="002622F8" w14:paraId="2ECCD773" w14:textId="77777777" w:rsidTr="007B6038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9E91" w14:textId="6F6F1D02" w:rsidR="00ED0138" w:rsidRPr="007B38D4" w:rsidRDefault="00ED0138" w:rsidP="00ED0138">
            <w:pPr>
              <w:jc w:val="center"/>
              <w:rPr>
                <w:sz w:val="25"/>
                <w:szCs w:val="25"/>
                <w:lang w:val="uk-UA"/>
              </w:rPr>
            </w:pPr>
            <w:r w:rsidRPr="007B38D4">
              <w:rPr>
                <w:rStyle w:val="fontstyle01"/>
                <w:sz w:val="25"/>
                <w:szCs w:val="25"/>
                <w:lang w:val="uk-UA"/>
              </w:rPr>
              <w:t>27.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ED0138" w:rsidRPr="002622F8" w14:paraId="6630A93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2827" w14:textId="115004A8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t>4) 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80FF" w14:textId="50FED07C" w:rsidR="00ED0138" w:rsidRPr="000C5A0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07A" w14:textId="4016521E" w:rsidR="00ED0138" w:rsidRPr="000C5A00" w:rsidRDefault="006D00D6" w:rsidP="006D0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227D" w14:textId="18393445" w:rsidR="00ED0138" w:rsidRPr="000C5A00" w:rsidRDefault="003C52C5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435" w14:textId="4F96B21E" w:rsidR="00ED0138" w:rsidRPr="000C5A00" w:rsidRDefault="003C52C5" w:rsidP="00ED0138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B5AA" w14:textId="1A7721BE" w:rsidR="00AC472D" w:rsidRPr="00AC472D" w:rsidRDefault="00340DAD" w:rsidP="00AC47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C472D" w:rsidRPr="00AC472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C472D" w:rsidRPr="00AC4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Деснянському районі функціонують спеціальні класи у 5-ти  закладах загальної середньої освіти </w:t>
            </w:r>
            <w:r w:rsidR="00AC4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AC472D" w:rsidRPr="00AC472D">
              <w:rPr>
                <w:rFonts w:ascii="Times New Roman" w:hAnsi="Times New Roman"/>
                <w:sz w:val="24"/>
                <w:szCs w:val="24"/>
                <w:lang w:val="uk-UA"/>
              </w:rPr>
              <w:t>(30 класів), в яких навчається 288 учнів з особливими освітніми потребами.</w:t>
            </w:r>
            <w:r w:rsidR="00AC47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056E971" w14:textId="2F322C0B" w:rsidR="00AC472D" w:rsidRPr="00AC472D" w:rsidRDefault="00AC472D" w:rsidP="00AC47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закладах дошкільної освіти  відкрито 23 інклюзивні  групи в 15 закладах, де виховуються 48 дітей з особливими освітніми потребами.</w:t>
            </w:r>
          </w:p>
          <w:p w14:paraId="21464DBF" w14:textId="00C223BC" w:rsidR="00AC472D" w:rsidRPr="00AC472D" w:rsidRDefault="00340DAD" w:rsidP="00AC47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Також в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Деснянському районі  працює 66 закладів дошкільної освіти та </w:t>
            </w:r>
            <w:r w:rsidR="002F6E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дошкільний підрозділ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спеціальний навчально-виховний комплекс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«Мрія», в 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яких функціонує 535 груп, 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 груп раннього віку, 23 інклюзивн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групи, </w:t>
            </w:r>
            <w:r w:rsidR="002F6E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 спеціальних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  </w:t>
            </w:r>
            <w:r w:rsidR="00AC472D" w:rsidRPr="00AC4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короткотривалих.</w:t>
            </w:r>
          </w:p>
          <w:p w14:paraId="3EA7122B" w14:textId="5890FE7F" w:rsidR="003C52C5" w:rsidRPr="003C52C5" w:rsidRDefault="00AC472D" w:rsidP="003C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340D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Водночас інформуємо, що в</w:t>
            </w:r>
            <w:r w:rsidR="003C52C5" w:rsidRPr="003C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хідні групи  всіх заклад</w:t>
            </w:r>
            <w:r w:rsidR="003C52C5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3C52C5" w:rsidRPr="003C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загальної середньої освіти та 7 закладів дошкільної освіти облаштовано пандусами. Вхідні групи інших закладів знаходяться в архітектурній доступності для маломобільних груп населення</w:t>
            </w:r>
            <w:r w:rsidR="003C52C5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A70D05E" w14:textId="043C9C4E" w:rsidR="003C52C5" w:rsidRPr="003C52C5" w:rsidRDefault="003C52C5" w:rsidP="003C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C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3-х закладах освіти Деснянського району встановлено пандуси на вході в найпростіше укриття. </w:t>
            </w:r>
          </w:p>
          <w:p w14:paraId="1D266D02" w14:textId="63ABF99B" w:rsidR="00ED0138" w:rsidRPr="00AB5F71" w:rsidRDefault="004C4BEA" w:rsidP="003C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5D77EE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Разом з тим, </w:t>
            </w:r>
            <w:r w:rsidR="007E4C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повідомляємо</w:t>
            </w:r>
            <w:r w:rsidR="005D77EE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що н</w:t>
            </w:r>
            <w:r w:rsidR="003C52C5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територіях </w:t>
            </w:r>
            <w:r w:rsidR="001D77DA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районних </w:t>
            </w:r>
            <w:r w:rsidR="003C52C5"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закладів освіти заплановано будівництво 4-х об’єктів цивільного захисту подвійного призначення, в проєктній документації яких враховано доступність для маломобільних груп населення</w:t>
            </w:r>
            <w:r w:rsidR="003C52C5" w:rsidRPr="003C5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138" w:rsidRPr="002622F8" w14:paraId="68EEA62C" w14:textId="77777777" w:rsidTr="00B805A6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44F9" w14:textId="55DD4A96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lastRenderedPageBreak/>
              <w:t xml:space="preserve">28.1 </w:t>
            </w:r>
            <w:r w:rsidRPr="007B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закладів системи соціального захисту населення відповідно до вимог доступності для маломобільних груп населення, включаючи осіб з інвалідністю</w:t>
            </w:r>
          </w:p>
        </w:tc>
      </w:tr>
      <w:tr w:rsidR="00ED0138" w:rsidRPr="002622F8" w14:paraId="0A285BF5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AABD" w14:textId="0BD76F04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B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доступності та облаштування закладів системи соціального захисту населення відповідно до вимог доступності для маломобільних груп населення, включаючи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E6EF" w14:textId="0BF52A68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233C" w14:textId="6E3452F3" w:rsidR="00ED0138" w:rsidRPr="00A02311" w:rsidRDefault="00A02311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886A" w14:textId="685F1FA6" w:rsidR="00ED0138" w:rsidRDefault="00A02311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3F9F" w14:textId="75DC3213" w:rsidR="00ED0138" w:rsidRDefault="00A02311" w:rsidP="00ED0138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84B2" w14:textId="77777777" w:rsidR="00ED0138" w:rsidRDefault="00B5726F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Управителями об’єктів підрозділів сфери соціального захисту населення району здійснено оцінку ступеня безбар’єрності у відповідності до норм Порядку проведення моніторингу та оцінки ступеня безбар’єрності об’єктів фізичного оточення і послуг для осіб з інвалідністю,</w:t>
            </w:r>
            <w:r w:rsidR="003730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затвердженого постановою Кабінету Міністрів України від 26.05.2021 № 537.</w:t>
            </w:r>
          </w:p>
          <w:p w14:paraId="08218CEF" w14:textId="11AD4F2A" w:rsidR="00373011" w:rsidRDefault="00373011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Інформацію щодо будівель надавачів соціальних послуг, у визначеному форматі, надано до 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будівництва, архітектури та землекористування </w:t>
            </w:r>
            <w:r w:rsidR="00894F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листом від</w:t>
            </w:r>
            <w:r w:rsidR="00894F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26.07.2023 № 10225-2417.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D0138" w:rsidRPr="002622F8" w14:paraId="1CABC413" w14:textId="77777777" w:rsidTr="008D441A">
        <w:trPr>
          <w:trHeight w:val="324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15D1" w14:textId="77777777" w:rsidR="00ED0138" w:rsidRPr="00CF0FD5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  <w:r w:rsidRPr="00B407A8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Напря</w:t>
            </w:r>
            <w:r>
              <w:rPr>
                <w:rStyle w:val="fontstyle01"/>
                <w:b/>
                <w:sz w:val="25"/>
                <w:szCs w:val="25"/>
                <w:lang w:val="uk-UA"/>
              </w:rPr>
              <w:t>м 2. Інформаційна безбар’єрність</w:t>
            </w:r>
          </w:p>
        </w:tc>
      </w:tr>
      <w:tr w:rsidR="00ED0138" w:rsidRPr="002622F8" w14:paraId="51390B72" w14:textId="77777777" w:rsidTr="00CE12D7">
        <w:trPr>
          <w:trHeight w:val="774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DBE1" w14:textId="0DB1425C" w:rsidR="00ED0138" w:rsidRPr="007B38D4" w:rsidRDefault="00ED0138" w:rsidP="00ED0138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7B38D4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ED0138" w:rsidRPr="002622F8" w14:paraId="0197BFEA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903E9" w14:textId="022B6DC5" w:rsidR="00ED0138" w:rsidRPr="007B38D4" w:rsidRDefault="00ED0138" w:rsidP="00ED0138">
            <w:pPr>
              <w:tabs>
                <w:tab w:val="left" w:pos="731"/>
              </w:tabs>
              <w:spacing w:after="0" w:line="240" w:lineRule="auto"/>
              <w:contextualSpacing/>
              <w:jc w:val="center"/>
              <w:rPr>
                <w:rStyle w:val="fontstyle01"/>
                <w:rFonts w:asciiTheme="minorHAnsi" w:hAnsiTheme="minorHAnsi" w:cstheme="minorBidi"/>
                <w:color w:val="auto"/>
                <w:sz w:val="25"/>
                <w:szCs w:val="25"/>
                <w:lang w:val="uk-UA"/>
              </w:rPr>
            </w:pPr>
            <w:r w:rsidRPr="007B38D4">
              <w:rPr>
                <w:rStyle w:val="fontstyle01"/>
                <w:sz w:val="25"/>
                <w:szCs w:val="25"/>
                <w:lang w:val="uk-UA"/>
              </w:rPr>
              <w:t>34. Врегулювання питань щодо доступності інформації під час надання публічних послуг</w:t>
            </w:r>
          </w:p>
        </w:tc>
      </w:tr>
      <w:tr w:rsidR="00ED0138" w:rsidRPr="00A365EB" w14:paraId="6D48A96F" w14:textId="77777777" w:rsidTr="00B26964">
        <w:trPr>
          <w:trHeight w:val="1062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2550" w14:textId="2D4861EA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color w:val="auto"/>
                <w:sz w:val="24"/>
                <w:szCs w:val="24"/>
                <w:lang w:val="uk-UA"/>
              </w:rPr>
              <w:t>проведення моніторингу доступності інформації, що оприлюднюється центральними органами виконавчої влади (зокрема для осіб з порушеннями слуху, зору та інтелектуальними порушеннями), на їх власних веб-сайтах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ED8F" w14:textId="0A0F7337" w:rsidR="00D7635B" w:rsidRDefault="00ED0138" w:rsidP="00FE0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319215A4" w14:textId="77777777" w:rsidR="00FE085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5C95408" w14:textId="77777777" w:rsidR="00FE0858" w:rsidRDefault="00FE085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409ED5" w14:textId="77777777" w:rsidR="003A1E9F" w:rsidRDefault="003A1E9F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3EA65D" w14:textId="77777777" w:rsidR="00FE0858" w:rsidRDefault="00FE085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9FA042" w14:textId="47A9B2D6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Деснянська районна в місті Києві державна адміністрація</w:t>
            </w:r>
          </w:p>
          <w:p w14:paraId="3FD8D9ED" w14:textId="1FCA6B09" w:rsidR="00ED0138" w:rsidRPr="000C5A0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191" w14:textId="6CCDD3A9" w:rsidR="00ED0138" w:rsidRDefault="00ED0138" w:rsidP="00FE0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F304842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7C6C65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B65B5F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941CC8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F89853" w14:textId="77777777" w:rsidR="00D7635B" w:rsidRDefault="00D7635B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302EA75F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5777EA00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732EC617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12EC3FE7" w14:textId="77777777" w:rsidR="00FE0858" w:rsidRPr="003F7A3A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0B402752" w14:textId="5C4B7CB5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2499C940" w14:textId="6DB33718" w:rsidR="00ED0138" w:rsidRPr="000C5A00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4E99" w14:textId="53324CA4" w:rsidR="00ED0138" w:rsidRDefault="00ED0138" w:rsidP="00F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585AFE7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0C48E1" w14:textId="77777777" w:rsidR="00D7635B" w:rsidRDefault="00D7635B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7AD2D5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94E821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F659F9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35C93A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F00E21" w14:textId="77777777" w:rsidR="001107A0" w:rsidRDefault="001107A0" w:rsidP="001107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307C0AB" w14:textId="09B5865B" w:rsidR="00ED0138" w:rsidRDefault="00ED0138" w:rsidP="00110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1848865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E6383A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BC10E6" w14:textId="65C584E2" w:rsidR="00ED0138" w:rsidRPr="00922617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7A6B" w14:textId="6C3C542F" w:rsidR="00ED0138" w:rsidRPr="006944FC" w:rsidRDefault="00ED0138" w:rsidP="00FE08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Не виконується</w:t>
            </w:r>
          </w:p>
          <w:p w14:paraId="699FD759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9364BF" w14:textId="77777777" w:rsid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62A181" w14:textId="77777777" w:rsid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051287" w14:textId="77777777" w:rsidR="00FE0858" w:rsidRP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  <w:p w14:paraId="2FD66628" w14:textId="77777777" w:rsidR="00D7635B" w:rsidRDefault="00D7635B" w:rsidP="001107A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</w:p>
          <w:p w14:paraId="3CB80D86" w14:textId="77777777" w:rsidR="00FE0858" w:rsidRDefault="00FE0858" w:rsidP="001107A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</w:p>
          <w:p w14:paraId="188F619F" w14:textId="77777777" w:rsidR="00FE0858" w:rsidRPr="00C22AE4" w:rsidRDefault="00FE0858" w:rsidP="001107A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14:paraId="080B010F" w14:textId="3454AF50" w:rsidR="00ED0138" w:rsidRPr="006944FC" w:rsidRDefault="00ED0138" w:rsidP="00D763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виконується</w:t>
            </w:r>
          </w:p>
          <w:p w14:paraId="3FE5CAD5" w14:textId="58F4DAC4" w:rsidR="00ED0138" w:rsidRPr="00922617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B103" w14:textId="596FEA59" w:rsidR="00ED0138" w:rsidRPr="00D7635B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18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D763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Управлінні (Центрі) надання адміністративних послуг  Деснянської районної в місті Києві державної адміністрації власний веб-сайт відсутній.</w:t>
            </w:r>
          </w:p>
          <w:p w14:paraId="55B508DB" w14:textId="77777777" w:rsidR="00ED0138" w:rsidRPr="00D7635B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C73A3A" w14:textId="77777777" w:rsidR="00ED0138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1848A86B" w14:textId="77777777" w:rsidR="00FE0858" w:rsidRDefault="00FE085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20CEBAC9" w14:textId="77777777" w:rsidR="00FE0F68" w:rsidRDefault="00FE0F6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40D91943" w14:textId="77777777" w:rsidR="00F63D91" w:rsidRDefault="00F63D91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7CAFEB7A" w14:textId="77777777" w:rsidR="00FE0F68" w:rsidRDefault="00FE0F6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673E688D" w14:textId="77777777" w:rsidR="006D00D6" w:rsidRDefault="006D00D6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14:paraId="7B78E9CC" w14:textId="2DA7DC10" w:rsidR="006E0150" w:rsidRPr="001F5B95" w:rsidRDefault="001F5B95" w:rsidP="00D76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D7635B" w:rsidRPr="00D763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офіційному </w:t>
            </w:r>
            <w:r w:rsidR="00D7635B" w:rsidRPr="00D7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Інтернет-порталі Деснянської районної в місті</w:t>
            </w:r>
            <w:r w:rsidR="00370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30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</w:t>
            </w:r>
            <w:r w:rsidR="00D7635B" w:rsidRPr="00D7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Києві державної адміністрації (https://desn.kyivcity.gov.ua/) в рубриці «Безбар’єрність. Деснянський район» розміщена інформація  Київської служби зайнятості  на тему: «Без бар'єрів </w:t>
            </w:r>
            <w:r w:rsidR="00730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</w:t>
            </w:r>
            <w:r w:rsidR="00D7635B" w:rsidRPr="00D7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 професійної реалізації: послуги для </w:t>
            </w:r>
            <w:r w:rsidR="00730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D7635B" w:rsidRPr="00D7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людей з інвалідністю» </w:t>
            </w:r>
            <w:r w:rsidR="00D7635B" w:rsidRPr="00D76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8" w:history="1">
              <w:r w:rsidR="00D7635B" w:rsidRPr="001F5B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https://desn.kyivcity.gov.ua/rizna-informatsiia/bezbariernist-desnianskyi-raion/bez-barieriv-do-profesiinoi-realizatsii-</w:t>
              </w:r>
              <w:r w:rsidR="00D7635B" w:rsidRPr="001F5B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lastRenderedPageBreak/>
                <w:t>posluhy-dlia-liudei-z-invalidnistiu</w:t>
              </w:r>
            </w:hyperlink>
            <w:r w:rsidR="00D7635B" w:rsidRPr="001F5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D7635B" w:rsidRPr="001F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можливістю для осіб з інвалідністю отримати комплексну підтримку, звернувшись до будь-якого підрозділу Київського міського </w:t>
            </w:r>
            <w:r w:rsidR="00C80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</w:t>
            </w:r>
            <w:r w:rsidR="00D7635B" w:rsidRPr="001F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центру зайнятості з питань працевлаштування.  </w:t>
            </w:r>
          </w:p>
          <w:p w14:paraId="09005850" w14:textId="6C4114C7" w:rsidR="00ED0138" w:rsidRPr="00D7635B" w:rsidRDefault="006E0150" w:rsidP="00D76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="00D7635B" w:rsidRPr="001F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Завдяки онлайн-платформам кожен може легко отримати доступ до пошуку вакансій, можливостей професійного навчання та кар'єрного консультування.</w:t>
            </w:r>
          </w:p>
        </w:tc>
      </w:tr>
      <w:tr w:rsidR="00ED0138" w:rsidRPr="00A365EB" w14:paraId="30E8B469" w14:textId="77777777" w:rsidTr="00246D2D">
        <w:trPr>
          <w:trHeight w:val="69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C0A2" w14:textId="2AADD028" w:rsidR="00ED0138" w:rsidRPr="00644569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15B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ED0138" w:rsidRPr="00A365EB" w14:paraId="6C148386" w14:textId="77777777" w:rsidTr="00246D2D">
        <w:trPr>
          <w:trHeight w:val="76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FBD2" w14:textId="25776657" w:rsidR="00ED0138" w:rsidRPr="00644569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D5">
              <w:rPr>
                <w:rStyle w:val="fontstyle01"/>
                <w:sz w:val="25"/>
                <w:szCs w:val="25"/>
                <w:lang w:val="uk-UA"/>
              </w:rPr>
              <w:t>41. Проведення широкої інформаційно 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</w:tr>
      <w:tr w:rsidR="00E411D1" w:rsidRPr="00A365EB" w14:paraId="56AAA3AD" w14:textId="77777777" w:rsidTr="00D23D7D">
        <w:trPr>
          <w:trHeight w:val="1595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2B42" w14:textId="6A069C85" w:rsidR="00E411D1" w:rsidRPr="009C3012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9C3012">
              <w:rPr>
                <w:rStyle w:val="fontstyle01"/>
                <w:sz w:val="24"/>
                <w:szCs w:val="24"/>
                <w:lang w:val="uk-UA"/>
              </w:rPr>
              <w:t xml:space="preserve">1) проведення циклу </w:t>
            </w:r>
            <w:proofErr w:type="spellStart"/>
            <w:r w:rsidRPr="009C3012">
              <w:rPr>
                <w:rStyle w:val="fontstyle01"/>
                <w:sz w:val="24"/>
                <w:szCs w:val="24"/>
                <w:lang w:val="uk-UA"/>
              </w:rPr>
              <w:t>вебінарів</w:t>
            </w:r>
            <w:proofErr w:type="spellEnd"/>
            <w:r w:rsidRPr="009C3012">
              <w:rPr>
                <w:rStyle w:val="fontstyle01"/>
                <w:sz w:val="24"/>
                <w:szCs w:val="24"/>
                <w:lang w:val="uk-UA"/>
              </w:rPr>
              <w:t xml:space="preserve"> для працівників державних та комунальних закладів культури та закладів освіти сфери культури щодо політики безбар’єрності та недискримінації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4D1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5BC1AE7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570787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7A0F59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176B7D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932CCA" w14:textId="62D469F2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культури, туризму та охорони культурної спадщини Деснянської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DAF0" w14:textId="5A3A2E80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3FBEDF6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80A0A2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B7B2F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F8610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D9942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40B4D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D44A7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F058D4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45669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249B2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0139F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2A0280" w14:textId="27CE69A5" w:rsidR="00E411D1" w:rsidRPr="0077194A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4F5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73B10F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846B05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3D2AD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3FA952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DDB53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5AB32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16FAF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B8C8F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890E6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D923B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0F3FF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AE960E" w14:textId="119C88FB" w:rsidR="00E411D1" w:rsidRPr="0077194A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FB0E" w14:textId="5361443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  <w:p w14:paraId="29E2C1D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CC121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1B4C81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F49196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13922AF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1848D5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5F0CA1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CE9768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F61D33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A085A2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581544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BBF81B6" w14:textId="4D689DE5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F0C5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</w:t>
            </w:r>
            <w:r w:rsidRPr="0004567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Працівники 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(Центру) надання адміністративних послуг  Деснянської районної в місті Києві державної адміністрації</w:t>
            </w:r>
            <w:r w:rsidRPr="0004567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на постійній основі відвідують семінари задля підвищення навиків комунікації з особами які постраждали в наслідок російської агресії, повернулися із зони бойових дій та семінари/вебінари  для підвищення кваліфікації, в  наданні послуг соціального характеру.</w:t>
            </w:r>
          </w:p>
          <w:p w14:paraId="491AAE6D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1CDFF444" w14:textId="3D181C76" w:rsidR="00E411D1" w:rsidRPr="0004567D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Працівники Управління культури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підпорядкованих закладів культури братимуть участь у інформаційно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просвітницькій компанії щодо політики безбар’єрності та недискримінації.</w:t>
            </w:r>
          </w:p>
        </w:tc>
      </w:tr>
      <w:tr w:rsidR="00E411D1" w:rsidRPr="002622F8" w14:paraId="6491BA10" w14:textId="77777777" w:rsidTr="008D441A">
        <w:trPr>
          <w:trHeight w:val="27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0641" w14:textId="77777777" w:rsidR="00E411D1" w:rsidRPr="00261CCC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DE1CA6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 w:rsidR="00E411D1" w:rsidRPr="002622F8" w14:paraId="06CC5993" w14:textId="77777777" w:rsidTr="008D441A">
        <w:trPr>
          <w:trHeight w:val="33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D878" w14:textId="59F9B0B6" w:rsidR="00E411D1" w:rsidRPr="009B7E2C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9B7E2C">
              <w:rPr>
                <w:rStyle w:val="fontstyle01"/>
                <w:sz w:val="25"/>
                <w:szCs w:val="25"/>
                <w:lang w:val="uk-UA"/>
              </w:rPr>
              <w:t>43.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</w:t>
            </w:r>
          </w:p>
        </w:tc>
      </w:tr>
      <w:tr w:rsidR="00E411D1" w:rsidRPr="00151483" w14:paraId="1BC9E06E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180B" w14:textId="2B9C5EE8" w:rsidR="00E411D1" w:rsidRPr="008D0BBB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8D0BBB">
              <w:rPr>
                <w:rStyle w:val="fontstyle01"/>
                <w:sz w:val="24"/>
                <w:szCs w:val="24"/>
              </w:rPr>
              <w:t xml:space="preserve">2)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реалізація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можливості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неголосового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виклику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екстреної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медичної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допомоги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всій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території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B0AF" w14:textId="40EB585B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5953" w14:textId="0EECD556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2CD6007" w14:textId="7378D3AA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61A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07D3E7" w14:textId="0EE1C9DB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1E7" w14:textId="1AB829F9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ABDC" w14:textId="5899C365" w:rsidR="00E411D1" w:rsidRPr="008B13D7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EB125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Зазначений пункт поза межами повноважень закладів охорони здоров'я, що віднесені до сфери управління Деснянської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B125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районної в місті Києві державної адміністрації. Заклади надають медичні послуги відповідно до укладених декларацій та договорів (пакетів) з НЗСУ (Національною службою здоров'я України)</w:t>
            </w:r>
            <w:r w:rsidRPr="005A519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11D1" w:rsidRPr="002622F8" w14:paraId="46A960D1" w14:textId="77777777" w:rsidTr="008D441A">
        <w:trPr>
          <w:trHeight w:val="32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96B5" w14:textId="77777777" w:rsidR="00E411D1" w:rsidRPr="00636D52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636D52">
              <w:rPr>
                <w:rStyle w:val="fontstyle01"/>
                <w:sz w:val="25"/>
                <w:szCs w:val="25"/>
                <w:lang w:val="uk-UA"/>
              </w:rPr>
              <w:t>50. Проведення інформаційної кампанії “Україна без бар’єрів”</w:t>
            </w:r>
          </w:p>
        </w:tc>
      </w:tr>
      <w:tr w:rsidR="00E411D1" w:rsidRPr="00A365EB" w14:paraId="2DC1D9CF" w14:textId="77777777" w:rsidTr="00D23D7D">
        <w:trPr>
          <w:trHeight w:val="3046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FB34" w14:textId="77777777" w:rsidR="00E411D1" w:rsidRPr="00261CCC" w:rsidRDefault="00E411D1" w:rsidP="00E411D1">
            <w:pPr>
              <w:spacing w:after="0" w:line="240" w:lineRule="auto"/>
              <w:contextualSpacing/>
              <w:rPr>
                <w:rStyle w:val="fontstyle01"/>
                <w:sz w:val="24"/>
                <w:szCs w:val="24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t>1) забезпечення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72F" w14:textId="0828DFFD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 Деснянського району міста Києва</w:t>
            </w:r>
          </w:p>
          <w:p w14:paraId="6B88922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27D85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823437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6392D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BDC77C" w14:textId="77777777" w:rsidR="002E7EA7" w:rsidRDefault="002E7EA7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8D9D94" w14:textId="77777777" w:rsidR="00DB29C4" w:rsidRDefault="00DB29C4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2F5C70" w14:textId="77777777" w:rsidR="00DB29C4" w:rsidRDefault="00DB29C4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8403BC" w14:textId="77777777" w:rsidR="00DB29C4" w:rsidRDefault="00DB29C4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B3C63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питань внутрішньої політики, зв’язків з громадськістю та засобами масової інформації Деснянської районної в місті Києві державної адміністрації</w:t>
            </w:r>
          </w:p>
          <w:p w14:paraId="3630F29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749B63" w14:textId="0005C725" w:rsidR="00E411D1" w:rsidRPr="000C5A00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3945" w14:textId="5A5C68C2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146EE5F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F3464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C5F55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05941D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D77D7D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93F9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E44E1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5231F1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69B248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A4CC5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DA8EFB" w14:textId="77777777" w:rsidR="00DB29C4" w:rsidRDefault="00DB29C4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75B3A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E4E137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B2366B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CDEAB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EA777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ECE76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9D4A82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47D96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E6B834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DEEE02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94151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96781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8AEBE8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F6A76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0E95EF" w14:textId="0E4E8A63" w:rsidR="00E411D1" w:rsidRPr="00BA1AD8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451B" w14:textId="226B68CD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48DF8E50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FCBB1C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D23BC7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6A0C1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B28244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E7197B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57341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93A60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ED663C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4154E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D4B35E" w14:textId="77777777" w:rsidR="00DB29C4" w:rsidRDefault="00DB29C4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A4D7E1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EE1FF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D716C9E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350F1A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E38DE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388E7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CC46C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784E4A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4BF91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F85B1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1786E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7269E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9DCA07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0BFE56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472585" w14:textId="643C3687" w:rsidR="00E411D1" w:rsidRPr="00BA1AD8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C920" w14:textId="447E57D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6FA2EEE2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EC7F358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BC594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31FA754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B41275C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506A375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40CB8B8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F350F8F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6BFF8C6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BC716B9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D3B720" w14:textId="77777777" w:rsidR="00DB29C4" w:rsidRDefault="00DB29C4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614C989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D455BE9" w14:textId="2DABB95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4C6E8E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25F2C4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64E5BF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AC169A7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85B36B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85FC035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D295851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0CD0DEA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76C43C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3EFF98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ED68E2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0E152BB" w14:textId="77777777" w:rsidR="00E411D1" w:rsidRPr="00BA1AD8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5539" w14:textId="3F0BB1F4" w:rsidR="00E411D1" w:rsidRPr="002E7EA7" w:rsidRDefault="00E411D1" w:rsidP="00E411D1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2E7EA7">
              <w:rPr>
                <w:sz w:val="24"/>
                <w:szCs w:val="24"/>
              </w:rPr>
              <w:lastRenderedPageBreak/>
              <w:t xml:space="preserve">    Постійно оновлюються інформаційно-просвітницькі та</w:t>
            </w:r>
            <w:r w:rsidRPr="002E7EA7">
              <w:rPr>
                <w:spacing w:val="1"/>
                <w:sz w:val="24"/>
                <w:szCs w:val="24"/>
              </w:rPr>
              <w:t xml:space="preserve"> </w:t>
            </w:r>
            <w:r w:rsidRPr="002E7EA7">
              <w:rPr>
                <w:sz w:val="24"/>
                <w:szCs w:val="24"/>
              </w:rPr>
              <w:t xml:space="preserve">профілактичні матеріали на актуальні теми для осіб з обмеженими можливостями на дошках оголошень та на сторінках соціальної </w:t>
            </w:r>
            <w:r w:rsidRPr="002E7EA7">
              <w:rPr>
                <w:spacing w:val="-1"/>
                <w:sz w:val="24"/>
                <w:szCs w:val="24"/>
              </w:rPr>
              <w:t xml:space="preserve"> </w:t>
            </w:r>
            <w:r w:rsidRPr="002E7EA7">
              <w:rPr>
                <w:sz w:val="24"/>
                <w:szCs w:val="24"/>
              </w:rPr>
              <w:t>мережі Facebook.</w:t>
            </w:r>
          </w:p>
          <w:p w14:paraId="1F00398B" w14:textId="4DC38466" w:rsidR="00E411D1" w:rsidRPr="002E7EA7" w:rsidRDefault="00E411D1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  <w:r w:rsidRPr="002E7EA7">
              <w:rPr>
                <w:sz w:val="24"/>
                <w:szCs w:val="24"/>
              </w:rPr>
              <w:t xml:space="preserve">    Інформаційними заходами в Територіальному центрі Деснянського району м. Києва охоплено 738 осіб з інвалідністю (жінки - 445; чоловіки - 293)    </w:t>
            </w:r>
          </w:p>
          <w:p w14:paraId="0536213E" w14:textId="77777777" w:rsidR="00E411D1" w:rsidRPr="002E7EA7" w:rsidRDefault="00E411D1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</w:p>
          <w:p w14:paraId="6507E4BC" w14:textId="77777777" w:rsidR="00E411D1" w:rsidRPr="002E7EA7" w:rsidRDefault="00E411D1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</w:p>
          <w:p w14:paraId="248CBCA4" w14:textId="1161FFFE" w:rsidR="00E411D1" w:rsidRPr="002E7EA7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    З метою забезпечення належних умов для реалізації соціально-економічних, політичних, особистих прав і свобод особами з інвалідністю,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офіційному вебпорталі Деснянської районної </w:t>
            </w:r>
            <w:r w:rsidR="00077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E7EA7"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місті Києві державної адміністрації </w:t>
            </w:r>
            <w:r w:rsidR="00077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77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складі порталу Києва (</w:t>
            </w:r>
            <w:hyperlink w:history="1">
              <w:r w:rsidRPr="002E7E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https://desn.kyivcity.gov.ua/timeline?&amp;type=posts&amp;category_id=31</w:t>
              </w:r>
            </w:hyperlink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розміщено банер «Безбар'єрність. Деснянський район» за посиланням</w:t>
            </w:r>
            <w:r w:rsidR="002E7EA7"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2E7EA7" w:rsidRPr="002E7E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 xml:space="preserve">https://desn.kyivcity.gov.ua/rizna </w:t>
              </w:r>
              <w:proofErr w:type="spellStart"/>
              <w:r w:rsidR="002E7EA7" w:rsidRPr="002E7E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informatsiia</w:t>
              </w:r>
              <w:proofErr w:type="spellEnd"/>
              <w:r w:rsidR="002E7EA7" w:rsidRPr="002E7E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/</w:t>
              </w:r>
              <w:proofErr w:type="spellStart"/>
              <w:r w:rsidR="002E7EA7" w:rsidRPr="002E7E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bezbariernist-desnianskyi-raion</w:t>
              </w:r>
              <w:proofErr w:type="spellEnd"/>
            </w:hyperlink>
            <w:r w:rsidR="002E7EA7"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постійно оприлюднюється інформація, яка надходить від відповідального </w:t>
            </w:r>
            <w:r w:rsidR="00077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2E7E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комунікацію та інформаційне забезпечення структурного підрозділу. </w:t>
            </w:r>
          </w:p>
          <w:p w14:paraId="476CA34F" w14:textId="5BD49589" w:rsidR="00E411D1" w:rsidRPr="002E7EA7" w:rsidRDefault="00E411D1" w:rsidP="00E411D1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7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Разом з цим, інформація, яка надходить від відповідальних структурних підрозділів, відповідної</w:t>
            </w:r>
            <w:r w:rsidRPr="002E7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EA7">
              <w:rPr>
                <w:rFonts w:ascii="Times New Roman" w:hAnsi="Times New Roman"/>
                <w:sz w:val="24"/>
                <w:szCs w:val="24"/>
                <w:lang w:val="uk-UA"/>
              </w:rPr>
              <w:t>тематики постійно оприлюднюється     на сторінці Деснянської райдержадміністрації у соціальній мережі Facebook.</w:t>
            </w:r>
          </w:p>
        </w:tc>
      </w:tr>
      <w:tr w:rsidR="00E411D1" w:rsidRPr="008D441A" w14:paraId="5000A8D5" w14:textId="77777777" w:rsidTr="00D23D7D">
        <w:trPr>
          <w:trHeight w:val="450"/>
        </w:trPr>
        <w:tc>
          <w:tcPr>
            <w:tcW w:w="2685" w:type="dxa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A87" w14:textId="77777777" w:rsidR="00E411D1" w:rsidRPr="00D31C5D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lastRenderedPageBreak/>
              <w:t>2) забезпечення координації центральних органів виконавчої влади, органів місцевого самоврядування під час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2268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A5BA" w14:textId="77777777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політики, зв’язків з громадськістю та засобами масової інформації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C29D" w14:textId="10CDD820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31.12.2024 </w:t>
            </w:r>
          </w:p>
        </w:tc>
        <w:tc>
          <w:tcPr>
            <w:tcW w:w="155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D195" w14:textId="43E8ED5C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2515" w14:textId="1F4F23C5" w:rsidR="00E411D1" w:rsidRPr="004444B4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9D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536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1EB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Від відповідальних структурних підрозділів Деснянської районної в місті Києві державної адміністрації до відділу з питань внутрішньої  політики, зв’язків з громадськістю та засобів масової інформації Деснянської районної в місті Києві державної адміністрації надається інформація  щодо просвітницької кампанії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“Україна без бар’єрів”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. </w:t>
            </w:r>
          </w:p>
          <w:p w14:paraId="006F7C50" w14:textId="0095CD65" w:rsidR="00E411D1" w:rsidRPr="004444B4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en-US"/>
              </w:rPr>
              <w:t xml:space="preserve">    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Зазначені матеріали оприлюднюються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офіційному Інтернет-порталі Деснянської районної в місті  Києві 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державної адміністрації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 соціальній мережі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Facebook.</w:t>
            </w:r>
            <w:r w:rsidRPr="00035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E411D1" w:rsidRPr="002622F8" w14:paraId="4439B972" w14:textId="77777777" w:rsidTr="007A6094">
        <w:trPr>
          <w:trHeight w:val="263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CDD2" w14:textId="77777777" w:rsidR="00E411D1" w:rsidRPr="00261CCC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A951A7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Напрям 3. Цифрова безбар’єрність</w:t>
            </w:r>
          </w:p>
        </w:tc>
      </w:tr>
      <w:tr w:rsidR="00E411D1" w:rsidRPr="002622F8" w14:paraId="1BE1C897" w14:textId="77777777" w:rsidTr="007A6094">
        <w:trPr>
          <w:trHeight w:val="287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212E" w14:textId="77777777" w:rsidR="00E411D1" w:rsidRPr="00261CCC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A951A7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швидкісний Інтернет та засоби доступу доступні для всіх</w:t>
            </w:r>
          </w:p>
        </w:tc>
      </w:tr>
      <w:tr w:rsidR="00E411D1" w:rsidRPr="002622F8" w14:paraId="0499C06E" w14:textId="77777777" w:rsidTr="008D441A">
        <w:trPr>
          <w:trHeight w:val="23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B78" w14:textId="77777777" w:rsidR="00E411D1" w:rsidRPr="000D0EAF" w:rsidRDefault="00E411D1" w:rsidP="00E411D1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0D0EAF">
              <w:rPr>
                <w:rStyle w:val="fontstyle01"/>
                <w:sz w:val="25"/>
                <w:szCs w:val="25"/>
                <w:lang w:val="uk-UA"/>
              </w:rPr>
              <w:t>55. Забезпечення закладів охорони здоров’я доступом до швидкісного Інтернету та засобами доступу до нього</w:t>
            </w:r>
          </w:p>
        </w:tc>
      </w:tr>
      <w:tr w:rsidR="00E411D1" w:rsidRPr="002622F8" w14:paraId="00BA5A38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FA87" w14:textId="77777777" w:rsidR="00E411D1" w:rsidRPr="00261CCC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F968A4">
              <w:rPr>
                <w:rStyle w:val="fontstyle01"/>
                <w:sz w:val="24"/>
                <w:szCs w:val="24"/>
                <w:lang w:val="uk-UA"/>
              </w:rPr>
              <w:t>1) 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A39" w14:textId="77777777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73A0" w14:textId="11C0C6C0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6CD" w14:textId="2B956AF9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5BC0" w14:textId="116B61AB" w:rsidR="00E411D1" w:rsidRPr="00EE4C06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810A" w14:textId="4D9F6D56" w:rsidR="00E411D1" w:rsidRPr="006F1E26" w:rsidRDefault="00E411D1" w:rsidP="00E411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</w:t>
            </w:r>
            <w:r w:rsidRPr="006F1E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Комунальні некомерційні заклади  «Центри первинної медико-санітарної допомоги №1,2,3,4,», комунальне некомерційне підприємство «Консультативно-діагностичний центр» Деснянського району м. Києва забезпечені доступом та засобами доступу до Інтернету.  </w:t>
            </w:r>
          </w:p>
        </w:tc>
      </w:tr>
      <w:tr w:rsidR="00E411D1" w:rsidRPr="002622F8" w14:paraId="7E061DB0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D5E8" w14:textId="77777777" w:rsidR="00E411D1" w:rsidRPr="000D0EAF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0D0EAF">
              <w:rPr>
                <w:rStyle w:val="fontstyle01"/>
                <w:sz w:val="25"/>
                <w:szCs w:val="25"/>
                <w:lang w:val="uk-UA"/>
              </w:rPr>
              <w:t>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E411D1" w:rsidRPr="00F03873" w14:paraId="1E9BD5D1" w14:textId="77777777" w:rsidTr="00D23D7D">
        <w:trPr>
          <w:trHeight w:val="829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E52B" w14:textId="77777777" w:rsidR="00E411D1" w:rsidRPr="00212AFC" w:rsidRDefault="00E411D1" w:rsidP="00E41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бібліотек комп’ютер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ними </w:t>
            </w:r>
            <w:proofErr w:type="spellStart"/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2C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  <w:p w14:paraId="77CE01A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B85F76" w14:textId="77777777" w:rsidR="00873800" w:rsidRDefault="0087380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232257" w14:textId="2D9AF90F" w:rsidR="00E411D1" w:rsidRPr="00873800" w:rsidRDefault="00E411D1" w:rsidP="008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Деснянської районної в місті Києві державної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2B04" w14:textId="43895CA0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7FE69837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23EFE6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B73448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5D6CF1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A765AC0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2C987F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3EA491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03C170F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5FC1" w14:textId="3B13DFBF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16202D9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5F6FFD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5826EF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DA7990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8D41FE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59FE24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074FEA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7D91A543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F2B3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  <w:p w14:paraId="15D4A482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9B7BCC9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8D22F48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08745D2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B2ED231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A787C77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2439FE8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розпочато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C64F" w14:textId="7AD4ADED" w:rsidR="00E411D1" w:rsidRPr="00B447A5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447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бібліотеках району відсутні комп’ютерні тифлокомплекси.</w:t>
            </w:r>
          </w:p>
          <w:p w14:paraId="3CAE6A3C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83795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EDBD2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282BB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0065FF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16E20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F66F3D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E008E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BC67A2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F8532E" w14:textId="78326B6F" w:rsidR="00E411D1" w:rsidRPr="006D54E5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б</w:t>
            </w:r>
            <w:r w:rsidRPr="00780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780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Деснянського району міста Києва відсутні комп’ютерні тифлокомплекси. </w:t>
            </w:r>
          </w:p>
        </w:tc>
      </w:tr>
      <w:tr w:rsidR="00E411D1" w:rsidRPr="002622F8" w14:paraId="78978912" w14:textId="77777777" w:rsidTr="008D441A">
        <w:trPr>
          <w:trHeight w:val="335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8DAA" w14:textId="77777777" w:rsidR="00E411D1" w:rsidRPr="0092674E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27271B">
              <w:rPr>
                <w:rStyle w:val="fontstyle01"/>
                <w:b/>
                <w:sz w:val="25"/>
                <w:szCs w:val="25"/>
                <w:lang w:val="uk-UA"/>
              </w:rPr>
              <w:t>Напрям 4. Суспільна та громадянська безбар’єрність</w:t>
            </w:r>
          </w:p>
        </w:tc>
      </w:tr>
      <w:tr w:rsidR="00E411D1" w:rsidRPr="002622F8" w14:paraId="0BD87538" w14:textId="77777777" w:rsidTr="007A6094">
        <w:trPr>
          <w:trHeight w:val="55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8154" w14:textId="77777777" w:rsidR="00E411D1" w:rsidRPr="0092674E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27271B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E411D1" w:rsidRPr="002622F8" w14:paraId="67A1D7FE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125B" w14:textId="77777777" w:rsidR="00E411D1" w:rsidRPr="0092674E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92674E">
              <w:rPr>
                <w:rStyle w:val="fontstyle01"/>
                <w:sz w:val="25"/>
                <w:szCs w:val="25"/>
                <w:lang w:val="uk-UA"/>
              </w:rPr>
              <w:t>73. 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E411D1" w:rsidRPr="00A365EB" w14:paraId="4A214995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E18A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6E3">
              <w:rPr>
                <w:rStyle w:val="fontstyle01"/>
                <w:sz w:val="24"/>
                <w:szCs w:val="24"/>
                <w:lang w:val="uk-UA"/>
              </w:rPr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B62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комплексної реабілітації для осіб з інвалідністю Деснянського району міста Києва</w:t>
            </w:r>
          </w:p>
          <w:p w14:paraId="6E41F07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9DC47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44DCFA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8D9F0A" w14:textId="77777777" w:rsidR="00D36C2E" w:rsidRDefault="00D36C2E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44C42" w14:textId="77777777" w:rsidR="0068009B" w:rsidRDefault="0068009B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4312A7" w14:textId="78DE6AAA" w:rsidR="00625CBF" w:rsidRPr="00470D86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CB6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51231A54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693DDD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B217A8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16C332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0BCBD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086F7E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711141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2A7229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D9A1A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43D1BE1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150D13" w14:textId="01A72A18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70AAEF9D" w14:textId="39B0B871" w:rsidR="00625CBF" w:rsidRPr="00670D3A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C9D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5166A79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F78A6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52522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73614A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B4A39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02489E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ECAB17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375E6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8D18F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E514E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A39096" w14:textId="2713CF5E" w:rsidR="00625CBF" w:rsidRPr="00670D3A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D64E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670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0FC24F3F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F8F05E5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54399D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7C68E15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36A0F6E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8AF4FE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CF6B24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49EA6D9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2550CEB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ACB8652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9D5EB9A" w14:textId="1535247A" w:rsidR="00625CBF" w:rsidRPr="00670D3A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8357" w14:textId="0851A115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11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комплексної реабілітації для осіб з інвалідністю Деснянського району міста Києва приймає участь у </w:t>
            </w:r>
            <w:r w:rsidRPr="00411BC0">
              <w:rPr>
                <w:rStyle w:val="fontstyle01"/>
                <w:sz w:val="24"/>
                <w:szCs w:val="24"/>
                <w:lang w:val="uk-UA"/>
              </w:rPr>
              <w:t xml:space="preserve">проведенні інформаційно-просвітницьких заходів (акції, форуми, тренінги) для молоді </w:t>
            </w:r>
            <w:r w:rsidRPr="00411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інвалідністю (віком від чотирнадцяти до тридцяти п’яти років включно) з метою максимальної реалізації особистого потенціалу.</w:t>
            </w:r>
          </w:p>
          <w:p w14:paraId="358D0427" w14:textId="77777777" w:rsidR="00625CBF" w:rsidRDefault="00625CBF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9E3FC0" w14:textId="01809BCA" w:rsidR="0016405E" w:rsidRDefault="007709D2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25CBF" w:rsidRPr="00770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Закладами загальної середньої освіти розроблено систему інформаційно-просвітницьких заходів щодо участі учнівської молоді у громадянському та політичному житті району. </w:t>
            </w:r>
          </w:p>
          <w:p w14:paraId="51D7428F" w14:textId="6C6BE016" w:rsidR="00625CBF" w:rsidRPr="007709D2" w:rsidRDefault="0016405E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25CBF" w:rsidRPr="00770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43 закладів освіти беруть активну участь у суспільному житті району, як представники Ради лідерів учнівського самоврядування закладів загальної середньої освіти Деснянського району міста Києва.</w:t>
            </w:r>
          </w:p>
        </w:tc>
      </w:tr>
      <w:tr w:rsidR="00E411D1" w:rsidRPr="00A365EB" w14:paraId="021ECC1A" w14:textId="77777777" w:rsidTr="00F33AAA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9728" w14:textId="6C136981" w:rsidR="00E411D1" w:rsidRPr="00636D52" w:rsidRDefault="00E411D1" w:rsidP="00E411D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Стратегічна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ціль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: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усім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громадянам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доступні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публічні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та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соціальні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послуги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,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які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відповідають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636D52">
              <w:rPr>
                <w:rStyle w:val="fontstyle01"/>
                <w:b/>
                <w:sz w:val="25"/>
                <w:szCs w:val="25"/>
              </w:rPr>
              <w:t>міжнародним</w:t>
            </w:r>
            <w:proofErr w:type="spellEnd"/>
            <w:r w:rsidRPr="00636D52">
              <w:rPr>
                <w:rStyle w:val="fontstyle01"/>
                <w:b/>
                <w:sz w:val="25"/>
                <w:szCs w:val="25"/>
              </w:rPr>
              <w:t xml:space="preserve"> стандартам</w:t>
            </w:r>
          </w:p>
        </w:tc>
      </w:tr>
      <w:tr w:rsidR="00E411D1" w:rsidRPr="00A365EB" w14:paraId="73D6079E" w14:textId="77777777" w:rsidTr="009375C9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8883" w14:textId="7ACCCFAC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36D5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83. Забезпечення захисту і безпеки осіб з інвалідністю та інших маломобільних груп населення в умовах воєнного стану та надзвичайних ситуаціях</w:t>
            </w:r>
          </w:p>
        </w:tc>
      </w:tr>
      <w:tr w:rsidR="00E411D1" w:rsidRPr="00A365EB" w14:paraId="5267F292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E9F4" w14:textId="05B55C3A" w:rsidR="00E411D1" w:rsidRPr="0078425A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забезпечення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безбар’єрності та (у разі їх будівництва) з дотриманням вимог містобудівного законодавства, будівельних норм, нормативних документів, обов’язковість застосування яких встановлена законодавством щодо забезпечення доступності і безпеки для маломобільних груп населення, у тому числі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061E" w14:textId="5226EFA1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6385" w14:textId="623BFDE8" w:rsidR="00E411D1" w:rsidRDefault="0095380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CF1E" w14:textId="47D1929A" w:rsidR="00E411D1" w:rsidRDefault="0095380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31.12.2024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77A9" w14:textId="33DACBEB" w:rsidR="00E411D1" w:rsidRDefault="00DD74E4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45FF" w14:textId="7092D984" w:rsidR="00E411D1" w:rsidRPr="007863AC" w:rsidRDefault="00DD74E4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Н</w:t>
            </w:r>
            <w:r w:rsidRPr="00625C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територіях районних закладів освіти заплановано будівництво 4-х об’єктів цивільного захисту подвійного призначення, в проєктній документації яких враховано доступність для маломобільних груп населення</w:t>
            </w:r>
            <w:r w:rsidRPr="003C5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1D1" w:rsidRPr="00A365EB" w14:paraId="6843D3E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AD64" w14:textId="7872E6B0" w:rsidR="00E411D1" w:rsidRPr="0078425A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7) забезпечення візуального чи тактильного оповіщення осіб з інвалідністю із слуху шляхом застосування </w:t>
            </w: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технічних чи інших допоміжних засобів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2E4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0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Управління (Центр) надання адміністративних послуг Деснянської районної в місті Києві державної</w:t>
            </w:r>
          </w:p>
          <w:p w14:paraId="5A816F4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507489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55C2C9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D9ED83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412DD7C" w14:textId="2AF3F09E" w:rsidR="00E411D1" w:rsidRDefault="009152B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  <w:p w14:paraId="3D884EF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58811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15F55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2EB51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D8AB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53FCF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4DCA7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D98397" w14:textId="77777777" w:rsidR="00331FFA" w:rsidRDefault="00331FF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CE5E7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 Деснянського району міста Києва</w:t>
            </w:r>
          </w:p>
          <w:p w14:paraId="7497A98B" w14:textId="33788BB1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B83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1BA479D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A9861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4A89C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BDFF1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B1AD7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1D85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45F6DE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B35F9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CCC8E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E4689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FC6B3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</w:p>
          <w:p w14:paraId="6BB8967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D9B46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0E891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07076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07662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3BDEB3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C20EE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180C2E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4F7C4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FB6A3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17389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7611D7" w14:textId="77777777" w:rsidR="00DC42B8" w:rsidRDefault="00DC42B8" w:rsidP="00531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3AEF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503FFD" w14:textId="73CFDD63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22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7554C70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083E9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033C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E3A14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53E75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2E3AA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A0BE2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B5B05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5B10A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27E8F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60113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4E55884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9526E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3E53C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AAE52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ABCD53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24B40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C376C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C143A7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FF057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DC09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830A3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55ED9E" w14:textId="77777777" w:rsidR="00DC42B8" w:rsidRDefault="00DC42B8" w:rsidP="00531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2BE1B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B3CEEA" w14:textId="2E4B27FE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FA44" w14:textId="2214C1EE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42A2FDF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252B1CB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3B352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D12764F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D882247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CE222EA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5AA998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C2E840E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DD5787F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BEE21E3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E20227" w14:textId="45E33B6F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  <w:p w14:paraId="7E686210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3E4C0D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5AE3211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73C5DD7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E8B976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47FBBAB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F25EA4A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0D4FAB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013BE7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DE6A4E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4C6E344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C38233" w14:textId="77777777" w:rsidR="00331FFA" w:rsidRDefault="00331FFA" w:rsidP="00531264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92A788E" w14:textId="77777777" w:rsidR="00DC42B8" w:rsidRDefault="00DC42B8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B15A02F" w14:textId="15D541D0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17B1" w14:textId="77777777" w:rsidR="00E411D1" w:rsidRPr="00173D7D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3D7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    Сповіщення відвідувачів </w:t>
            </w:r>
            <w:r w:rsidRPr="00173D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Управління (Центру) надання адміністративних послуг Деснянської районної в місті Києві державної</w:t>
            </w:r>
            <w:r w:rsidRPr="00173D7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про виклик до адміністратора або про повітряну тривогу  відбувається за допомогою інформаційного екрану та з </w:t>
            </w:r>
            <w:r w:rsidRPr="00173D7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дублюванням інформації звуковим сповіщенням.</w:t>
            </w:r>
          </w:p>
          <w:p w14:paraId="01161948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10A5E21B" w14:textId="77777777" w:rsidR="00E411D1" w:rsidRPr="00173D7D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ACEA30D" w14:textId="3863157D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Біля місць надання послуг розміщено інформацію з посиланням на сервіси У</w:t>
            </w:r>
            <w:r w:rsidR="00094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країнського товариства глухих</w:t>
            </w:r>
            <w:r w:rsidRPr="00173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перекладання жестовою мовою. </w:t>
            </w:r>
          </w:p>
          <w:p w14:paraId="78CB5365" w14:textId="1B4F6E78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Водночас в</w:t>
            </w:r>
            <w:r w:rsidRPr="00173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иконані вимоги Д</w:t>
            </w:r>
            <w:r w:rsidR="00105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ержавних будівельних норм</w:t>
            </w:r>
            <w:r w:rsidR="000D5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3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В.2.2-40:2018, встановлені тактильні покажчики напрямків руху до місць надання  послуг, порізи позначені контрастним кольором, встановлені мнемосхеми розміщення приміщень закладу, встановлені інформаційні таблички з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EEC2F90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E9A63E" w14:textId="043CD528" w:rsidR="00E411D1" w:rsidRPr="00731C0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   </w:t>
            </w: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Відповідно до наказу Територіального центру від 17.11.</w:t>
            </w:r>
            <w:r w:rsidR="006167BE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20</w:t>
            </w: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23 №</w:t>
            </w:r>
            <w:r w:rsidR="00F53C5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82 «Про</w:t>
            </w:r>
            <w:r w:rsidRPr="00731C0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  <w:t xml:space="preserve"> виконання заходів безпеки на період дії воєнного стану» </w:t>
            </w:r>
            <w:r w:rsidRPr="00731C0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забезпечується візуальне чи тактильне оповіщення осіб з інвалідністю із слуху під час перебування в установі шляхом застосування технічних чи інших допоміжних засобів, зокрема:</w:t>
            </w:r>
          </w:p>
          <w:p w14:paraId="4EFD1005" w14:textId="6C07C25F" w:rsidR="00E411D1" w:rsidRPr="00731C0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працівники припиняють прийом відвідувачів,</w:t>
            </w:r>
            <w:r w:rsidRPr="00731C0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  <w:t xml:space="preserve"> </w:t>
            </w: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негайно сповіщають </w:t>
            </w:r>
            <w:r w:rsidR="00ED737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           </w:t>
            </w: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про надходження сигналу «Повітряна тривога» відвідувачів (у тому числі у формах, доступних для осіб з порушеннями зору та слуху)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14:paraId="678E1527" w14:textId="77777777" w:rsidR="00E411D1" w:rsidRPr="00731C0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повідомляють місце розташування найближчого укриття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;</w:t>
            </w:r>
          </w:p>
          <w:p w14:paraId="57AECEE4" w14:textId="16AFC865" w:rsidR="00E411D1" w:rsidRPr="00731C0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1C0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lastRenderedPageBreak/>
              <w:t>сприяють швидкій евакуації відвідувачів, направляють до найближчого укриття, та попереджають про необхідність перебування в укритті до моменту отримання сигналу «Відбій повітряної тривоги», у крайньому випадку – керуються правилом «двох стін».</w:t>
            </w:r>
          </w:p>
        </w:tc>
      </w:tr>
      <w:tr w:rsidR="00E411D1" w:rsidRPr="002622F8" w14:paraId="77E26932" w14:textId="77777777" w:rsidTr="009D16B2">
        <w:trPr>
          <w:trHeight w:val="36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5AD34" w14:textId="77777777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636D52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E411D1" w:rsidRPr="002622F8" w14:paraId="63437579" w14:textId="77777777" w:rsidTr="009D16B2">
        <w:trPr>
          <w:trHeight w:val="311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8B9F9" w14:textId="410D3F5D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636D5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87. Впровадження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 (переоцінка діючої системи та стандартів реабілітації, імплементація комплексних сучасних підходів</w:t>
            </w:r>
          </w:p>
        </w:tc>
      </w:tr>
      <w:tr w:rsidR="00E411D1" w:rsidRPr="008D441A" w14:paraId="22BF9C3B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78761" w14:textId="53525633" w:rsidR="00E411D1" w:rsidRPr="00936E2E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здійснення підготовки до створення в реабілітаційних відділеннях кабінетів асистивних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ампутаціями, у закладах охорони здоров’я, визначених в рамках реабілітаційного маршруту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6982" w14:textId="440405A8" w:rsidR="00E411D1" w:rsidRPr="000C5A00" w:rsidRDefault="00E7507B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6ED4" w14:textId="27E2A31E" w:rsidR="00E411D1" w:rsidRPr="000C5A00" w:rsidRDefault="00E60E36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8340" w14:textId="197F44BA" w:rsidR="00E411D1" w:rsidRPr="000C5A00" w:rsidRDefault="00E60E36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E59F" w14:textId="08D3EDE2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0BA9" w14:textId="1AC3C57B" w:rsidR="00E411D1" w:rsidRPr="00101763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Комунальне некомерційне підприємство «Консультативно-діагностичний центр» Деснянського району м. Києва надає реабілітаційну допомогу за 54 пакетом «Реабілітаційна допомога дорослим і дітям в амбулаторних умовах» та 25 пакетом «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Медична реабілітація немовлят, які народились передчасно та/ або хворими, протягом перших трьох років життя» 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2024 рік за умовами Програми медичних гарантій </w:t>
            </w:r>
            <w:r w:rsidRPr="00101763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згідно договору з Національною службою здоров’я України.</w:t>
            </w:r>
          </w:p>
          <w:p w14:paraId="06F5E785" w14:textId="47C4BAE4" w:rsidR="00E411D1" w:rsidRPr="0057500A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В реабілітаційному відділені відсутній кабінет асистивних технологій</w:t>
            </w:r>
            <w:r w:rsidR="00C106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106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ацієнтів з ампутаціями, які потребують 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протезування, скеровуємо в заклади третинної ланки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E411D1" w:rsidRPr="008D441A" w14:paraId="44389B61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66B1" w14:textId="28A4DA01" w:rsidR="00E411D1" w:rsidRPr="00936E2E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11) формування концептуальних </w:t>
            </w: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підходів щодо розвитку реабілітаційних послуг за місцем проживання/перебування особи в рамках розвитку амбулаторної реабілітаційної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4648" w14:textId="3431B4EA" w:rsidR="00E411D1" w:rsidRPr="000C5A00" w:rsidRDefault="00E7507B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ідділ охорони здоров’я 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F18D" w14:textId="2D150242" w:rsidR="00E411D1" w:rsidRPr="000C5A00" w:rsidRDefault="006F50CB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8D4E" w14:textId="1C15FEA3" w:rsidR="00E411D1" w:rsidRPr="000C5A00" w:rsidRDefault="006F50CB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E1E5" w14:textId="62887E12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16A1" w14:textId="1DD3E3B4" w:rsidR="00E411D1" w:rsidRPr="00CC59CC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рамках розвитку амбулаторної реабілітаційної послуги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некомерційному</w:t>
            </w:r>
            <w:r w:rsidR="00ED7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підприємстві</w:t>
            </w: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1017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Консультативно-діагностичний центр» Деснянського району м. Києва</w:t>
            </w: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проводиться:</w:t>
            </w:r>
          </w:p>
          <w:p w14:paraId="367BD6FC" w14:textId="582744D6" w:rsidR="00E411D1" w:rsidRPr="00CC59CC" w:rsidRDefault="00E411D1" w:rsidP="00ED7370">
            <w:pPr>
              <w:tabs>
                <w:tab w:val="left" w:pos="178"/>
                <w:tab w:val="left" w:pos="303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складання індивідуального реабілітаційного плану та програми реабілітаційної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здійснення контролю за його виконанням;</w:t>
            </w:r>
          </w:p>
          <w:p w14:paraId="7A08F1FE" w14:textId="75889FE1" w:rsidR="00E411D1" w:rsidRPr="0057500A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соціальна адаптація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(підбір, налаштування та навчання користуванню допоміжними засобами реабілітації, формування та розвиток соціальних навичок, умінь, тощо) учасників бойових дій, осіб з інвалідністю внаслідок війни.</w:t>
            </w:r>
          </w:p>
        </w:tc>
      </w:tr>
      <w:tr w:rsidR="00E411D1" w:rsidRPr="00151483" w14:paraId="1A1D996D" w14:textId="77777777" w:rsidTr="003F00D6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1856" w14:textId="4ED0FC33" w:rsidR="00E411D1" w:rsidRPr="001108EA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072495">
              <w:rPr>
                <w:rStyle w:val="fontstyle01"/>
                <w:sz w:val="25"/>
                <w:szCs w:val="25"/>
                <w:lang w:val="uk-UA"/>
              </w:rPr>
              <w:lastRenderedPageBreak/>
              <w:t>97. Запровадження системи раннього втручання</w:t>
            </w:r>
          </w:p>
        </w:tc>
      </w:tr>
      <w:tr w:rsidR="00E411D1" w:rsidRPr="00151483" w14:paraId="39F2BC94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88B3" w14:textId="18FD7CF3" w:rsidR="00E411D1" w:rsidRPr="00CA5027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CA5027">
              <w:rPr>
                <w:rStyle w:val="fontstyle01"/>
                <w:color w:val="auto"/>
                <w:sz w:val="24"/>
                <w:szCs w:val="24"/>
              </w:rPr>
              <w:t xml:space="preserve">2) </w:t>
            </w:r>
            <w:r w:rsidRPr="00EE53C8">
              <w:rPr>
                <w:rStyle w:val="fontstyle01"/>
                <w:color w:val="auto"/>
                <w:sz w:val="24"/>
                <w:szCs w:val="24"/>
                <w:lang w:val="uk-UA"/>
              </w:rPr>
              <w:t>проведення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08A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  <w:p w14:paraId="5AF6508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7EFC3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31FE77" w14:textId="5998539F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EC7E" w14:textId="7B74D220" w:rsidR="00E411D1" w:rsidRDefault="00C366F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6405" w14:textId="091559BF" w:rsidR="00E411D1" w:rsidRDefault="00C366F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E587" w14:textId="5B0A33B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F331" w14:textId="3BF4DA6D" w:rsidR="00E411D1" w:rsidRPr="00290243" w:rsidRDefault="00E411D1" w:rsidP="00E411D1">
            <w:pPr>
              <w:pStyle w:val="msonormalcxspmiddle"/>
              <w:tabs>
                <w:tab w:val="left" w:pos="5103"/>
              </w:tabs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Н</w:t>
            </w:r>
            <w:r w:rsidRPr="00290243">
              <w:rPr>
                <w:lang w:val="uk-UA"/>
              </w:rPr>
              <w:t>овонароджені діти,  яким не проводились скринінгові обстеження в пологових будинках або мають сумнівні чи позитивні результати,  лікарями педіатрами направляються на повторні обстеження  та консультацію до лікаря генетика в К</w:t>
            </w:r>
            <w:r>
              <w:rPr>
                <w:lang w:val="uk-UA"/>
              </w:rPr>
              <w:t>иївську міську дитячу клінічну лікарню</w:t>
            </w:r>
            <w:r w:rsidRPr="00290243">
              <w:rPr>
                <w:lang w:val="uk-UA"/>
              </w:rPr>
              <w:t xml:space="preserve"> №1. </w:t>
            </w:r>
          </w:p>
          <w:p w14:paraId="7A4E830D" w14:textId="4D86718C" w:rsidR="00E411D1" w:rsidRPr="00290243" w:rsidRDefault="00E411D1" w:rsidP="00E411D1">
            <w:pPr>
              <w:pStyle w:val="msonormalcxspmiddle"/>
              <w:tabs>
                <w:tab w:val="left" w:pos="5103"/>
              </w:tabs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Д</w:t>
            </w:r>
            <w:r w:rsidRPr="00290243">
              <w:rPr>
                <w:lang w:val="uk-UA"/>
              </w:rPr>
              <w:t xml:space="preserve">ітям, що мають захворювання чи патологічні стани, що дають право на одержання державної соціальної допомоги, лікарсько-консультативною комісією  надаються  медичні висновки. </w:t>
            </w:r>
          </w:p>
          <w:p w14:paraId="4521FFD4" w14:textId="2EB24023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Разом з тим, </w:t>
            </w:r>
            <w:r w:rsidRPr="00CE0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забезпечено безбар'єрний доступ до установи дітей з інвалідністю та дітей з обмеженими можливостями. </w:t>
            </w:r>
          </w:p>
          <w:p w14:paraId="76C335C5" w14:textId="276BC45D" w:rsidR="00E411D1" w:rsidRPr="00CE0C86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CE0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ікарською консультативною комісією</w:t>
            </w:r>
            <w:r w:rsidRPr="00CE0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таким дітям  надаються медичні висновки про можливість дистанційного навчання </w:t>
            </w:r>
            <w:r w:rsidRPr="00CE0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вдома під патронажем  педагогів. Дітям </w:t>
            </w:r>
            <w:r w:rsidR="00002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CE0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особливими освітніми потребами надаються медичні висновки про можливість інклюзивної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411D1" w:rsidRPr="00151483" w14:paraId="6A658F8B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A4F6" w14:textId="51CEC1B5" w:rsidR="00E411D1" w:rsidRPr="00AF6EED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AF6EED">
              <w:rPr>
                <w:rStyle w:val="fontstyle01"/>
                <w:sz w:val="24"/>
                <w:szCs w:val="24"/>
                <w:lang w:val="uk-UA"/>
              </w:rPr>
              <w:lastRenderedPageBreak/>
              <w:t>3) визначення щороку (грудень) потреб населення адміністративно-територіальної одиниці в послузі раннього втручання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4D3A" w14:textId="03EA12C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Деснянський районний в місті Києві центр соціальних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9E70" w14:textId="45DEFD7C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E589" w14:textId="16AF69CC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911C" w14:textId="627A723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BEEE" w14:textId="5D3CC490" w:rsidR="00E411D1" w:rsidRPr="008A79D3" w:rsidRDefault="000020E7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411D1" w:rsidRPr="008A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соціальних служб н</w:t>
            </w:r>
            <w:r w:rsidR="00E411D1" w:rsidRPr="008A7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адає інформаційні довідки стосовно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 </w:t>
            </w:r>
            <w:r w:rsidR="00E411D1" w:rsidRPr="008A7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потреби населення адміністративно-територіальної одиниці в послузі раннього втручання для планування роботи з організації та надання зазначеної послуги.</w:t>
            </w:r>
          </w:p>
        </w:tc>
      </w:tr>
      <w:tr w:rsidR="00E411D1" w:rsidRPr="00151483" w14:paraId="062C3226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2955" w14:textId="0718B69A" w:rsidR="00E411D1" w:rsidRPr="00AF6EED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AF6EED">
              <w:rPr>
                <w:rStyle w:val="fontstyle01"/>
                <w:sz w:val="24"/>
                <w:szCs w:val="24"/>
                <w:lang w:val="uk-UA"/>
              </w:rPr>
              <w:t>6)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 xml:space="preserve"> та фінансових можливостей відповідної адміні</w:t>
            </w:r>
            <w:r>
              <w:rPr>
                <w:rStyle w:val="fontstyle01"/>
                <w:sz w:val="24"/>
                <w:szCs w:val="24"/>
                <w:lang w:val="uk-UA"/>
              </w:rPr>
              <w:t>с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тративно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-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тери</w:t>
            </w:r>
            <w:r>
              <w:rPr>
                <w:rStyle w:val="fontstyle01"/>
                <w:sz w:val="24"/>
                <w:szCs w:val="24"/>
                <w:lang w:val="uk-UA"/>
              </w:rPr>
              <w:t>т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оріальної одиниці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F54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  <w:p w14:paraId="63CC967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B61B7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4981B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016A1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0123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A8567B" w14:textId="31D83069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F0D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30A73C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E1B1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308F4A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B16C" w14:textId="05A01EDE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5088" w14:textId="2744FE71" w:rsidR="00E411D1" w:rsidRPr="001108EA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1108E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F63D9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Зазначений пункт поза межами повноважень закладів охорони здоров'я, що віднесені до сфери управління Деснянської районної в місті Києві державної адміністрації. Заклади надають медичні послуги відповідно до укладених декларацій та договорів (пакетів) з </w:t>
            </w:r>
            <w:r w:rsidR="00593B8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F63D9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НЗСУ (Національною службою здоров'я України).</w:t>
            </w:r>
          </w:p>
        </w:tc>
      </w:tr>
      <w:tr w:rsidR="00E411D1" w:rsidRPr="00151483" w14:paraId="04DE1382" w14:textId="77777777" w:rsidTr="00CA5027">
        <w:trPr>
          <w:trHeight w:val="50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65B6D" w14:textId="715E7EF5" w:rsidR="00E411D1" w:rsidRPr="00636D52" w:rsidRDefault="00E411D1" w:rsidP="00E411D1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636D52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E411D1" w:rsidRPr="00151483" w14:paraId="0ADE7729" w14:textId="77777777" w:rsidTr="00412402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76C31" w14:textId="2425C80A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  <w:lang w:val="uk-UA"/>
              </w:rPr>
            </w:pPr>
            <w:r w:rsidRPr="00636D52">
              <w:rPr>
                <w:rStyle w:val="fontstyle01"/>
                <w:sz w:val="25"/>
                <w:szCs w:val="25"/>
                <w:lang w:val="uk-UA"/>
              </w:rPr>
              <w:lastRenderedPageBreak/>
              <w:t>100.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</w:t>
            </w:r>
          </w:p>
        </w:tc>
      </w:tr>
      <w:tr w:rsidR="00E411D1" w:rsidRPr="00151483" w14:paraId="41621676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28A9" w14:textId="0CDDA7A7" w:rsidR="00E411D1" w:rsidRPr="00510155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510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продовження розвитку 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AB44" w14:textId="60025A20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41AC" w14:textId="63390AA3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2187" w14:textId="1E59EAB4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FACE" w14:textId="61C90B95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B6D0" w14:textId="3740AD23" w:rsidR="00E411D1" w:rsidRPr="00F84097" w:rsidRDefault="00E411D1" w:rsidP="00E411D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інформацією Центру у справах сім’ї та жінок Деснянського району міста Києва (далі ‒ Центр) в Центрі створено дві спеціалізовані служби підтримки осіб, </w:t>
            </w:r>
            <w:bookmarkStart w:id="0" w:name="_Hlk132626112"/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постраждали від домашнього насильства та/або насильства за ознакою статі</w:t>
            </w:r>
            <w:bookmarkEnd w:id="0"/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права юридичної особи, які фінансуються за рахунок коштів місцевого бюджету, згідно затвердженого кошторису для Центру та інших джерел, не заборонених законодавством:</w:t>
            </w:r>
          </w:p>
          <w:p w14:paraId="0FC53889" w14:textId="6920A913" w:rsidR="00E411D1" w:rsidRPr="00F84097" w:rsidRDefault="00E411D1" w:rsidP="00E411D1">
            <w:pPr>
              <w:tabs>
                <w:tab w:val="left" w:pos="567"/>
              </w:tabs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«Притулок для осіб, які постраждали </w:t>
            </w:r>
            <w:r w:rsidR="00874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домашнього насильства та/або насильства за ознакою статі», створений розпорядження Деснянської районної в </w:t>
            </w:r>
            <w:r w:rsidR="00874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Києві державної адміністрації 04.10.2005 № 1081 (з наступними змінами від 01.11.2021</w:t>
            </w:r>
            <w:r w:rsidR="00874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661).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притулку засекречена;</w:t>
            </w:r>
          </w:p>
          <w:p w14:paraId="2C85823F" w14:textId="7744CF33" w:rsidR="00E411D1" w:rsidRPr="00F84097" w:rsidRDefault="00E411D1" w:rsidP="00E411D1">
            <w:pPr>
              <w:tabs>
                <w:tab w:val="left" w:pos="567"/>
              </w:tabs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«Служба первинного соціально-психологічного консультування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осіб, які постраждали від домашнього насильства та/або насильства за ознакою статі», створена розпорядженням Деснянської районної в місті Києві державної адміністрації 30.09.2021 № 599.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служби: м. Київ, вул. Миколи Закревського, 87-Д.</w:t>
            </w:r>
          </w:p>
          <w:p w14:paraId="08EE849C" w14:textId="5E1505EA" w:rsidR="00E411D1" w:rsidRPr="008B7165" w:rsidRDefault="00E411D1" w:rsidP="00E411D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Водночас </w:t>
            </w:r>
            <w:r w:rsidRPr="008B7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інформацією Деснянського районного в місті Києві центру соціальних служб, з 01.06.2021 у Деснянському районі міста Києва,</w:t>
            </w:r>
            <w:r w:rsidR="00874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адресою: вул. Сержа Лифаря,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 поверх) постійно </w:t>
            </w:r>
            <w:r w:rsidRPr="008B7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функціонує мобільна бригада соціально-психологічної допомоги особам, які постраждали від домашнього насильства та/або насильства за ознакою статі Деснянського районного в місті Києві центру соціальних служб, створена згідно розпорядження від 17.05.2021 № 257 Деснянської районної в місті Києві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411D1" w:rsidRPr="00151483" w14:paraId="71A575AB" w14:textId="77777777" w:rsidTr="00CA5027">
        <w:trPr>
          <w:trHeight w:val="211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1459" w14:textId="4516D17D" w:rsidR="00E411D1" w:rsidRPr="00CA5027" w:rsidRDefault="00E411D1" w:rsidP="00E411D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A5027">
              <w:rPr>
                <w:rStyle w:val="fontstyle01"/>
                <w:b/>
                <w:sz w:val="24"/>
                <w:szCs w:val="24"/>
              </w:rPr>
              <w:lastRenderedPageBreak/>
              <w:t>Напрям 5. Освітня безбар’єрність</w:t>
            </w:r>
          </w:p>
        </w:tc>
      </w:tr>
      <w:tr w:rsidR="00E411D1" w:rsidRPr="00151483" w14:paraId="6E466217" w14:textId="77777777" w:rsidTr="0054659E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7530" w14:textId="1AB9A09B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  <w:lang w:val="uk-UA"/>
              </w:rPr>
            </w:pPr>
            <w:r w:rsidRPr="00636D52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E411D1" w:rsidRPr="00151483" w14:paraId="149453B9" w14:textId="77777777" w:rsidTr="00C57EE8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FE4C" w14:textId="5EF8AA94" w:rsidR="00E411D1" w:rsidRPr="00636D52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  <w:lang w:val="uk-UA"/>
              </w:rPr>
            </w:pPr>
            <w:r w:rsidRPr="00636D5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112.1  Створення умов для організації національного та міжнародного обміну досвідом для фахівців освіти всіх рівнів, фахівців інклюзивно-ресурсних центрів, батьківської спільноти та профільних громадських об’єднань</w:t>
            </w:r>
          </w:p>
        </w:tc>
      </w:tr>
      <w:tr w:rsidR="00E411D1" w:rsidRPr="00151483" w14:paraId="26B07939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290A" w14:textId="666FEF40" w:rsidR="00E411D1" w:rsidRPr="00A72C56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A72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налагодження контактів з профільними міжнародними агенціями та громадськими організаціями, що опікуються питаннями освіти осіб з особливими освітніми потребами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297D" w14:textId="769EFC7B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9DD7" w14:textId="2F56AEB4" w:rsidR="00E411D1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807F" w14:textId="77777777" w:rsidR="00E411D1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DF91D7E" w14:textId="2B78F527" w:rsidR="006412ED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4331" w14:textId="0D9BDC14" w:rsidR="00E411D1" w:rsidRDefault="006412ED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6F2A" w14:textId="71D8F808" w:rsidR="00E411D1" w:rsidRPr="001108EA" w:rsidRDefault="00800A93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Фахівці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закладів районних освіти</w:t>
            </w:r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долучаються до міжнародних та всеукраїнських навчальних програм (Хібукі-терапія, робота з травмою, методи сенсорної інтеграції тощо</w:t>
            </w:r>
            <w:r w:rsidR="00B50C9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50C9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роходять щорічно курси підвищення кваліфікації згідно плану, зареєстровано подання практичних психологів на навчання володінню</w:t>
            </w:r>
            <w:r w:rsid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психо</w:t>
            </w:r>
            <w:proofErr w:type="spellEnd"/>
            <w:r w:rsidRPr="00800A9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-діагностичними методиками</w:t>
            </w:r>
            <w:r w:rsidR="00B50C9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411D1" w:rsidRPr="00151483" w14:paraId="1D9892C0" w14:textId="77777777" w:rsidTr="009C4335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AFE3F" w14:textId="75470AB3" w:rsidR="00E411D1" w:rsidRPr="00872808" w:rsidRDefault="00E411D1" w:rsidP="00E411D1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872808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потенціал кожної особи розкривається завдяки інклюзивній освіті</w:t>
            </w:r>
          </w:p>
        </w:tc>
      </w:tr>
      <w:tr w:rsidR="00E411D1" w:rsidRPr="00151483" w14:paraId="3B8134F0" w14:textId="77777777" w:rsidTr="00BC3DEE">
        <w:trPr>
          <w:trHeight w:val="235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3AA2" w14:textId="02012F26" w:rsidR="00E411D1" w:rsidRPr="00872808" w:rsidRDefault="00E411D1" w:rsidP="00E411D1">
            <w:pPr>
              <w:jc w:val="center"/>
              <w:rPr>
                <w:sz w:val="25"/>
                <w:szCs w:val="25"/>
                <w:lang w:val="uk-UA"/>
              </w:rPr>
            </w:pPr>
            <w:r w:rsidRPr="00872808">
              <w:rPr>
                <w:rStyle w:val="fontstyle01"/>
                <w:color w:val="auto"/>
                <w:sz w:val="25"/>
                <w:szCs w:val="25"/>
                <w:lang w:val="uk-UA"/>
              </w:rPr>
              <w:t>113. Забезпечення розвитку мережі та підтримка інклюзивно</w:t>
            </w:r>
            <w:r w:rsidR="00872808">
              <w:rPr>
                <w:rStyle w:val="fontstyle01"/>
                <w:color w:val="auto"/>
                <w:sz w:val="25"/>
                <w:szCs w:val="25"/>
                <w:lang w:val="uk-UA"/>
              </w:rPr>
              <w:t>-</w:t>
            </w:r>
            <w:r w:rsidRPr="00872808">
              <w:rPr>
                <w:rStyle w:val="fontstyle01"/>
                <w:color w:val="auto"/>
                <w:sz w:val="25"/>
                <w:szCs w:val="25"/>
                <w:lang w:val="uk-UA"/>
              </w:rPr>
              <w:t>ресурсних центрів</w:t>
            </w:r>
          </w:p>
        </w:tc>
      </w:tr>
      <w:tr w:rsidR="00E411D1" w:rsidRPr="00151483" w14:paraId="7DACCEF1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389F" w14:textId="640C5886" w:rsidR="00E411D1" w:rsidRPr="00DD30E9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інклюзивно-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ресурсних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, забезпечення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інклюзивно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ресурсних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D30E9">
              <w:rPr>
                <w:rFonts w:ascii="Times New Roman" w:hAnsi="Times New Roman" w:cs="Times New Roman"/>
                <w:sz w:val="24"/>
                <w:szCs w:val="24"/>
              </w:rPr>
              <w:t>нормативів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EBAD" w14:textId="03F384BD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235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869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417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3A64" w14:textId="77777777" w:rsidR="0040245F" w:rsidRDefault="00613059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992BF3" w:rsidRP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З 2022 року в Деснянському районі</w:t>
            </w:r>
            <w:r w:rsid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2BF3" w:rsidRP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м. Києва</w:t>
            </w:r>
            <w:r w:rsid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2BF3" w:rsidRP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функціонує 2 інклюзивно-ресурсні центри</w:t>
            </w:r>
            <w:r w:rsidR="000D2B8E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="00992BF3" w:rsidRPr="00992BF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712D485" w14:textId="243B96B1" w:rsidR="0040245F" w:rsidRDefault="00992BF3" w:rsidP="0040245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Інклюзивно-ресурсний центр № 3</w:t>
            </w:r>
            <w:r w:rsid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43A0F213" w14:textId="15FD1127" w:rsidR="00E411D1" w:rsidRPr="0040245F" w:rsidRDefault="00425E85" w:rsidP="0040245F">
            <w:pPr>
              <w:pStyle w:val="a3"/>
              <w:numPr>
                <w:ilvl w:val="0"/>
                <w:numId w:val="8"/>
              </w:numPr>
              <w:tabs>
                <w:tab w:val="left" w:pos="178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Інклюзивно-ресурсний цент</w:t>
            </w:r>
            <w:r w:rsid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р  </w:t>
            </w:r>
            <w:r w:rsidR="00992BF3"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40245F"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2BF3"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40245F" w:rsidRPr="004024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477F301" w14:textId="77777777" w:rsidR="005B3377" w:rsidRDefault="005B3377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Зазначені центри </w:t>
            </w:r>
            <w:r w:rsidRP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створені  з метою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14:paraId="133CC3AF" w14:textId="693E2DF8" w:rsidR="005B3377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1) </w:t>
            </w:r>
            <w:r w:rsidR="005B3377" w:rsidRP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реалізації державних комплексних заходів із супроводження і забезпечення осіб з особливими освітніми потребами психолого-педагогічними та корекційно-розвитковими послугами; </w:t>
            </w:r>
          </w:p>
          <w:p w14:paraId="0F94EAF9" w14:textId="4B831CAA" w:rsidR="005B3377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2)</w:t>
            </w:r>
            <w:r w:rsid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B3377" w:rsidRP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проведення комплексної психолого-педагогічної оцінки розвитку дитини для розроблення індивідуальної програми розвитку дитини;</w:t>
            </w:r>
          </w:p>
          <w:p w14:paraId="6EF930A3" w14:textId="2A37F5AB" w:rsidR="005B3377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3)</w:t>
            </w:r>
            <w:r w:rsidR="005B3377" w:rsidRP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упорядкування  обліку реєстрів дітей з особливими освітніми потребами;</w:t>
            </w:r>
          </w:p>
          <w:p w14:paraId="7483C1C0" w14:textId="59880FAF" w:rsidR="005B3377" w:rsidRPr="001108EA" w:rsidRDefault="0040245F" w:rsidP="00D36C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4)</w:t>
            </w:r>
            <w:r w:rsidR="005B3377" w:rsidRPr="005B337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надавання  консультативно-психологічної допомоги батькам, педагогам закладів освіти району, впровадження  інформаційно-просвітницької  діяльності.</w:t>
            </w:r>
            <w:r w:rsidR="00425E8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4BBFA581" w14:textId="77777777" w:rsidR="00C36C3E" w:rsidRDefault="00C36C3E" w:rsidP="0092674E">
      <w:pPr>
        <w:spacing w:after="0" w:line="240" w:lineRule="auto"/>
        <w:contextualSpacing/>
        <w:rPr>
          <w:lang w:val="uk-UA"/>
        </w:rPr>
      </w:pPr>
    </w:p>
    <w:p w14:paraId="123D2CE5" w14:textId="77777777" w:rsidR="006079D8" w:rsidRDefault="006079D8" w:rsidP="0092674E">
      <w:pPr>
        <w:spacing w:after="0" w:line="240" w:lineRule="auto"/>
        <w:contextualSpacing/>
        <w:rPr>
          <w:lang w:val="uk-UA"/>
        </w:rPr>
      </w:pPr>
    </w:p>
    <w:sectPr w:rsidR="006079D8" w:rsidSect="0040245F">
      <w:headerReference w:type="default" r:id="rId10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8277" w14:textId="77777777" w:rsidR="00090FCB" w:rsidRDefault="00090FCB" w:rsidP="008D441A">
      <w:pPr>
        <w:spacing w:after="0" w:line="240" w:lineRule="auto"/>
      </w:pPr>
      <w:r>
        <w:separator/>
      </w:r>
    </w:p>
  </w:endnote>
  <w:endnote w:type="continuationSeparator" w:id="0">
    <w:p w14:paraId="79FDB73B" w14:textId="77777777" w:rsidR="00090FCB" w:rsidRDefault="00090FCB" w:rsidP="008D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C421" w14:textId="77777777" w:rsidR="00090FCB" w:rsidRDefault="00090FCB" w:rsidP="008D441A">
      <w:pPr>
        <w:spacing w:after="0" w:line="240" w:lineRule="auto"/>
      </w:pPr>
      <w:r>
        <w:separator/>
      </w:r>
    </w:p>
  </w:footnote>
  <w:footnote w:type="continuationSeparator" w:id="0">
    <w:p w14:paraId="7333DC4A" w14:textId="77777777" w:rsidR="00090FCB" w:rsidRDefault="00090FCB" w:rsidP="008D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915579"/>
      <w:docPartObj>
        <w:docPartGallery w:val="Page Numbers (Top of Page)"/>
        <w:docPartUnique/>
      </w:docPartObj>
    </w:sdtPr>
    <w:sdtContent>
      <w:p w14:paraId="5CE41B76" w14:textId="77777777" w:rsidR="00241060" w:rsidRDefault="002410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2E24">
          <w:rPr>
            <w:noProof/>
            <w:lang w:val="uk-UA"/>
          </w:rPr>
          <w:t>23</w:t>
        </w:r>
        <w:r>
          <w:fldChar w:fldCharType="end"/>
        </w:r>
      </w:p>
    </w:sdtContent>
  </w:sdt>
  <w:p w14:paraId="35FE571C" w14:textId="77777777" w:rsidR="00241060" w:rsidRDefault="002410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013"/>
    <w:multiLevelType w:val="hybridMultilevel"/>
    <w:tmpl w:val="C3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3619"/>
    <w:multiLevelType w:val="hybridMultilevel"/>
    <w:tmpl w:val="79400A10"/>
    <w:lvl w:ilvl="0" w:tplc="E7EE5B50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3238"/>
    <w:multiLevelType w:val="hybridMultilevel"/>
    <w:tmpl w:val="B6E2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0F9"/>
    <w:multiLevelType w:val="hybridMultilevel"/>
    <w:tmpl w:val="BFB2B8A2"/>
    <w:lvl w:ilvl="0" w:tplc="A6CA41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86F"/>
    <w:multiLevelType w:val="hybridMultilevel"/>
    <w:tmpl w:val="9F46B8B8"/>
    <w:lvl w:ilvl="0" w:tplc="200A6F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D0D0D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696A"/>
    <w:multiLevelType w:val="hybridMultilevel"/>
    <w:tmpl w:val="22E03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672"/>
    <w:multiLevelType w:val="hybridMultilevel"/>
    <w:tmpl w:val="27D45730"/>
    <w:lvl w:ilvl="0" w:tplc="BF8CE62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86CA6"/>
    <w:multiLevelType w:val="hybridMultilevel"/>
    <w:tmpl w:val="D3D8B900"/>
    <w:lvl w:ilvl="0" w:tplc="BF32967E">
      <w:start w:val="17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45280201">
    <w:abstractNumId w:val="3"/>
  </w:num>
  <w:num w:numId="2" w16cid:durableId="492568782">
    <w:abstractNumId w:val="2"/>
  </w:num>
  <w:num w:numId="3" w16cid:durableId="1245333538">
    <w:abstractNumId w:val="5"/>
  </w:num>
  <w:num w:numId="4" w16cid:durableId="1003433849">
    <w:abstractNumId w:val="0"/>
  </w:num>
  <w:num w:numId="5" w16cid:durableId="1554270340">
    <w:abstractNumId w:val="7"/>
  </w:num>
  <w:num w:numId="6" w16cid:durableId="211818304">
    <w:abstractNumId w:val="6"/>
  </w:num>
  <w:num w:numId="7" w16cid:durableId="654723937">
    <w:abstractNumId w:val="4"/>
  </w:num>
  <w:num w:numId="8" w16cid:durableId="23902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FB"/>
    <w:rsid w:val="00001765"/>
    <w:rsid w:val="0000179F"/>
    <w:rsid w:val="000020E7"/>
    <w:rsid w:val="00003271"/>
    <w:rsid w:val="0000444A"/>
    <w:rsid w:val="000101DD"/>
    <w:rsid w:val="0001504F"/>
    <w:rsid w:val="00015B08"/>
    <w:rsid w:val="000174CE"/>
    <w:rsid w:val="00022709"/>
    <w:rsid w:val="00024E88"/>
    <w:rsid w:val="00026EA3"/>
    <w:rsid w:val="00035C7E"/>
    <w:rsid w:val="00035E05"/>
    <w:rsid w:val="00042D82"/>
    <w:rsid w:val="00042E24"/>
    <w:rsid w:val="00043317"/>
    <w:rsid w:val="0004567D"/>
    <w:rsid w:val="00045EF8"/>
    <w:rsid w:val="00046335"/>
    <w:rsid w:val="00046A4E"/>
    <w:rsid w:val="00051664"/>
    <w:rsid w:val="000549EB"/>
    <w:rsid w:val="00057067"/>
    <w:rsid w:val="00060242"/>
    <w:rsid w:val="00063A5A"/>
    <w:rsid w:val="00065DC8"/>
    <w:rsid w:val="00072495"/>
    <w:rsid w:val="000727B6"/>
    <w:rsid w:val="00077EA9"/>
    <w:rsid w:val="00084758"/>
    <w:rsid w:val="00090FCB"/>
    <w:rsid w:val="00091678"/>
    <w:rsid w:val="00093DE2"/>
    <w:rsid w:val="00093EBA"/>
    <w:rsid w:val="00094EFD"/>
    <w:rsid w:val="00096740"/>
    <w:rsid w:val="000A0658"/>
    <w:rsid w:val="000A4842"/>
    <w:rsid w:val="000A5644"/>
    <w:rsid w:val="000B118A"/>
    <w:rsid w:val="000B33F3"/>
    <w:rsid w:val="000B358C"/>
    <w:rsid w:val="000C1BF0"/>
    <w:rsid w:val="000C1EB6"/>
    <w:rsid w:val="000C27A4"/>
    <w:rsid w:val="000C2B37"/>
    <w:rsid w:val="000C7EC9"/>
    <w:rsid w:val="000D0EAF"/>
    <w:rsid w:val="000D2B8E"/>
    <w:rsid w:val="000D59C9"/>
    <w:rsid w:val="000D5A7B"/>
    <w:rsid w:val="000D7950"/>
    <w:rsid w:val="000E0489"/>
    <w:rsid w:val="000E13E6"/>
    <w:rsid w:val="000E4529"/>
    <w:rsid w:val="000E7CDD"/>
    <w:rsid w:val="000F594F"/>
    <w:rsid w:val="00101763"/>
    <w:rsid w:val="00102178"/>
    <w:rsid w:val="00104519"/>
    <w:rsid w:val="00105766"/>
    <w:rsid w:val="0010717F"/>
    <w:rsid w:val="001107A0"/>
    <w:rsid w:val="001108EA"/>
    <w:rsid w:val="00113E2C"/>
    <w:rsid w:val="00122814"/>
    <w:rsid w:val="001251D8"/>
    <w:rsid w:val="00126FCD"/>
    <w:rsid w:val="00137430"/>
    <w:rsid w:val="0014320B"/>
    <w:rsid w:val="00146C64"/>
    <w:rsid w:val="001500AC"/>
    <w:rsid w:val="00151483"/>
    <w:rsid w:val="0016405E"/>
    <w:rsid w:val="001674F6"/>
    <w:rsid w:val="00173D7D"/>
    <w:rsid w:val="0017755E"/>
    <w:rsid w:val="001851AA"/>
    <w:rsid w:val="00185345"/>
    <w:rsid w:val="0018556A"/>
    <w:rsid w:val="001968FB"/>
    <w:rsid w:val="001A114E"/>
    <w:rsid w:val="001A1DD4"/>
    <w:rsid w:val="001A5733"/>
    <w:rsid w:val="001A5B25"/>
    <w:rsid w:val="001A74DC"/>
    <w:rsid w:val="001C1A40"/>
    <w:rsid w:val="001C6530"/>
    <w:rsid w:val="001D40A0"/>
    <w:rsid w:val="001D77DA"/>
    <w:rsid w:val="001E4475"/>
    <w:rsid w:val="001F1752"/>
    <w:rsid w:val="001F5B95"/>
    <w:rsid w:val="00201918"/>
    <w:rsid w:val="00206C8E"/>
    <w:rsid w:val="00211BE8"/>
    <w:rsid w:val="00212AFC"/>
    <w:rsid w:val="00213E0D"/>
    <w:rsid w:val="00213F44"/>
    <w:rsid w:val="00220835"/>
    <w:rsid w:val="00220E4C"/>
    <w:rsid w:val="00223255"/>
    <w:rsid w:val="00224336"/>
    <w:rsid w:val="00235EEA"/>
    <w:rsid w:val="00241060"/>
    <w:rsid w:val="00244169"/>
    <w:rsid w:val="00246D2D"/>
    <w:rsid w:val="00250F4A"/>
    <w:rsid w:val="0025301F"/>
    <w:rsid w:val="0026137E"/>
    <w:rsid w:val="00261CCC"/>
    <w:rsid w:val="002622F8"/>
    <w:rsid w:val="00265D06"/>
    <w:rsid w:val="002845CF"/>
    <w:rsid w:val="00285C96"/>
    <w:rsid w:val="002A3A73"/>
    <w:rsid w:val="002B1B7A"/>
    <w:rsid w:val="002C3F02"/>
    <w:rsid w:val="002C4307"/>
    <w:rsid w:val="002C6C15"/>
    <w:rsid w:val="002D2706"/>
    <w:rsid w:val="002D3AF8"/>
    <w:rsid w:val="002D59BC"/>
    <w:rsid w:val="002E0F1F"/>
    <w:rsid w:val="002E237F"/>
    <w:rsid w:val="002E3370"/>
    <w:rsid w:val="002E4056"/>
    <w:rsid w:val="002E7EA7"/>
    <w:rsid w:val="002F0770"/>
    <w:rsid w:val="002F62F6"/>
    <w:rsid w:val="002F6EF1"/>
    <w:rsid w:val="002F7DA7"/>
    <w:rsid w:val="00300264"/>
    <w:rsid w:val="00303108"/>
    <w:rsid w:val="003041AC"/>
    <w:rsid w:val="00306A2A"/>
    <w:rsid w:val="00306CDD"/>
    <w:rsid w:val="003076BE"/>
    <w:rsid w:val="0031217A"/>
    <w:rsid w:val="00312329"/>
    <w:rsid w:val="00330014"/>
    <w:rsid w:val="00331FFA"/>
    <w:rsid w:val="003370C0"/>
    <w:rsid w:val="00340528"/>
    <w:rsid w:val="00340DAD"/>
    <w:rsid w:val="00341FBD"/>
    <w:rsid w:val="00350D94"/>
    <w:rsid w:val="0035365C"/>
    <w:rsid w:val="00356D6C"/>
    <w:rsid w:val="00360F58"/>
    <w:rsid w:val="0037051D"/>
    <w:rsid w:val="00372DCF"/>
    <w:rsid w:val="00373011"/>
    <w:rsid w:val="00373BF8"/>
    <w:rsid w:val="00381498"/>
    <w:rsid w:val="00383F0D"/>
    <w:rsid w:val="00393FB8"/>
    <w:rsid w:val="00396413"/>
    <w:rsid w:val="00397B1A"/>
    <w:rsid w:val="003A09FA"/>
    <w:rsid w:val="003A1E9F"/>
    <w:rsid w:val="003A627A"/>
    <w:rsid w:val="003B4621"/>
    <w:rsid w:val="003B4BA4"/>
    <w:rsid w:val="003B5E5C"/>
    <w:rsid w:val="003B67F5"/>
    <w:rsid w:val="003C01A0"/>
    <w:rsid w:val="003C24A5"/>
    <w:rsid w:val="003C3494"/>
    <w:rsid w:val="003C422B"/>
    <w:rsid w:val="003C52C5"/>
    <w:rsid w:val="003D2008"/>
    <w:rsid w:val="003E1E8C"/>
    <w:rsid w:val="003E34A8"/>
    <w:rsid w:val="003E5CF0"/>
    <w:rsid w:val="003F3E9D"/>
    <w:rsid w:val="003F4F23"/>
    <w:rsid w:val="003F7A3A"/>
    <w:rsid w:val="0040245F"/>
    <w:rsid w:val="00403FB0"/>
    <w:rsid w:val="0040415D"/>
    <w:rsid w:val="0040581A"/>
    <w:rsid w:val="00407ACB"/>
    <w:rsid w:val="00411BC0"/>
    <w:rsid w:val="004243CE"/>
    <w:rsid w:val="00425E85"/>
    <w:rsid w:val="004444B4"/>
    <w:rsid w:val="00444E7B"/>
    <w:rsid w:val="00450547"/>
    <w:rsid w:val="00452ACA"/>
    <w:rsid w:val="004607A4"/>
    <w:rsid w:val="0046188B"/>
    <w:rsid w:val="00466A81"/>
    <w:rsid w:val="00467701"/>
    <w:rsid w:val="00470D86"/>
    <w:rsid w:val="00472FDE"/>
    <w:rsid w:val="00473248"/>
    <w:rsid w:val="00474534"/>
    <w:rsid w:val="00483DBE"/>
    <w:rsid w:val="004857BB"/>
    <w:rsid w:val="00494FC8"/>
    <w:rsid w:val="004975D0"/>
    <w:rsid w:val="004A348D"/>
    <w:rsid w:val="004B06F0"/>
    <w:rsid w:val="004B40B6"/>
    <w:rsid w:val="004B5D84"/>
    <w:rsid w:val="004C25DD"/>
    <w:rsid w:val="004C4BEA"/>
    <w:rsid w:val="004D02DE"/>
    <w:rsid w:val="004D742B"/>
    <w:rsid w:val="004E07EC"/>
    <w:rsid w:val="004E1556"/>
    <w:rsid w:val="004E2AC5"/>
    <w:rsid w:val="004E54BA"/>
    <w:rsid w:val="004F7BFF"/>
    <w:rsid w:val="00504181"/>
    <w:rsid w:val="00507749"/>
    <w:rsid w:val="00510155"/>
    <w:rsid w:val="00510B23"/>
    <w:rsid w:val="00512643"/>
    <w:rsid w:val="005167E3"/>
    <w:rsid w:val="0052193A"/>
    <w:rsid w:val="00531264"/>
    <w:rsid w:val="0053196C"/>
    <w:rsid w:val="00532C9A"/>
    <w:rsid w:val="005361FE"/>
    <w:rsid w:val="00545936"/>
    <w:rsid w:val="00545CC7"/>
    <w:rsid w:val="005529FF"/>
    <w:rsid w:val="00552C4E"/>
    <w:rsid w:val="00553B72"/>
    <w:rsid w:val="0055679E"/>
    <w:rsid w:val="00556990"/>
    <w:rsid w:val="005600A1"/>
    <w:rsid w:val="00560183"/>
    <w:rsid w:val="00562353"/>
    <w:rsid w:val="00562403"/>
    <w:rsid w:val="00563D72"/>
    <w:rsid w:val="0057065D"/>
    <w:rsid w:val="0057500A"/>
    <w:rsid w:val="00582FA4"/>
    <w:rsid w:val="00586DBA"/>
    <w:rsid w:val="00590CD9"/>
    <w:rsid w:val="00593B88"/>
    <w:rsid w:val="00595EE5"/>
    <w:rsid w:val="005A519A"/>
    <w:rsid w:val="005A6A9C"/>
    <w:rsid w:val="005B13FD"/>
    <w:rsid w:val="005B1AD9"/>
    <w:rsid w:val="005B3377"/>
    <w:rsid w:val="005B5131"/>
    <w:rsid w:val="005B67B6"/>
    <w:rsid w:val="005C1F7D"/>
    <w:rsid w:val="005C4201"/>
    <w:rsid w:val="005D09C2"/>
    <w:rsid w:val="005D3C49"/>
    <w:rsid w:val="005D4DEC"/>
    <w:rsid w:val="005D77EE"/>
    <w:rsid w:val="005E0F61"/>
    <w:rsid w:val="005E1289"/>
    <w:rsid w:val="005E1C70"/>
    <w:rsid w:val="005E34AA"/>
    <w:rsid w:val="005E641D"/>
    <w:rsid w:val="005F07EE"/>
    <w:rsid w:val="005F19F4"/>
    <w:rsid w:val="005F2EDF"/>
    <w:rsid w:val="005F5A14"/>
    <w:rsid w:val="006005D0"/>
    <w:rsid w:val="00600AE2"/>
    <w:rsid w:val="00600E85"/>
    <w:rsid w:val="006079D8"/>
    <w:rsid w:val="00613059"/>
    <w:rsid w:val="006159CB"/>
    <w:rsid w:val="006167BE"/>
    <w:rsid w:val="00625CBF"/>
    <w:rsid w:val="006266F3"/>
    <w:rsid w:val="00636D52"/>
    <w:rsid w:val="006412ED"/>
    <w:rsid w:val="00641E90"/>
    <w:rsid w:val="00644569"/>
    <w:rsid w:val="00645C77"/>
    <w:rsid w:val="00651A49"/>
    <w:rsid w:val="006539CA"/>
    <w:rsid w:val="00667DFB"/>
    <w:rsid w:val="00676294"/>
    <w:rsid w:val="00677580"/>
    <w:rsid w:val="0068009B"/>
    <w:rsid w:val="00686825"/>
    <w:rsid w:val="00690759"/>
    <w:rsid w:val="006915A4"/>
    <w:rsid w:val="006926C7"/>
    <w:rsid w:val="006944FC"/>
    <w:rsid w:val="006A2BE0"/>
    <w:rsid w:val="006A307C"/>
    <w:rsid w:val="006A6A94"/>
    <w:rsid w:val="006C0151"/>
    <w:rsid w:val="006C5A6A"/>
    <w:rsid w:val="006D00D6"/>
    <w:rsid w:val="006D3D5A"/>
    <w:rsid w:val="006D54E5"/>
    <w:rsid w:val="006E0150"/>
    <w:rsid w:val="006E432B"/>
    <w:rsid w:val="006E4D48"/>
    <w:rsid w:val="006F1BB4"/>
    <w:rsid w:val="006F1E26"/>
    <w:rsid w:val="006F42F6"/>
    <w:rsid w:val="006F50CB"/>
    <w:rsid w:val="006F5A6E"/>
    <w:rsid w:val="00701BD4"/>
    <w:rsid w:val="00703059"/>
    <w:rsid w:val="00714B1D"/>
    <w:rsid w:val="00716A43"/>
    <w:rsid w:val="00730C03"/>
    <w:rsid w:val="00731C00"/>
    <w:rsid w:val="0073219F"/>
    <w:rsid w:val="0073418C"/>
    <w:rsid w:val="00734F0C"/>
    <w:rsid w:val="007365EB"/>
    <w:rsid w:val="007420CB"/>
    <w:rsid w:val="00745EE0"/>
    <w:rsid w:val="00750EAD"/>
    <w:rsid w:val="00757F19"/>
    <w:rsid w:val="00766CD7"/>
    <w:rsid w:val="0076769D"/>
    <w:rsid w:val="007709D2"/>
    <w:rsid w:val="0077194A"/>
    <w:rsid w:val="00773C8D"/>
    <w:rsid w:val="007805C6"/>
    <w:rsid w:val="0078425A"/>
    <w:rsid w:val="00785CA1"/>
    <w:rsid w:val="007863AC"/>
    <w:rsid w:val="00786400"/>
    <w:rsid w:val="0079160C"/>
    <w:rsid w:val="00791C6F"/>
    <w:rsid w:val="007935E4"/>
    <w:rsid w:val="00794656"/>
    <w:rsid w:val="007A06FB"/>
    <w:rsid w:val="007A6094"/>
    <w:rsid w:val="007B38D4"/>
    <w:rsid w:val="007B5290"/>
    <w:rsid w:val="007B6038"/>
    <w:rsid w:val="007B7800"/>
    <w:rsid w:val="007C71DF"/>
    <w:rsid w:val="007D1CF5"/>
    <w:rsid w:val="007D783A"/>
    <w:rsid w:val="007E4C29"/>
    <w:rsid w:val="007F0F8F"/>
    <w:rsid w:val="007F1AE8"/>
    <w:rsid w:val="007F5378"/>
    <w:rsid w:val="00800A0E"/>
    <w:rsid w:val="00800A93"/>
    <w:rsid w:val="0080337E"/>
    <w:rsid w:val="00814052"/>
    <w:rsid w:val="00823D36"/>
    <w:rsid w:val="00837C12"/>
    <w:rsid w:val="0084217A"/>
    <w:rsid w:val="00843028"/>
    <w:rsid w:val="00861502"/>
    <w:rsid w:val="0086197B"/>
    <w:rsid w:val="00865886"/>
    <w:rsid w:val="00872336"/>
    <w:rsid w:val="00872808"/>
    <w:rsid w:val="00873800"/>
    <w:rsid w:val="00873FE1"/>
    <w:rsid w:val="00874D50"/>
    <w:rsid w:val="00882479"/>
    <w:rsid w:val="008912F5"/>
    <w:rsid w:val="00892FDB"/>
    <w:rsid w:val="00894F59"/>
    <w:rsid w:val="00897279"/>
    <w:rsid w:val="00897A71"/>
    <w:rsid w:val="008A63EC"/>
    <w:rsid w:val="008A79D3"/>
    <w:rsid w:val="008B0E19"/>
    <w:rsid w:val="008B13D7"/>
    <w:rsid w:val="008B1E81"/>
    <w:rsid w:val="008B5391"/>
    <w:rsid w:val="008B7165"/>
    <w:rsid w:val="008C1A40"/>
    <w:rsid w:val="008C3550"/>
    <w:rsid w:val="008C6D31"/>
    <w:rsid w:val="008D0BBB"/>
    <w:rsid w:val="008D441A"/>
    <w:rsid w:val="008D7CED"/>
    <w:rsid w:val="008F34F6"/>
    <w:rsid w:val="008F6334"/>
    <w:rsid w:val="00901965"/>
    <w:rsid w:val="00902603"/>
    <w:rsid w:val="009152B1"/>
    <w:rsid w:val="009158F1"/>
    <w:rsid w:val="00922617"/>
    <w:rsid w:val="00923816"/>
    <w:rsid w:val="0092674E"/>
    <w:rsid w:val="009307F3"/>
    <w:rsid w:val="00931058"/>
    <w:rsid w:val="00936E2E"/>
    <w:rsid w:val="00945FD4"/>
    <w:rsid w:val="00947CCB"/>
    <w:rsid w:val="0095235A"/>
    <w:rsid w:val="0095380A"/>
    <w:rsid w:val="009616A8"/>
    <w:rsid w:val="00964216"/>
    <w:rsid w:val="009672B1"/>
    <w:rsid w:val="00967728"/>
    <w:rsid w:val="00980E17"/>
    <w:rsid w:val="00984F4C"/>
    <w:rsid w:val="00985DEF"/>
    <w:rsid w:val="00986A85"/>
    <w:rsid w:val="00992BF3"/>
    <w:rsid w:val="009955C2"/>
    <w:rsid w:val="00995897"/>
    <w:rsid w:val="009A38F0"/>
    <w:rsid w:val="009B7E2C"/>
    <w:rsid w:val="009C1F2B"/>
    <w:rsid w:val="009C263C"/>
    <w:rsid w:val="009D111D"/>
    <w:rsid w:val="009D16B2"/>
    <w:rsid w:val="009D3454"/>
    <w:rsid w:val="009D7C2A"/>
    <w:rsid w:val="009E06A2"/>
    <w:rsid w:val="009F063D"/>
    <w:rsid w:val="009F14EC"/>
    <w:rsid w:val="009F1801"/>
    <w:rsid w:val="009F1AF9"/>
    <w:rsid w:val="009F723A"/>
    <w:rsid w:val="00A02311"/>
    <w:rsid w:val="00A03636"/>
    <w:rsid w:val="00A0370C"/>
    <w:rsid w:val="00A04FD6"/>
    <w:rsid w:val="00A152E4"/>
    <w:rsid w:val="00A235C1"/>
    <w:rsid w:val="00A32A03"/>
    <w:rsid w:val="00A365EB"/>
    <w:rsid w:val="00A371CF"/>
    <w:rsid w:val="00A432D2"/>
    <w:rsid w:val="00A438FA"/>
    <w:rsid w:val="00A5060F"/>
    <w:rsid w:val="00A506DE"/>
    <w:rsid w:val="00A5321C"/>
    <w:rsid w:val="00A5329F"/>
    <w:rsid w:val="00A55661"/>
    <w:rsid w:val="00A66447"/>
    <w:rsid w:val="00A72C56"/>
    <w:rsid w:val="00A72FE0"/>
    <w:rsid w:val="00A768B9"/>
    <w:rsid w:val="00A77F60"/>
    <w:rsid w:val="00A85AAE"/>
    <w:rsid w:val="00A91397"/>
    <w:rsid w:val="00A94973"/>
    <w:rsid w:val="00A974E5"/>
    <w:rsid w:val="00AA69E6"/>
    <w:rsid w:val="00AB5F71"/>
    <w:rsid w:val="00AC1207"/>
    <w:rsid w:val="00AC3BFE"/>
    <w:rsid w:val="00AC472D"/>
    <w:rsid w:val="00AC5B06"/>
    <w:rsid w:val="00AD4EEB"/>
    <w:rsid w:val="00AD55D1"/>
    <w:rsid w:val="00AE0DD0"/>
    <w:rsid w:val="00AE0F7C"/>
    <w:rsid w:val="00AE4691"/>
    <w:rsid w:val="00AE5902"/>
    <w:rsid w:val="00AF05E8"/>
    <w:rsid w:val="00AF1168"/>
    <w:rsid w:val="00AF1B4F"/>
    <w:rsid w:val="00B01C04"/>
    <w:rsid w:val="00B1178D"/>
    <w:rsid w:val="00B22862"/>
    <w:rsid w:val="00B26964"/>
    <w:rsid w:val="00B41087"/>
    <w:rsid w:val="00B4195F"/>
    <w:rsid w:val="00B447A5"/>
    <w:rsid w:val="00B50C96"/>
    <w:rsid w:val="00B56BE5"/>
    <w:rsid w:val="00B5726F"/>
    <w:rsid w:val="00B724A2"/>
    <w:rsid w:val="00B72737"/>
    <w:rsid w:val="00B74CE8"/>
    <w:rsid w:val="00B75878"/>
    <w:rsid w:val="00B775C8"/>
    <w:rsid w:val="00B813F0"/>
    <w:rsid w:val="00B837C9"/>
    <w:rsid w:val="00B84E0F"/>
    <w:rsid w:val="00B96A17"/>
    <w:rsid w:val="00B970CA"/>
    <w:rsid w:val="00BA1AD8"/>
    <w:rsid w:val="00BA27F1"/>
    <w:rsid w:val="00BB18C8"/>
    <w:rsid w:val="00BC3B81"/>
    <w:rsid w:val="00BC3DEE"/>
    <w:rsid w:val="00BD0E82"/>
    <w:rsid w:val="00BE64EB"/>
    <w:rsid w:val="00BF011C"/>
    <w:rsid w:val="00BF07A3"/>
    <w:rsid w:val="00BF3D83"/>
    <w:rsid w:val="00BF5BB4"/>
    <w:rsid w:val="00C10696"/>
    <w:rsid w:val="00C1403C"/>
    <w:rsid w:val="00C161A5"/>
    <w:rsid w:val="00C22AE4"/>
    <w:rsid w:val="00C25EAF"/>
    <w:rsid w:val="00C266A7"/>
    <w:rsid w:val="00C30A4F"/>
    <w:rsid w:val="00C30D08"/>
    <w:rsid w:val="00C30F80"/>
    <w:rsid w:val="00C364DD"/>
    <w:rsid w:val="00C366F9"/>
    <w:rsid w:val="00C369D0"/>
    <w:rsid w:val="00C36C3E"/>
    <w:rsid w:val="00C370EA"/>
    <w:rsid w:val="00C465CE"/>
    <w:rsid w:val="00C46C73"/>
    <w:rsid w:val="00C51B3B"/>
    <w:rsid w:val="00C56163"/>
    <w:rsid w:val="00C56B00"/>
    <w:rsid w:val="00C623D9"/>
    <w:rsid w:val="00C6488E"/>
    <w:rsid w:val="00C73BB6"/>
    <w:rsid w:val="00C7587B"/>
    <w:rsid w:val="00C75E00"/>
    <w:rsid w:val="00C77677"/>
    <w:rsid w:val="00C77F4B"/>
    <w:rsid w:val="00C803DD"/>
    <w:rsid w:val="00C80CFC"/>
    <w:rsid w:val="00C814C0"/>
    <w:rsid w:val="00C8440A"/>
    <w:rsid w:val="00C8620E"/>
    <w:rsid w:val="00C94A6B"/>
    <w:rsid w:val="00C9604F"/>
    <w:rsid w:val="00CA5027"/>
    <w:rsid w:val="00CB1170"/>
    <w:rsid w:val="00CB38FF"/>
    <w:rsid w:val="00CB6F5F"/>
    <w:rsid w:val="00CB78A0"/>
    <w:rsid w:val="00CC59CC"/>
    <w:rsid w:val="00CD5BDA"/>
    <w:rsid w:val="00CD64B9"/>
    <w:rsid w:val="00CE0C86"/>
    <w:rsid w:val="00CE12D7"/>
    <w:rsid w:val="00CE2431"/>
    <w:rsid w:val="00CE4199"/>
    <w:rsid w:val="00CF0FD5"/>
    <w:rsid w:val="00CF157F"/>
    <w:rsid w:val="00CF1883"/>
    <w:rsid w:val="00CF2A44"/>
    <w:rsid w:val="00CF4167"/>
    <w:rsid w:val="00D070CA"/>
    <w:rsid w:val="00D10FF9"/>
    <w:rsid w:val="00D1298A"/>
    <w:rsid w:val="00D13CC0"/>
    <w:rsid w:val="00D16BF9"/>
    <w:rsid w:val="00D23D7D"/>
    <w:rsid w:val="00D25912"/>
    <w:rsid w:val="00D31C5D"/>
    <w:rsid w:val="00D33268"/>
    <w:rsid w:val="00D33905"/>
    <w:rsid w:val="00D3587D"/>
    <w:rsid w:val="00D36C2E"/>
    <w:rsid w:val="00D449D9"/>
    <w:rsid w:val="00D545A7"/>
    <w:rsid w:val="00D5557A"/>
    <w:rsid w:val="00D56010"/>
    <w:rsid w:val="00D56463"/>
    <w:rsid w:val="00D57023"/>
    <w:rsid w:val="00D607C6"/>
    <w:rsid w:val="00D627F3"/>
    <w:rsid w:val="00D62CC8"/>
    <w:rsid w:val="00D7000A"/>
    <w:rsid w:val="00D7149B"/>
    <w:rsid w:val="00D71757"/>
    <w:rsid w:val="00D7635B"/>
    <w:rsid w:val="00D77390"/>
    <w:rsid w:val="00D80054"/>
    <w:rsid w:val="00D81AFC"/>
    <w:rsid w:val="00D82D46"/>
    <w:rsid w:val="00D838EA"/>
    <w:rsid w:val="00D85DD3"/>
    <w:rsid w:val="00D85FF1"/>
    <w:rsid w:val="00D95F4B"/>
    <w:rsid w:val="00DA0F64"/>
    <w:rsid w:val="00DA102A"/>
    <w:rsid w:val="00DA7805"/>
    <w:rsid w:val="00DB29C4"/>
    <w:rsid w:val="00DB4A83"/>
    <w:rsid w:val="00DC234B"/>
    <w:rsid w:val="00DC42B8"/>
    <w:rsid w:val="00DC6EFA"/>
    <w:rsid w:val="00DC728F"/>
    <w:rsid w:val="00DD2138"/>
    <w:rsid w:val="00DD30E9"/>
    <w:rsid w:val="00DD5C39"/>
    <w:rsid w:val="00DD66E4"/>
    <w:rsid w:val="00DD74DE"/>
    <w:rsid w:val="00DD74E4"/>
    <w:rsid w:val="00DE1160"/>
    <w:rsid w:val="00DE56E1"/>
    <w:rsid w:val="00DE6D85"/>
    <w:rsid w:val="00DF49D6"/>
    <w:rsid w:val="00E01208"/>
    <w:rsid w:val="00E11857"/>
    <w:rsid w:val="00E1619B"/>
    <w:rsid w:val="00E205F5"/>
    <w:rsid w:val="00E30013"/>
    <w:rsid w:val="00E30F47"/>
    <w:rsid w:val="00E32983"/>
    <w:rsid w:val="00E411D1"/>
    <w:rsid w:val="00E43845"/>
    <w:rsid w:val="00E530A4"/>
    <w:rsid w:val="00E54AA7"/>
    <w:rsid w:val="00E60E36"/>
    <w:rsid w:val="00E63653"/>
    <w:rsid w:val="00E7507B"/>
    <w:rsid w:val="00E76FA4"/>
    <w:rsid w:val="00E866A9"/>
    <w:rsid w:val="00E908A4"/>
    <w:rsid w:val="00EA7119"/>
    <w:rsid w:val="00EB1257"/>
    <w:rsid w:val="00EB20B9"/>
    <w:rsid w:val="00EB37ED"/>
    <w:rsid w:val="00EB38AB"/>
    <w:rsid w:val="00EB485A"/>
    <w:rsid w:val="00EB560D"/>
    <w:rsid w:val="00EB6901"/>
    <w:rsid w:val="00EC0C29"/>
    <w:rsid w:val="00ED0138"/>
    <w:rsid w:val="00ED023B"/>
    <w:rsid w:val="00ED1844"/>
    <w:rsid w:val="00ED2C19"/>
    <w:rsid w:val="00ED4F97"/>
    <w:rsid w:val="00ED7370"/>
    <w:rsid w:val="00EE3220"/>
    <w:rsid w:val="00EE476E"/>
    <w:rsid w:val="00EE4C06"/>
    <w:rsid w:val="00EE53C8"/>
    <w:rsid w:val="00EE6AF2"/>
    <w:rsid w:val="00EF0696"/>
    <w:rsid w:val="00F032C1"/>
    <w:rsid w:val="00F03873"/>
    <w:rsid w:val="00F10FB0"/>
    <w:rsid w:val="00F13040"/>
    <w:rsid w:val="00F16C1B"/>
    <w:rsid w:val="00F26DB0"/>
    <w:rsid w:val="00F31561"/>
    <w:rsid w:val="00F377E9"/>
    <w:rsid w:val="00F4451D"/>
    <w:rsid w:val="00F528BF"/>
    <w:rsid w:val="00F53B26"/>
    <w:rsid w:val="00F53C57"/>
    <w:rsid w:val="00F60D2D"/>
    <w:rsid w:val="00F61C9A"/>
    <w:rsid w:val="00F63D91"/>
    <w:rsid w:val="00F724BF"/>
    <w:rsid w:val="00F726B9"/>
    <w:rsid w:val="00F743E2"/>
    <w:rsid w:val="00F768F4"/>
    <w:rsid w:val="00F7778C"/>
    <w:rsid w:val="00F84097"/>
    <w:rsid w:val="00FA169D"/>
    <w:rsid w:val="00FA204A"/>
    <w:rsid w:val="00FA4D07"/>
    <w:rsid w:val="00FA65CE"/>
    <w:rsid w:val="00FA7035"/>
    <w:rsid w:val="00FA7F25"/>
    <w:rsid w:val="00FB0305"/>
    <w:rsid w:val="00FB15CD"/>
    <w:rsid w:val="00FB2DC7"/>
    <w:rsid w:val="00FC269C"/>
    <w:rsid w:val="00FC5312"/>
    <w:rsid w:val="00FC6189"/>
    <w:rsid w:val="00FC627D"/>
    <w:rsid w:val="00FC7601"/>
    <w:rsid w:val="00FC7856"/>
    <w:rsid w:val="00FD1AFD"/>
    <w:rsid w:val="00FD777C"/>
    <w:rsid w:val="00FE0858"/>
    <w:rsid w:val="00FE0F68"/>
    <w:rsid w:val="00FE1BDC"/>
    <w:rsid w:val="00FE43E7"/>
    <w:rsid w:val="00FE78FE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163"/>
  <w15:chartTrackingRefBased/>
  <w15:docId w15:val="{49A8873C-339F-4E44-B5CC-B6A166A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0"/>
    <w:pPr>
      <w:ind w:left="720"/>
      <w:contextualSpacing/>
    </w:pPr>
  </w:style>
  <w:style w:type="character" w:customStyle="1" w:styleId="fontstyle01">
    <w:name w:val="fontstyle01"/>
    <w:basedOn w:val="a0"/>
    <w:uiPriority w:val="99"/>
    <w:qFormat/>
    <w:rsid w:val="002622F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1C1A40"/>
    <w:rPr>
      <w:color w:val="0563C1" w:themeColor="hyperlink"/>
      <w:u w:val="single"/>
    </w:rPr>
  </w:style>
  <w:style w:type="character" w:customStyle="1" w:styleId="a5">
    <w:name w:val="Название Знак"/>
    <w:rsid w:val="00897A71"/>
    <w:rPr>
      <w:b/>
      <w:bCs/>
      <w:sz w:val="28"/>
      <w:szCs w:val="24"/>
      <w:lang w:val="uk-UA"/>
    </w:rPr>
  </w:style>
  <w:style w:type="character" w:customStyle="1" w:styleId="st82">
    <w:name w:val="st82"/>
    <w:uiPriority w:val="99"/>
    <w:rsid w:val="00A365EB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102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667,baiaagaaboqcaaad2amaaaxmawaaaaaaaaaaaaaaaaaaaaaaaaaaaaaaaaaaaaaaaaaaaaaaaaaaaaaaaaaaaaaaaaaaaaaaaaaaaaaaaaaaaaaaaaaaaaaaaaaaaaaaaaaaaaaaaaaaaaaaaaaaaaaaaaaaaaaaaaaaaaaaaaaaaaaaaaaaaaaaaaaaaaaaaaaaaaaaaaaaaaaaaaaaaaaaaaaaaaaaaaaaaaaa"/>
    <w:basedOn w:val="a0"/>
    <w:rsid w:val="00151483"/>
  </w:style>
  <w:style w:type="table" w:customStyle="1" w:styleId="TableNormal">
    <w:name w:val="Table Normal"/>
    <w:rsid w:val="009F063D"/>
    <w:pPr>
      <w:spacing w:after="0" w:line="276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441A"/>
  </w:style>
  <w:style w:type="paragraph" w:styleId="aa">
    <w:name w:val="footer"/>
    <w:basedOn w:val="a"/>
    <w:link w:val="ab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441A"/>
  </w:style>
  <w:style w:type="paragraph" w:customStyle="1" w:styleId="st14">
    <w:name w:val="st14"/>
    <w:uiPriority w:val="99"/>
    <w:rsid w:val="002F077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1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c">
    <w:name w:val="Unresolved Mention"/>
    <w:basedOn w:val="a0"/>
    <w:uiPriority w:val="99"/>
    <w:semiHidden/>
    <w:unhideWhenUsed/>
    <w:rsid w:val="002F7DA7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CE41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інтервалів Знак"/>
    <w:basedOn w:val="a0"/>
    <w:link w:val="ae"/>
    <w:locked/>
    <w:rsid w:val="000C1EB6"/>
    <w:rPr>
      <w:rFonts w:ascii="Calibri" w:eastAsia="Times New Roman" w:hAnsi="Calibri" w:cs="Times New Roman"/>
    </w:rPr>
  </w:style>
  <w:style w:type="paragraph" w:styleId="ae">
    <w:name w:val="No Spacing"/>
    <w:link w:val="ad"/>
    <w:qFormat/>
    <w:rsid w:val="000C1E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n.kyivcity.gov.ua/rizna-informatsiia/bezbariernist-desnianskyi-raion/bez-barieriv-do-profesiinoi-realizatsii-posluhy-dlia-liudei-z-invalidnist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n.kyivcity.gov.ua/rizna%20informatsiia/bezbariernist-desnianskyi-raio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B0C2-2712-49EA-AFF2-CA5BBED4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20</Pages>
  <Words>4906</Words>
  <Characters>27970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k21</cp:lastModifiedBy>
  <cp:revision>674</cp:revision>
  <cp:lastPrinted>2024-07-03T08:37:00Z</cp:lastPrinted>
  <dcterms:created xsi:type="dcterms:W3CDTF">2023-09-19T12:36:00Z</dcterms:created>
  <dcterms:modified xsi:type="dcterms:W3CDTF">2024-08-01T07:50:00Z</dcterms:modified>
</cp:coreProperties>
</file>