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CF3BC7" w:rsidRPr="003A437F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3A437F" w:rsidRDefault="008D14D3" w:rsidP="00E27964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 xml:space="preserve">ФІЗИЧНОГО СУПРОВОДУ ОСІБ З ІНВАЛІДНІСТЮ, ЯКІ МАЮТЬ ПОРУШЕННЯ ОПОРНО-РУХОВОГО АПАРАТУ ТА ПЕРЕСУВАЮТЬСЯ НА КРІСЛАХ КОЛІСНИХ, </w:t>
            </w:r>
            <w:r w:rsidR="00E27964">
              <w:rPr>
                <w:color w:val="000000"/>
                <w:sz w:val="28"/>
                <w:szCs w:val="28"/>
              </w:rPr>
              <w:t>З ІНТЕЛЕКТУАЛЬНИМИ, СЕНСОРНИМИ, ФІЗИЧНИМИ, МОТОРНИМИ, ПСИХІЧНИМИ ТА ПОВЕДІНКОВИМИ ПОРУШЕННЯМИ.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3A437F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"/>
                <w:szCs w:val="28"/>
              </w:rPr>
            </w:pP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Будищанська</w:t>
            </w:r>
            <w:proofErr w:type="spellEnd"/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, 4, тел.: 533-72-51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925CEF" w:rsidRPr="003A437F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 w:rsidRPr="003A437F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, тел.: 546-00-57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 w:rsidRPr="003A437F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 w:rsidRPr="003A437F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3A437F">
              <w:rPr>
                <w:rStyle w:val="a4"/>
                <w:b w:val="0"/>
                <w:color w:val="000000"/>
                <w:sz w:val="28"/>
                <w:szCs w:val="28"/>
              </w:rPr>
              <w:t xml:space="preserve"> а, тел.: </w:t>
            </w:r>
            <w:r w:rsidR="0048661C" w:rsidRPr="003A437F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3A437F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3A437F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3A437F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A437F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3A437F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3A437F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3A437F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3A437F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3A437F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3A437F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3A437F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3A437F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 w:rsidRPr="003A437F">
              <w:rPr>
                <w:color w:val="000000"/>
                <w:sz w:val="28"/>
                <w:szCs w:val="28"/>
              </w:rPr>
              <w:t>8</w:t>
            </w:r>
            <w:r w:rsidR="009E1E73" w:rsidRPr="003A437F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3A437F">
              <w:rPr>
                <w:color w:val="000000"/>
                <w:sz w:val="28"/>
                <w:szCs w:val="28"/>
              </w:rPr>
              <w:t>д</w:t>
            </w:r>
            <w:r w:rsidR="009E1E73" w:rsidRPr="003A437F">
              <w:rPr>
                <w:color w:val="000000"/>
                <w:sz w:val="28"/>
                <w:szCs w:val="28"/>
              </w:rPr>
              <w:t>о 1</w:t>
            </w:r>
            <w:r w:rsidR="00EB6EC2" w:rsidRPr="003A437F">
              <w:rPr>
                <w:color w:val="000000"/>
                <w:sz w:val="28"/>
                <w:szCs w:val="28"/>
              </w:rPr>
              <w:t>7</w:t>
            </w:r>
            <w:r w:rsidR="009E1E73" w:rsidRPr="003A437F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 w:rsidRPr="003A437F">
              <w:rPr>
                <w:color w:val="000000"/>
                <w:sz w:val="28"/>
                <w:szCs w:val="28"/>
              </w:rPr>
              <w:t>8</w:t>
            </w:r>
            <w:r w:rsidRPr="003A437F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3A437F">
              <w:rPr>
                <w:color w:val="000000"/>
                <w:sz w:val="28"/>
                <w:szCs w:val="28"/>
              </w:rPr>
              <w:t>д</w:t>
            </w:r>
            <w:r w:rsidRPr="003A437F">
              <w:rPr>
                <w:color w:val="000000"/>
                <w:sz w:val="28"/>
                <w:szCs w:val="28"/>
              </w:rPr>
              <w:t>о 1</w:t>
            </w:r>
            <w:r w:rsidR="00EB6EC2" w:rsidRPr="003A437F">
              <w:rPr>
                <w:color w:val="000000"/>
                <w:sz w:val="28"/>
                <w:szCs w:val="28"/>
              </w:rPr>
              <w:t>5</w:t>
            </w:r>
            <w:r w:rsidRPr="003A437F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3A437F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>перерва: з 1</w:t>
            </w:r>
            <w:r w:rsidR="00EB6EC2" w:rsidRPr="003A437F">
              <w:rPr>
                <w:color w:val="000000"/>
                <w:sz w:val="28"/>
                <w:szCs w:val="28"/>
              </w:rPr>
              <w:t>2</w:t>
            </w:r>
            <w:r w:rsidRPr="003A437F">
              <w:rPr>
                <w:color w:val="000000"/>
                <w:sz w:val="28"/>
                <w:szCs w:val="28"/>
              </w:rPr>
              <w:t xml:space="preserve">.00 </w:t>
            </w:r>
            <w:r w:rsidR="0080040A" w:rsidRPr="003A437F">
              <w:rPr>
                <w:color w:val="000000"/>
                <w:sz w:val="28"/>
                <w:szCs w:val="28"/>
              </w:rPr>
              <w:t>д</w:t>
            </w:r>
            <w:r w:rsidRPr="003A437F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3A437F">
              <w:rPr>
                <w:color w:val="000000"/>
                <w:sz w:val="28"/>
                <w:szCs w:val="28"/>
              </w:rPr>
              <w:t>1</w:t>
            </w:r>
            <w:r w:rsidR="00EB6EC2" w:rsidRPr="003A437F">
              <w:rPr>
                <w:color w:val="000000"/>
                <w:sz w:val="28"/>
                <w:szCs w:val="28"/>
              </w:rPr>
              <w:t>2</w:t>
            </w:r>
            <w:r w:rsidR="00B40563" w:rsidRPr="003A437F">
              <w:rPr>
                <w:color w:val="000000"/>
                <w:sz w:val="28"/>
                <w:szCs w:val="28"/>
              </w:rPr>
              <w:t>.45</w:t>
            </w:r>
            <w:r w:rsidRPr="003A437F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3A437F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8D14D3" w:rsidTr="00CF3BC7">
        <w:tc>
          <w:tcPr>
            <w:tcW w:w="9855" w:type="dxa"/>
          </w:tcPr>
          <w:p w:rsidR="00CF3BC7" w:rsidRPr="003A437F" w:rsidRDefault="00CF3BC7" w:rsidP="002B5A06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3A437F">
              <w:rPr>
                <w:color w:val="000000"/>
                <w:sz w:val="28"/>
                <w:szCs w:val="28"/>
              </w:rPr>
              <w:t xml:space="preserve">: </w:t>
            </w:r>
            <w:r w:rsidR="008D14D3" w:rsidRPr="003A437F">
              <w:rPr>
                <w:color w:val="000000"/>
                <w:sz w:val="28"/>
                <w:szCs w:val="28"/>
              </w:rPr>
              <w:t xml:space="preserve">ФІЗИЧНИЙ СУПРОВІД ОСІБ З ІНВАЛІДНІСТЮ, ЯКІ МАЮТЬ ПОРУШЕННЯ ОПОРНО-РУХОВОГО АПАРАТУ ТА ПЕРЕСУВАЮТЬСЯ НА </w:t>
            </w:r>
            <w:r w:rsidR="002201C3">
              <w:rPr>
                <w:color w:val="000000"/>
                <w:sz w:val="28"/>
                <w:szCs w:val="28"/>
              </w:rPr>
              <w:t>КРІСЛАХ КОЛІСНИХ</w:t>
            </w:r>
          </w:p>
          <w:p w:rsidR="001A61D2" w:rsidRPr="003A437F" w:rsidRDefault="00CF3BC7" w:rsidP="002B5A0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3A437F">
              <w:rPr>
                <w:color w:val="000000"/>
                <w:sz w:val="28"/>
                <w:szCs w:val="28"/>
              </w:rPr>
              <w:t xml:space="preserve">: </w:t>
            </w:r>
            <w:r w:rsidR="008D14D3" w:rsidRPr="003A437F">
              <w:rPr>
                <w:color w:val="000000"/>
                <w:sz w:val="28"/>
                <w:szCs w:val="28"/>
              </w:rPr>
              <w:t>Основні заходи, що становлять зміст соціальної послуги передбачають фізичний супровід при відвідуванні особами з інвалідністю</w:t>
            </w:r>
            <w:r w:rsidR="002B5A06" w:rsidRPr="003A437F">
              <w:rPr>
                <w:color w:val="000000"/>
                <w:sz w:val="28"/>
                <w:szCs w:val="28"/>
              </w:rPr>
              <w:t>,</w:t>
            </w:r>
            <w:r w:rsidR="008D14D3" w:rsidRPr="003A437F">
              <w:rPr>
                <w:color w:val="000000"/>
                <w:sz w:val="28"/>
                <w:szCs w:val="28"/>
              </w:rPr>
              <w:t xml:space="preserve"> 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які мають порушення опорно-рухового апарату та пересуваються на </w:t>
            </w:r>
            <w:r w:rsidR="002201C3">
              <w:rPr>
                <w:color w:val="000000"/>
                <w:sz w:val="28"/>
                <w:szCs w:val="28"/>
              </w:rPr>
              <w:t>кріслах колісних</w:t>
            </w:r>
            <w:r w:rsidR="002B5A06" w:rsidRPr="003A437F">
              <w:rPr>
                <w:color w:val="000000"/>
                <w:sz w:val="28"/>
                <w:szCs w:val="28"/>
              </w:rPr>
              <w:t>:</w:t>
            </w:r>
            <w:r w:rsidR="008D14D3" w:rsidRPr="003A437F">
              <w:rPr>
                <w:color w:val="000000"/>
                <w:sz w:val="28"/>
                <w:szCs w:val="28"/>
              </w:rPr>
              <w:t xml:space="preserve"> місцевих державних адміністрацій та місцевого самоврядування, зокрема територіальних органів Пенсійного фонду України, Державної служби зайнятості;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територіальних органів Національної поліції України;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судових органів, нотаріусів та юристів;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банківських установ;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виконавців комунальних послуг, об’єднання співвласників багатоквартирного будинку (ОСББ);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підприємств з метою забезпечення технічними та іншими засобами реабілітації;</w:t>
            </w:r>
            <w:r w:rsidR="002B5A06" w:rsidRPr="003A437F">
              <w:rPr>
                <w:color w:val="000000"/>
                <w:sz w:val="28"/>
                <w:szCs w:val="28"/>
              </w:rPr>
              <w:t xml:space="preserve"> </w:t>
            </w:r>
            <w:r w:rsidR="008D14D3" w:rsidRPr="003A437F">
              <w:rPr>
                <w:color w:val="000000"/>
                <w:sz w:val="28"/>
                <w:szCs w:val="28"/>
              </w:rPr>
              <w:t>закладів охорони здоров’я, медико-соціальних експертних комісій (МСЕК), лікарсько-консуль</w:t>
            </w:r>
            <w:r w:rsidR="002201C3">
              <w:rPr>
                <w:color w:val="000000"/>
                <w:sz w:val="28"/>
                <w:szCs w:val="28"/>
              </w:rPr>
              <w:t>тативних комісій (ЛКК) та аптек</w:t>
            </w:r>
            <w:r w:rsidR="008D14D3" w:rsidRPr="003A437F">
              <w:rPr>
                <w:color w:val="000000"/>
                <w:sz w:val="28"/>
                <w:szCs w:val="28"/>
              </w:rPr>
              <w:t>.</w:t>
            </w:r>
          </w:p>
          <w:p w:rsidR="00110C36" w:rsidRPr="0033391E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n95"/>
            <w:bookmarkEnd w:id="0"/>
            <w:r w:rsidRPr="0033391E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33391E">
              <w:rPr>
                <w:color w:val="000000"/>
                <w:sz w:val="28"/>
                <w:szCs w:val="28"/>
              </w:rPr>
              <w:t>: денна</w:t>
            </w:r>
          </w:p>
          <w:p w:rsidR="006F4132" w:rsidRPr="0033391E" w:rsidRDefault="00CF3BC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391E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33391E">
              <w:rPr>
                <w:color w:val="000000"/>
                <w:sz w:val="28"/>
                <w:szCs w:val="28"/>
              </w:rPr>
              <w:t xml:space="preserve">: </w:t>
            </w:r>
            <w:r w:rsidR="002B5A06" w:rsidRPr="0033391E">
              <w:rPr>
                <w:color w:val="000000"/>
                <w:sz w:val="28"/>
                <w:szCs w:val="28"/>
              </w:rPr>
              <w:t>постійно або тимчасово (протягом визначеного у договорі періоду), екстрено відповідно до законодавства.</w:t>
            </w:r>
          </w:p>
          <w:p w:rsidR="0033391E" w:rsidRPr="0033391E" w:rsidRDefault="00CF3BC7" w:rsidP="003339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sz w:val="28"/>
                <w:szCs w:val="28"/>
              </w:rPr>
            </w:pPr>
            <w:r w:rsidRPr="0033391E">
              <w:rPr>
                <w:rStyle w:val="a4"/>
                <w:sz w:val="28"/>
                <w:szCs w:val="28"/>
              </w:rPr>
              <w:t>Соціальні групи:</w:t>
            </w:r>
            <w:r w:rsidR="00DF51B5" w:rsidRPr="0033391E">
              <w:rPr>
                <w:color w:val="000000"/>
                <w:sz w:val="28"/>
                <w:szCs w:val="28"/>
              </w:rPr>
              <w:t xml:space="preserve"> </w:t>
            </w:r>
            <w:r w:rsidR="0033391E" w:rsidRPr="0033391E">
              <w:rPr>
                <w:color w:val="212529"/>
                <w:sz w:val="28"/>
                <w:szCs w:val="28"/>
              </w:rPr>
              <w:t xml:space="preserve"> особи з інвалідністю, у тому числі:</w:t>
            </w:r>
          </w:p>
          <w:p w:rsidR="0033391E" w:rsidRPr="0033391E" w:rsidRDefault="0033391E" w:rsidP="003339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sz w:val="28"/>
                <w:szCs w:val="28"/>
              </w:rPr>
            </w:pPr>
            <w:r w:rsidRPr="0033391E">
              <w:rPr>
                <w:color w:val="212529"/>
                <w:sz w:val="28"/>
                <w:szCs w:val="28"/>
              </w:rPr>
              <w:t>- особи з порушенням зору;</w:t>
            </w:r>
          </w:p>
          <w:p w:rsidR="002201C3" w:rsidRDefault="0033391E" w:rsidP="002201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sz w:val="28"/>
                <w:szCs w:val="28"/>
              </w:rPr>
            </w:pPr>
            <w:r w:rsidRPr="0033391E">
              <w:rPr>
                <w:color w:val="212529"/>
                <w:sz w:val="28"/>
                <w:szCs w:val="28"/>
              </w:rPr>
              <w:t>- особи з пор</w:t>
            </w:r>
            <w:r w:rsidR="002201C3">
              <w:rPr>
                <w:color w:val="212529"/>
                <w:sz w:val="28"/>
                <w:szCs w:val="28"/>
              </w:rPr>
              <w:t>ушенням опорно-рухового апарату.</w:t>
            </w:r>
          </w:p>
          <w:p w:rsidR="00CF3BC7" w:rsidRPr="002201C3" w:rsidRDefault="00CF3BC7" w:rsidP="002201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sz w:val="28"/>
                <w:szCs w:val="28"/>
              </w:rPr>
            </w:pPr>
            <w:r w:rsidRPr="003A437F">
              <w:rPr>
                <w:b/>
                <w:color w:val="000000"/>
                <w:sz w:val="28"/>
                <w:szCs w:val="28"/>
              </w:rPr>
              <w:t>Умови</w:t>
            </w:r>
            <w:r w:rsidRPr="003A437F">
              <w:rPr>
                <w:color w:val="000000"/>
                <w:sz w:val="28"/>
                <w:szCs w:val="28"/>
              </w:rPr>
              <w:t xml:space="preserve">: </w:t>
            </w:r>
          </w:p>
          <w:p w:rsidR="005561A2" w:rsidRPr="003A437F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3A43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1) за рахунок бюджетних коштів: </w:t>
            </w:r>
          </w:p>
          <w:p w:rsidR="005561A2" w:rsidRPr="003A437F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43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 з інвалідністю I групи незалежно від доходу; </w:t>
            </w:r>
          </w:p>
          <w:p w:rsidR="005561A2" w:rsidRPr="003A437F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43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отримувачам соціальних послуг, середньомісячний сукупний дохід яких становить менше двох прожиткових мінімумів для відповідної категорії осіб;</w:t>
            </w:r>
          </w:p>
          <w:p w:rsidR="004E1B40" w:rsidRPr="003A437F" w:rsidRDefault="004E1B40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Підстава надання соціальної послуги:</w:t>
            </w:r>
            <w:r w:rsidRPr="003A43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BD12CC" w:rsidRPr="003A437F" w:rsidRDefault="00CF3BC7" w:rsidP="0004150C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lastRenderedPageBreak/>
              <w:t>Документи, потрібні для отримання послуги:</w:t>
            </w:r>
            <w:r w:rsidR="0004150C" w:rsidRPr="003A437F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04150C" w:rsidRPr="003A437F">
              <w:rPr>
                <w:sz w:val="28"/>
                <w:szCs w:val="28"/>
                <w:lang w:eastAsia="zh-CN"/>
              </w:rPr>
              <w:t>З</w:t>
            </w:r>
            <w:r w:rsidR="00BD12CC" w:rsidRPr="003A437F">
              <w:rPr>
                <w:sz w:val="28"/>
                <w:szCs w:val="28"/>
                <w:lang w:eastAsia="zh-CN"/>
              </w:rPr>
              <w:t xml:space="preserve">аява до </w:t>
            </w:r>
            <w:r w:rsidR="00BA0712" w:rsidRPr="003A437F">
              <w:rPr>
                <w:sz w:val="28"/>
                <w:szCs w:val="28"/>
                <w:lang w:eastAsia="zh-CN"/>
              </w:rPr>
              <w:t>Управління</w:t>
            </w:r>
            <w:r w:rsidR="00BD12CC" w:rsidRPr="003A437F">
              <w:rPr>
                <w:sz w:val="28"/>
                <w:szCs w:val="28"/>
                <w:lang w:eastAsia="zh-CN"/>
              </w:rPr>
              <w:t xml:space="preserve"> соціального захисту населення</w:t>
            </w:r>
            <w:r w:rsidR="00BA0712" w:rsidRPr="003A437F">
              <w:rPr>
                <w:sz w:val="28"/>
                <w:szCs w:val="28"/>
                <w:lang w:eastAsia="zh-CN"/>
              </w:rPr>
              <w:t xml:space="preserve"> Деснянської районної в місті Києві державної адміністрації</w:t>
            </w:r>
            <w:r w:rsidR="00A33A2A" w:rsidRPr="003A437F">
              <w:rPr>
                <w:sz w:val="28"/>
                <w:szCs w:val="28"/>
                <w:lang w:eastAsia="zh-CN"/>
              </w:rPr>
              <w:t xml:space="preserve"> про надання соціальної послуги</w:t>
            </w:r>
            <w:r w:rsidR="00BA0712" w:rsidRPr="003A437F">
              <w:rPr>
                <w:sz w:val="28"/>
                <w:szCs w:val="28"/>
                <w:lang w:eastAsia="zh-CN"/>
              </w:rPr>
              <w:t>, до якої додаються:</w:t>
            </w:r>
          </w:p>
          <w:p w:rsidR="006C0642" w:rsidRPr="006C0642" w:rsidRDefault="006C0642" w:rsidP="002201C3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6C0642" w:rsidRPr="006C0642" w:rsidRDefault="006C0642" w:rsidP="002201C3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довідка/довідки про доходи отримувача та осіб, які належать до складу її сім</w:t>
            </w:r>
            <w:r w:rsidRPr="002201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6C0642" w:rsidRPr="006C0642" w:rsidRDefault="006C0642" w:rsidP="002201C3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взяття на облік внутрішньо переміщеної особи</w:t>
            </w:r>
            <w:r w:rsidR="002201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</w:t>
            </w: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(за</w:t>
            </w:r>
            <w:r w:rsidRPr="002201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6C064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CF3BC7" w:rsidRPr="003A437F" w:rsidRDefault="00CF3BC7" w:rsidP="00A61F12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3A437F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A61F12" w:rsidRPr="003A437F" w:rsidRDefault="00A61F12" w:rsidP="002201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>відсутність потреби у соціальній послузі за результатами оцінювання потреб особи;</w:t>
            </w:r>
          </w:p>
          <w:p w:rsidR="00CF3BC7" w:rsidRPr="003A437F" w:rsidRDefault="00A61F12" w:rsidP="002201C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437F">
              <w:rPr>
                <w:color w:val="000000"/>
                <w:sz w:val="28"/>
                <w:szCs w:val="28"/>
              </w:rPr>
              <w:t>потенційному отримувачу може бути відмовлено у наданні соціальної послуги відповідно до абзацу другого частини другої статті 24 Закону України «Про соціальні послуги». Рішення про надання соціальної послуги приймається після усунення таких протипоказань.</w:t>
            </w:r>
          </w:p>
        </w:tc>
      </w:tr>
      <w:tr w:rsidR="00CF3BC7" w:rsidRPr="004C4206" w:rsidTr="00CF3BC7">
        <w:tc>
          <w:tcPr>
            <w:tcW w:w="9855" w:type="dxa"/>
          </w:tcPr>
          <w:p w:rsidR="00CF3BC7" w:rsidRPr="004C4206" w:rsidRDefault="00CF3BC7" w:rsidP="00AD6F86">
            <w:pPr>
              <w:pStyle w:val="a3"/>
              <w:spacing w:before="134" w:after="134"/>
              <w:jc w:val="both"/>
              <w:rPr>
                <w:sz w:val="28"/>
                <w:szCs w:val="28"/>
              </w:rPr>
            </w:pPr>
            <w:r w:rsidRPr="004C4206">
              <w:rPr>
                <w:b/>
                <w:sz w:val="28"/>
                <w:szCs w:val="28"/>
              </w:rPr>
              <w:lastRenderedPageBreak/>
              <w:t>Правові підстави:</w:t>
            </w:r>
            <w:r w:rsidRPr="004C4206">
              <w:rPr>
                <w:sz w:val="28"/>
                <w:szCs w:val="28"/>
              </w:rPr>
              <w:t xml:space="preserve"> Закон України «Про соц</w:t>
            </w:r>
            <w:r w:rsidR="00150F6A" w:rsidRPr="004C4206">
              <w:rPr>
                <w:sz w:val="28"/>
                <w:szCs w:val="28"/>
              </w:rPr>
              <w:t>іальні послуги»</w:t>
            </w:r>
            <w:r w:rsidRPr="004C4206">
              <w:rPr>
                <w:sz w:val="28"/>
                <w:szCs w:val="28"/>
              </w:rPr>
              <w:t xml:space="preserve">, </w:t>
            </w:r>
            <w:r w:rsidR="00AA5A89" w:rsidRPr="004C4206">
              <w:rPr>
                <w:sz w:val="28"/>
                <w:szCs w:val="28"/>
              </w:rPr>
              <w:t>п</w:t>
            </w:r>
            <w:r w:rsidR="00517114" w:rsidRPr="004C4206">
              <w:rPr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4C4206">
              <w:rPr>
                <w:sz w:val="28"/>
                <w:szCs w:val="28"/>
              </w:rPr>
              <w:t xml:space="preserve">від 29 грудня 2009 року № 1417 </w:t>
            </w:r>
            <w:r w:rsidR="00517114" w:rsidRPr="004C4206">
              <w:rPr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AA5A89" w:rsidRPr="004C4206">
              <w:rPr>
                <w:sz w:val="28"/>
                <w:szCs w:val="28"/>
              </w:rPr>
              <w:t>н</w:t>
            </w:r>
            <w:r w:rsidRPr="004C4206">
              <w:rPr>
                <w:sz w:val="28"/>
                <w:szCs w:val="28"/>
              </w:rPr>
              <w:t>аказ Міністерства соціальної по</w:t>
            </w:r>
            <w:r w:rsidR="00150F6A" w:rsidRPr="004C4206">
              <w:rPr>
                <w:sz w:val="28"/>
                <w:szCs w:val="28"/>
              </w:rPr>
              <w:t>літики України від</w:t>
            </w:r>
            <w:r w:rsidR="002201C3">
              <w:rPr>
                <w:sz w:val="28"/>
                <w:szCs w:val="28"/>
              </w:rPr>
              <w:t xml:space="preserve">                           </w:t>
            </w:r>
            <w:bookmarkStart w:id="1" w:name="_GoBack"/>
            <w:bookmarkEnd w:id="1"/>
            <w:r w:rsidR="00150F6A" w:rsidRPr="004C4206">
              <w:rPr>
                <w:sz w:val="28"/>
                <w:szCs w:val="28"/>
              </w:rPr>
              <w:t xml:space="preserve"> </w:t>
            </w:r>
            <w:r w:rsidR="002201C3">
              <w:rPr>
                <w:bCs/>
                <w:sz w:val="28"/>
                <w:szCs w:val="28"/>
                <w:shd w:val="clear" w:color="auto" w:fill="FFFFFF"/>
              </w:rPr>
              <w:t xml:space="preserve">23 червня </w:t>
            </w:r>
            <w:r w:rsidR="001C5042" w:rsidRPr="004C4206">
              <w:rPr>
                <w:bCs/>
                <w:sz w:val="28"/>
                <w:szCs w:val="28"/>
                <w:shd w:val="clear" w:color="auto" w:fill="FFFFFF"/>
              </w:rPr>
              <w:t>2020  № 429</w:t>
            </w:r>
            <w:r w:rsidR="001C5042" w:rsidRPr="004C4206">
              <w:rPr>
                <w:sz w:val="28"/>
                <w:szCs w:val="28"/>
              </w:rPr>
              <w:t xml:space="preserve"> </w:t>
            </w:r>
            <w:r w:rsidRPr="004C4206">
              <w:rPr>
                <w:sz w:val="28"/>
                <w:szCs w:val="28"/>
              </w:rPr>
              <w:t>«</w:t>
            </w:r>
            <w:r w:rsidR="001C5042" w:rsidRPr="004C4206">
              <w:rPr>
                <w:bCs/>
                <w:sz w:val="28"/>
                <w:szCs w:val="28"/>
                <w:shd w:val="clear" w:color="auto" w:fill="FFFFFF"/>
              </w:rPr>
              <w:t xml:space="preserve">Про затвердження Класифікатора соціальних послуг», </w:t>
            </w:r>
            <w:r w:rsidR="00905765" w:rsidRPr="004C4206">
              <w:rPr>
                <w:sz w:val="28"/>
                <w:szCs w:val="28"/>
              </w:rPr>
              <w:t>Положення про Територіальний центр соціального обслуговування Деснянського району міста Києва</w:t>
            </w:r>
            <w:r w:rsidR="00AD6F86" w:rsidRPr="004C4206">
              <w:rPr>
                <w:sz w:val="28"/>
                <w:szCs w:val="28"/>
              </w:rPr>
              <w:t xml:space="preserve">. </w:t>
            </w:r>
            <w:r w:rsidR="00905765" w:rsidRPr="004C4206">
              <w:rPr>
                <w:sz w:val="28"/>
                <w:szCs w:val="28"/>
              </w:rPr>
              <w:t xml:space="preserve"> </w:t>
            </w:r>
          </w:p>
        </w:tc>
      </w:tr>
    </w:tbl>
    <w:p w:rsidR="00CF3BC7" w:rsidRPr="004C4206" w:rsidRDefault="00CF3BC7" w:rsidP="0060669A">
      <w:pPr>
        <w:pStyle w:val="a3"/>
        <w:spacing w:before="0" w:beforeAutospacing="0" w:after="0" w:afterAutospacing="0"/>
        <w:ind w:right="266"/>
        <w:rPr>
          <w:sz w:val="28"/>
          <w:szCs w:val="28"/>
        </w:rPr>
      </w:pPr>
    </w:p>
    <w:p w:rsidR="00E27964" w:rsidRPr="004C4206" w:rsidRDefault="00E27964" w:rsidP="0060669A">
      <w:pPr>
        <w:pStyle w:val="a3"/>
        <w:spacing w:before="0" w:beforeAutospacing="0" w:after="0" w:afterAutospacing="0"/>
        <w:ind w:right="266"/>
        <w:rPr>
          <w:sz w:val="28"/>
          <w:szCs w:val="28"/>
        </w:rPr>
      </w:pPr>
    </w:p>
    <w:sectPr w:rsidR="00E27964" w:rsidRPr="004C4206" w:rsidSect="0060669A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70" w:rsidRDefault="00F52E70" w:rsidP="00017C7D">
      <w:pPr>
        <w:spacing w:after="0" w:line="240" w:lineRule="auto"/>
      </w:pPr>
      <w:r>
        <w:separator/>
      </w:r>
    </w:p>
  </w:endnote>
  <w:endnote w:type="continuationSeparator" w:id="0">
    <w:p w:rsidR="00F52E70" w:rsidRDefault="00F52E70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70" w:rsidRDefault="00F52E70" w:rsidP="00017C7D">
      <w:pPr>
        <w:spacing w:after="0" w:line="240" w:lineRule="auto"/>
      </w:pPr>
      <w:r>
        <w:separator/>
      </w:r>
    </w:p>
  </w:footnote>
  <w:footnote w:type="continuationSeparator" w:id="0">
    <w:p w:rsidR="00F52E70" w:rsidRDefault="00F52E70" w:rsidP="0001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60775"/>
    <w:multiLevelType w:val="multilevel"/>
    <w:tmpl w:val="7C3EF8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17C7D"/>
    <w:rsid w:val="0004150C"/>
    <w:rsid w:val="00053B6F"/>
    <w:rsid w:val="00061CE8"/>
    <w:rsid w:val="000C66AB"/>
    <w:rsid w:val="00110C36"/>
    <w:rsid w:val="001235F6"/>
    <w:rsid w:val="00125578"/>
    <w:rsid w:val="00127A61"/>
    <w:rsid w:val="00141A1B"/>
    <w:rsid w:val="00150F6A"/>
    <w:rsid w:val="00175C33"/>
    <w:rsid w:val="001A26DA"/>
    <w:rsid w:val="001A3F71"/>
    <w:rsid w:val="001A61D2"/>
    <w:rsid w:val="001C5042"/>
    <w:rsid w:val="001D3187"/>
    <w:rsid w:val="001D4A9B"/>
    <w:rsid w:val="001E1A5F"/>
    <w:rsid w:val="002064BC"/>
    <w:rsid w:val="00206A5B"/>
    <w:rsid w:val="002201C3"/>
    <w:rsid w:val="00254B55"/>
    <w:rsid w:val="002664D1"/>
    <w:rsid w:val="002825FF"/>
    <w:rsid w:val="0028298E"/>
    <w:rsid w:val="00284E9F"/>
    <w:rsid w:val="002A2D53"/>
    <w:rsid w:val="002B44AC"/>
    <w:rsid w:val="002B5A06"/>
    <w:rsid w:val="002F1917"/>
    <w:rsid w:val="00317459"/>
    <w:rsid w:val="003252B8"/>
    <w:rsid w:val="0033391E"/>
    <w:rsid w:val="00343284"/>
    <w:rsid w:val="0035085B"/>
    <w:rsid w:val="00363112"/>
    <w:rsid w:val="00391277"/>
    <w:rsid w:val="0039715C"/>
    <w:rsid w:val="003A437F"/>
    <w:rsid w:val="003B1A48"/>
    <w:rsid w:val="003B2428"/>
    <w:rsid w:val="003B65CE"/>
    <w:rsid w:val="003B6954"/>
    <w:rsid w:val="003F1EF7"/>
    <w:rsid w:val="0040121B"/>
    <w:rsid w:val="0040134A"/>
    <w:rsid w:val="004720E6"/>
    <w:rsid w:val="00481464"/>
    <w:rsid w:val="0048661C"/>
    <w:rsid w:val="004B0224"/>
    <w:rsid w:val="004C09B7"/>
    <w:rsid w:val="004C36C0"/>
    <w:rsid w:val="004C4206"/>
    <w:rsid w:val="004C6E3B"/>
    <w:rsid w:val="004E1B40"/>
    <w:rsid w:val="004E4178"/>
    <w:rsid w:val="004F47E8"/>
    <w:rsid w:val="0051130A"/>
    <w:rsid w:val="00511F3E"/>
    <w:rsid w:val="00517114"/>
    <w:rsid w:val="00521ABF"/>
    <w:rsid w:val="00533E3C"/>
    <w:rsid w:val="005561A2"/>
    <w:rsid w:val="00561EC0"/>
    <w:rsid w:val="005B0FF7"/>
    <w:rsid w:val="005B4136"/>
    <w:rsid w:val="005B6539"/>
    <w:rsid w:val="005D131D"/>
    <w:rsid w:val="005D6658"/>
    <w:rsid w:val="005E1061"/>
    <w:rsid w:val="005E614B"/>
    <w:rsid w:val="005F010F"/>
    <w:rsid w:val="0060669A"/>
    <w:rsid w:val="00614CB9"/>
    <w:rsid w:val="00645A24"/>
    <w:rsid w:val="006A0E9F"/>
    <w:rsid w:val="006C0642"/>
    <w:rsid w:val="006C1DCA"/>
    <w:rsid w:val="006E101C"/>
    <w:rsid w:val="006E3041"/>
    <w:rsid w:val="006F1913"/>
    <w:rsid w:val="006F4132"/>
    <w:rsid w:val="0072170A"/>
    <w:rsid w:val="00723961"/>
    <w:rsid w:val="00744D45"/>
    <w:rsid w:val="00751DCA"/>
    <w:rsid w:val="007A58D2"/>
    <w:rsid w:val="007D16DA"/>
    <w:rsid w:val="007D5445"/>
    <w:rsid w:val="007E6B6D"/>
    <w:rsid w:val="0080040A"/>
    <w:rsid w:val="00802EA1"/>
    <w:rsid w:val="00803554"/>
    <w:rsid w:val="00821C61"/>
    <w:rsid w:val="00824396"/>
    <w:rsid w:val="0088677A"/>
    <w:rsid w:val="008D14D3"/>
    <w:rsid w:val="008E61F0"/>
    <w:rsid w:val="008F0680"/>
    <w:rsid w:val="00905765"/>
    <w:rsid w:val="00925CEF"/>
    <w:rsid w:val="0093798F"/>
    <w:rsid w:val="009733E4"/>
    <w:rsid w:val="00974699"/>
    <w:rsid w:val="00974DC9"/>
    <w:rsid w:val="009B28A5"/>
    <w:rsid w:val="009D1437"/>
    <w:rsid w:val="009D7ED9"/>
    <w:rsid w:val="009E1E73"/>
    <w:rsid w:val="00A23953"/>
    <w:rsid w:val="00A33A2A"/>
    <w:rsid w:val="00A34EFC"/>
    <w:rsid w:val="00A4239C"/>
    <w:rsid w:val="00A61F12"/>
    <w:rsid w:val="00AA5A89"/>
    <w:rsid w:val="00AC279B"/>
    <w:rsid w:val="00AD6F86"/>
    <w:rsid w:val="00AE2CEF"/>
    <w:rsid w:val="00AF2C9C"/>
    <w:rsid w:val="00AF2FA4"/>
    <w:rsid w:val="00B25744"/>
    <w:rsid w:val="00B40563"/>
    <w:rsid w:val="00B56D2F"/>
    <w:rsid w:val="00B62E7B"/>
    <w:rsid w:val="00B83E9F"/>
    <w:rsid w:val="00B84BE9"/>
    <w:rsid w:val="00BA0712"/>
    <w:rsid w:val="00BB76C9"/>
    <w:rsid w:val="00BC274A"/>
    <w:rsid w:val="00BC47E8"/>
    <w:rsid w:val="00BD12CC"/>
    <w:rsid w:val="00BD3C95"/>
    <w:rsid w:val="00BE2F6F"/>
    <w:rsid w:val="00C36D74"/>
    <w:rsid w:val="00CA675B"/>
    <w:rsid w:val="00CF3BC7"/>
    <w:rsid w:val="00D234DB"/>
    <w:rsid w:val="00D54AC8"/>
    <w:rsid w:val="00D601B5"/>
    <w:rsid w:val="00D71D4A"/>
    <w:rsid w:val="00D94F26"/>
    <w:rsid w:val="00DA54B3"/>
    <w:rsid w:val="00DC52A0"/>
    <w:rsid w:val="00DD4CC8"/>
    <w:rsid w:val="00DF2883"/>
    <w:rsid w:val="00DF51B5"/>
    <w:rsid w:val="00E121EA"/>
    <w:rsid w:val="00E13215"/>
    <w:rsid w:val="00E151B2"/>
    <w:rsid w:val="00E27964"/>
    <w:rsid w:val="00E654B0"/>
    <w:rsid w:val="00E76A36"/>
    <w:rsid w:val="00E82869"/>
    <w:rsid w:val="00E850EE"/>
    <w:rsid w:val="00E93305"/>
    <w:rsid w:val="00EA39B8"/>
    <w:rsid w:val="00EB6EC2"/>
    <w:rsid w:val="00ED3829"/>
    <w:rsid w:val="00ED48CE"/>
    <w:rsid w:val="00EE3795"/>
    <w:rsid w:val="00F112A0"/>
    <w:rsid w:val="00F164FC"/>
    <w:rsid w:val="00F23261"/>
    <w:rsid w:val="00F275A7"/>
    <w:rsid w:val="00F3720D"/>
    <w:rsid w:val="00F52E70"/>
    <w:rsid w:val="00F578E8"/>
    <w:rsid w:val="00F67C91"/>
    <w:rsid w:val="00F97A75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D806-78F6-401D-90A0-61333B23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13</cp:revision>
  <cp:lastPrinted>2023-08-16T11:16:00Z</cp:lastPrinted>
  <dcterms:created xsi:type="dcterms:W3CDTF">2024-08-22T08:46:00Z</dcterms:created>
  <dcterms:modified xsi:type="dcterms:W3CDTF">2024-08-29T04:04:00Z</dcterms:modified>
</cp:coreProperties>
</file>