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8E1763">
        <w:tc>
          <w:tcPr>
            <w:tcW w:w="9854" w:type="dxa"/>
          </w:tcPr>
          <w:p w:rsidR="00CF3BC7" w:rsidRDefault="00521AB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3B1A48" w:rsidRDefault="002F1B95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ІНФОРМУВАННЯ</w:t>
            </w:r>
          </w:p>
        </w:tc>
      </w:tr>
      <w:tr w:rsidR="00521ABF" w:rsidRPr="006F1913" w:rsidTr="008E1763">
        <w:tc>
          <w:tcPr>
            <w:tcW w:w="9854" w:type="dxa"/>
          </w:tcPr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16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18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Будищанська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 4, тел.: 533-72-51</w:t>
            </w:r>
          </w:p>
          <w:p w:rsidR="00FD299C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6F1913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1913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="009E1E7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="009E1E7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7</w:t>
            </w:r>
            <w:r w:rsidR="009E1E73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5</w:t>
            </w:r>
            <w:r w:rsidRPr="006F1913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перерва: з 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6F1913">
              <w:rPr>
                <w:color w:val="000000"/>
                <w:sz w:val="28"/>
                <w:szCs w:val="28"/>
              </w:rPr>
              <w:t>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="00B40563" w:rsidRPr="006F1913">
              <w:rPr>
                <w:color w:val="000000"/>
                <w:sz w:val="28"/>
                <w:szCs w:val="28"/>
              </w:rPr>
              <w:t>.45</w:t>
            </w:r>
            <w:r w:rsidRPr="006F1913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6F1913" w:rsidTr="008E1763">
        <w:tc>
          <w:tcPr>
            <w:tcW w:w="9854" w:type="dxa"/>
          </w:tcPr>
          <w:p w:rsidR="00CF3BC7" w:rsidRPr="00E151B2" w:rsidRDefault="00CF3BC7" w:rsidP="00CF3BC7">
            <w:pPr>
              <w:pStyle w:val="a3"/>
              <w:spacing w:before="134" w:beforeAutospacing="0" w:after="134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E151B2">
              <w:rPr>
                <w:color w:val="000000"/>
                <w:sz w:val="28"/>
                <w:szCs w:val="28"/>
              </w:rPr>
              <w:t xml:space="preserve">: </w:t>
            </w:r>
            <w:r w:rsidR="002F1B95">
              <w:rPr>
                <w:color w:val="000000"/>
                <w:sz w:val="28"/>
                <w:szCs w:val="28"/>
              </w:rPr>
              <w:t>ІНФОРМУВАННЯ</w:t>
            </w:r>
          </w:p>
          <w:p w:rsidR="001A61D2" w:rsidRDefault="00CF3BC7" w:rsidP="0082439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EA0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982EA0">
              <w:rPr>
                <w:color w:val="000000"/>
                <w:sz w:val="28"/>
                <w:szCs w:val="28"/>
              </w:rPr>
              <w:t xml:space="preserve">: </w:t>
            </w:r>
            <w:r w:rsidR="002F1B95">
              <w:rPr>
                <w:color w:val="000000"/>
                <w:sz w:val="28"/>
                <w:szCs w:val="28"/>
              </w:rPr>
              <w:t>надання інформації з питань соціального захисту населення, у тому числі переліку та адрес</w:t>
            </w:r>
            <w:r w:rsidR="00D21C2D">
              <w:rPr>
                <w:color w:val="000000"/>
                <w:sz w:val="28"/>
                <w:szCs w:val="28"/>
              </w:rPr>
              <w:t>и</w:t>
            </w:r>
            <w:r w:rsidR="002F1B95">
              <w:rPr>
                <w:color w:val="000000"/>
                <w:sz w:val="28"/>
                <w:szCs w:val="28"/>
              </w:rPr>
              <w:t xml:space="preserve"> надавачів соціальних послуг, умов їх отримання, тарифів на платні соціальні послуги</w:t>
            </w:r>
            <w:r w:rsidR="00A95B9D" w:rsidRPr="00982EA0">
              <w:rPr>
                <w:color w:val="000000"/>
                <w:sz w:val="28"/>
                <w:szCs w:val="28"/>
              </w:rPr>
              <w:t xml:space="preserve"> </w:t>
            </w:r>
            <w:r w:rsidR="00557A6B" w:rsidRPr="00982EA0">
              <w:rPr>
                <w:color w:val="000000"/>
                <w:sz w:val="28"/>
                <w:szCs w:val="28"/>
              </w:rPr>
              <w:t>тощо.</w:t>
            </w:r>
          </w:p>
          <w:p w:rsidR="00110C36" w:rsidRPr="00E151B2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n95"/>
            <w:bookmarkEnd w:id="0"/>
            <w:r w:rsidRPr="00E151B2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E151B2">
              <w:rPr>
                <w:color w:val="000000"/>
                <w:sz w:val="28"/>
                <w:szCs w:val="28"/>
              </w:rPr>
              <w:t>: денна</w:t>
            </w:r>
          </w:p>
          <w:p w:rsidR="006F4132" w:rsidRPr="00557A6B" w:rsidRDefault="00CF3BC7" w:rsidP="006F4132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7A6B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557A6B">
              <w:rPr>
                <w:color w:val="000000"/>
                <w:sz w:val="28"/>
                <w:szCs w:val="28"/>
              </w:rPr>
              <w:t xml:space="preserve">: </w:t>
            </w:r>
            <w:r w:rsidR="002F1B95">
              <w:rPr>
                <w:color w:val="000000"/>
                <w:sz w:val="28"/>
                <w:szCs w:val="28"/>
              </w:rPr>
              <w:t>одноразово/екстрено (</w:t>
            </w:r>
            <w:proofErr w:type="spellStart"/>
            <w:r w:rsidR="002F1B95">
              <w:rPr>
                <w:color w:val="000000"/>
                <w:sz w:val="28"/>
                <w:szCs w:val="28"/>
              </w:rPr>
              <w:t>кризово</w:t>
            </w:r>
            <w:proofErr w:type="spellEnd"/>
            <w:r w:rsidR="002F1B95">
              <w:rPr>
                <w:color w:val="000000"/>
                <w:sz w:val="28"/>
                <w:szCs w:val="28"/>
              </w:rPr>
              <w:t>)</w:t>
            </w:r>
          </w:p>
          <w:p w:rsidR="00E82869" w:rsidRPr="00754CA2" w:rsidRDefault="00CF3BC7" w:rsidP="00E82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CA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75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2869" w:rsidRDefault="002F1B95" w:rsidP="00E8286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вразливі групи населення;</w:t>
            </w:r>
          </w:p>
          <w:p w:rsidR="002F1B95" w:rsidRPr="001E7D66" w:rsidRDefault="002F1B95" w:rsidP="00E82869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особи, які перебувають у СЖО.</w:t>
            </w:r>
          </w:p>
          <w:p w:rsidR="00CF3BC7" w:rsidRPr="002F1B95" w:rsidRDefault="00CF3BC7" w:rsidP="002F1B95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1E7D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1E7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561A2" w:rsidRPr="001E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за рахунок бюджетних коштів:</w:t>
            </w:r>
            <w:r w:rsidR="005561A2" w:rsidRPr="00A25EF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25EF5" w:rsidRPr="00A25EF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послуга надається безоплатно незалежно від доходу отримувача послуги.</w:t>
            </w:r>
          </w:p>
        </w:tc>
      </w:tr>
      <w:tr w:rsidR="00CF3BC7" w:rsidRPr="006F1913" w:rsidTr="008E1763">
        <w:tc>
          <w:tcPr>
            <w:tcW w:w="9854" w:type="dxa"/>
          </w:tcPr>
          <w:p w:rsidR="00CF3BC7" w:rsidRPr="008E1763" w:rsidRDefault="00CF3BC7" w:rsidP="008E1763">
            <w:pPr>
              <w:pStyle w:val="a3"/>
              <w:spacing w:before="134" w:after="134"/>
              <w:jc w:val="both"/>
              <w:rPr>
                <w:color w:val="000000" w:themeColor="text1"/>
                <w:sz w:val="28"/>
                <w:szCs w:val="28"/>
              </w:rPr>
            </w:pPr>
            <w:r w:rsidRPr="008E1763">
              <w:rPr>
                <w:b/>
                <w:color w:val="000000" w:themeColor="text1"/>
                <w:sz w:val="28"/>
                <w:szCs w:val="28"/>
              </w:rPr>
              <w:t>Правові підстави:</w:t>
            </w:r>
            <w:r w:rsidRPr="008E1763">
              <w:rPr>
                <w:color w:val="000000" w:themeColor="text1"/>
                <w:sz w:val="28"/>
                <w:szCs w:val="28"/>
              </w:rPr>
              <w:t xml:space="preserve"> Закон України «Про соц</w:t>
            </w:r>
            <w:r w:rsidR="00150F6A" w:rsidRPr="008E1763">
              <w:rPr>
                <w:color w:val="000000" w:themeColor="text1"/>
                <w:sz w:val="28"/>
                <w:szCs w:val="28"/>
              </w:rPr>
              <w:t>іальні послуги»</w:t>
            </w:r>
            <w:r w:rsidRPr="008E176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E1763" w:rsidRPr="008E1763">
              <w:rPr>
                <w:color w:val="000000" w:themeColor="text1"/>
                <w:sz w:val="28"/>
                <w:szCs w:val="28"/>
              </w:rPr>
              <w:t xml:space="preserve">Наказ Міністерства соціальної політики України </w:t>
            </w:r>
            <w:r w:rsidR="008E1763">
              <w:rPr>
                <w:color w:val="000000" w:themeColor="text1"/>
                <w:sz w:val="28"/>
                <w:szCs w:val="28"/>
              </w:rPr>
              <w:t>від 23 червня 2020 року № 429 «</w:t>
            </w:r>
            <w:bookmarkStart w:id="1" w:name="_GoBack"/>
            <w:bookmarkEnd w:id="1"/>
            <w:r w:rsidR="008E1763" w:rsidRPr="008E1763">
              <w:rPr>
                <w:color w:val="000000" w:themeColor="text1"/>
                <w:sz w:val="28"/>
                <w:szCs w:val="28"/>
              </w:rPr>
              <w:t>Про затвердження Класифікатора соціальних послуг»</w:t>
            </w:r>
            <w:r w:rsidR="008E176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05765" w:rsidRPr="008E1763">
              <w:rPr>
                <w:color w:val="000000" w:themeColor="text1"/>
                <w:sz w:val="28"/>
                <w:szCs w:val="28"/>
              </w:rPr>
              <w:t>Положення про Територіальний центр соціального обслуговування Деснянського райо</w:t>
            </w:r>
            <w:r w:rsidR="00687332" w:rsidRPr="008E1763">
              <w:rPr>
                <w:color w:val="000000" w:themeColor="text1"/>
                <w:sz w:val="28"/>
                <w:szCs w:val="28"/>
              </w:rPr>
              <w:t>ну міста Києва</w:t>
            </w:r>
            <w:r w:rsidR="00905765" w:rsidRPr="008E176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F3BC7" w:rsidRPr="006F1913" w:rsidRDefault="00CF3BC7" w:rsidP="00561EC0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9D7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D3" w:rsidRDefault="006228D3" w:rsidP="00017C7D">
      <w:pPr>
        <w:spacing w:after="0" w:line="240" w:lineRule="auto"/>
      </w:pPr>
      <w:r>
        <w:separator/>
      </w:r>
    </w:p>
  </w:endnote>
  <w:endnote w:type="continuationSeparator" w:id="0">
    <w:p w:rsidR="006228D3" w:rsidRDefault="006228D3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D3" w:rsidRDefault="006228D3" w:rsidP="00017C7D">
      <w:pPr>
        <w:spacing w:after="0" w:line="240" w:lineRule="auto"/>
      </w:pPr>
      <w:r>
        <w:separator/>
      </w:r>
    </w:p>
  </w:footnote>
  <w:footnote w:type="continuationSeparator" w:id="0">
    <w:p w:rsidR="006228D3" w:rsidRDefault="006228D3" w:rsidP="000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7D" w:rsidRDefault="00017C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17C7D"/>
    <w:rsid w:val="00053B6F"/>
    <w:rsid w:val="000C66AB"/>
    <w:rsid w:val="00110C36"/>
    <w:rsid w:val="001235F6"/>
    <w:rsid w:val="00125578"/>
    <w:rsid w:val="00127A61"/>
    <w:rsid w:val="00141A1B"/>
    <w:rsid w:val="00150F6A"/>
    <w:rsid w:val="00175C33"/>
    <w:rsid w:val="0018249B"/>
    <w:rsid w:val="001A021D"/>
    <w:rsid w:val="001A06E2"/>
    <w:rsid w:val="001A26DA"/>
    <w:rsid w:val="001A3F71"/>
    <w:rsid w:val="001A61D2"/>
    <w:rsid w:val="001D3187"/>
    <w:rsid w:val="001D4A9B"/>
    <w:rsid w:val="001E1A5F"/>
    <w:rsid w:val="001E7D66"/>
    <w:rsid w:val="002064BC"/>
    <w:rsid w:val="00206A5B"/>
    <w:rsid w:val="00254B55"/>
    <w:rsid w:val="002664D1"/>
    <w:rsid w:val="0028298E"/>
    <w:rsid w:val="00284E9F"/>
    <w:rsid w:val="002A2D53"/>
    <w:rsid w:val="002B44AC"/>
    <w:rsid w:val="002F1917"/>
    <w:rsid w:val="002F1B95"/>
    <w:rsid w:val="00317459"/>
    <w:rsid w:val="003252B8"/>
    <w:rsid w:val="00343284"/>
    <w:rsid w:val="0035085B"/>
    <w:rsid w:val="00363112"/>
    <w:rsid w:val="00366D66"/>
    <w:rsid w:val="00391277"/>
    <w:rsid w:val="003B1A48"/>
    <w:rsid w:val="003B2428"/>
    <w:rsid w:val="003B65CE"/>
    <w:rsid w:val="003B6954"/>
    <w:rsid w:val="003B7691"/>
    <w:rsid w:val="003F1EF7"/>
    <w:rsid w:val="0040134A"/>
    <w:rsid w:val="004720E6"/>
    <w:rsid w:val="00481464"/>
    <w:rsid w:val="00483E8A"/>
    <w:rsid w:val="0048661C"/>
    <w:rsid w:val="004B0224"/>
    <w:rsid w:val="004C09B7"/>
    <w:rsid w:val="004C36C0"/>
    <w:rsid w:val="004C6E3B"/>
    <w:rsid w:val="004E4178"/>
    <w:rsid w:val="004F47E8"/>
    <w:rsid w:val="00511F3E"/>
    <w:rsid w:val="00517114"/>
    <w:rsid w:val="00521ABF"/>
    <w:rsid w:val="00524FF7"/>
    <w:rsid w:val="00533E3C"/>
    <w:rsid w:val="005561A2"/>
    <w:rsid w:val="00557A6B"/>
    <w:rsid w:val="00561EC0"/>
    <w:rsid w:val="005966E4"/>
    <w:rsid w:val="005B0FF7"/>
    <w:rsid w:val="005B6539"/>
    <w:rsid w:val="005D131D"/>
    <w:rsid w:val="005D6658"/>
    <w:rsid w:val="005E1061"/>
    <w:rsid w:val="005E614B"/>
    <w:rsid w:val="005F010F"/>
    <w:rsid w:val="005F74DE"/>
    <w:rsid w:val="00614CB9"/>
    <w:rsid w:val="006228D3"/>
    <w:rsid w:val="00645A24"/>
    <w:rsid w:val="00687332"/>
    <w:rsid w:val="006A0E9F"/>
    <w:rsid w:val="006C1DCA"/>
    <w:rsid w:val="006D17C5"/>
    <w:rsid w:val="006E101C"/>
    <w:rsid w:val="006E3041"/>
    <w:rsid w:val="006F1913"/>
    <w:rsid w:val="006F4132"/>
    <w:rsid w:val="0072170A"/>
    <w:rsid w:val="00723961"/>
    <w:rsid w:val="00744D45"/>
    <w:rsid w:val="00751DCA"/>
    <w:rsid w:val="00754CA2"/>
    <w:rsid w:val="007A58D2"/>
    <w:rsid w:val="007B35C3"/>
    <w:rsid w:val="007D16DA"/>
    <w:rsid w:val="007D361F"/>
    <w:rsid w:val="007D5445"/>
    <w:rsid w:val="007E6B6D"/>
    <w:rsid w:val="0080040A"/>
    <w:rsid w:val="00802EA1"/>
    <w:rsid w:val="00803554"/>
    <w:rsid w:val="00821C61"/>
    <w:rsid w:val="00824396"/>
    <w:rsid w:val="00836F1D"/>
    <w:rsid w:val="008E1763"/>
    <w:rsid w:val="008E61F0"/>
    <w:rsid w:val="008F0680"/>
    <w:rsid w:val="00905765"/>
    <w:rsid w:val="0093798F"/>
    <w:rsid w:val="0096036D"/>
    <w:rsid w:val="009733E4"/>
    <w:rsid w:val="00974699"/>
    <w:rsid w:val="00974DC9"/>
    <w:rsid w:val="00982EA0"/>
    <w:rsid w:val="009B28A5"/>
    <w:rsid w:val="009D1437"/>
    <w:rsid w:val="009D598A"/>
    <w:rsid w:val="009D7ED9"/>
    <w:rsid w:val="009E1E73"/>
    <w:rsid w:val="00A23953"/>
    <w:rsid w:val="00A25EF5"/>
    <w:rsid w:val="00A33A2A"/>
    <w:rsid w:val="00A34EFC"/>
    <w:rsid w:val="00A4239C"/>
    <w:rsid w:val="00A64253"/>
    <w:rsid w:val="00A95B9D"/>
    <w:rsid w:val="00AA5A89"/>
    <w:rsid w:val="00AC279B"/>
    <w:rsid w:val="00AF2C9C"/>
    <w:rsid w:val="00AF2FA4"/>
    <w:rsid w:val="00B25744"/>
    <w:rsid w:val="00B40563"/>
    <w:rsid w:val="00B515AC"/>
    <w:rsid w:val="00B60944"/>
    <w:rsid w:val="00B62E7B"/>
    <w:rsid w:val="00B83E9F"/>
    <w:rsid w:val="00BB76C9"/>
    <w:rsid w:val="00BC274A"/>
    <w:rsid w:val="00BC47E8"/>
    <w:rsid w:val="00BD12CC"/>
    <w:rsid w:val="00BD3C95"/>
    <w:rsid w:val="00BE2F6F"/>
    <w:rsid w:val="00C36D74"/>
    <w:rsid w:val="00CA675B"/>
    <w:rsid w:val="00CF3BC7"/>
    <w:rsid w:val="00D21C2D"/>
    <w:rsid w:val="00D234DB"/>
    <w:rsid w:val="00D54AC8"/>
    <w:rsid w:val="00D601B5"/>
    <w:rsid w:val="00D71D4A"/>
    <w:rsid w:val="00D94F26"/>
    <w:rsid w:val="00DA54B3"/>
    <w:rsid w:val="00DC52A0"/>
    <w:rsid w:val="00DD4CC8"/>
    <w:rsid w:val="00DF2883"/>
    <w:rsid w:val="00DF51B5"/>
    <w:rsid w:val="00E121EA"/>
    <w:rsid w:val="00E13215"/>
    <w:rsid w:val="00E151B2"/>
    <w:rsid w:val="00E654B0"/>
    <w:rsid w:val="00E82869"/>
    <w:rsid w:val="00E93305"/>
    <w:rsid w:val="00EA39B8"/>
    <w:rsid w:val="00EB6EC2"/>
    <w:rsid w:val="00ED48CE"/>
    <w:rsid w:val="00EE3795"/>
    <w:rsid w:val="00F112A0"/>
    <w:rsid w:val="00F164FC"/>
    <w:rsid w:val="00F23261"/>
    <w:rsid w:val="00F275A7"/>
    <w:rsid w:val="00F3720D"/>
    <w:rsid w:val="00F51754"/>
    <w:rsid w:val="00F67C91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E17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E1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55DD-FF42-4E20-ABD2-2610EA24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5</cp:revision>
  <cp:lastPrinted>2023-08-10T07:59:00Z</cp:lastPrinted>
  <dcterms:created xsi:type="dcterms:W3CDTF">2024-08-22T09:24:00Z</dcterms:created>
  <dcterms:modified xsi:type="dcterms:W3CDTF">2024-08-29T03:50:00Z</dcterms:modified>
</cp:coreProperties>
</file>