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F2" w:rsidRDefault="005219F2" w:rsidP="005219F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Додаток 5</w:t>
      </w:r>
      <w:r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                                                      до Порядку</w:t>
      </w:r>
    </w:p>
    <w:p w:rsidR="005219F2" w:rsidRPr="005219F2" w:rsidRDefault="005219F2" w:rsidP="005219F2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Pr="007328FA">
        <w:rPr>
          <w:rFonts w:ascii="Times New Roman" w:hAnsi="Times New Roman" w:cs="Times New Roman"/>
          <w:sz w:val="22"/>
          <w:szCs w:val="22"/>
        </w:rPr>
        <w:t>(в редакц</w:t>
      </w:r>
      <w:r>
        <w:rPr>
          <w:rFonts w:ascii="Times New Roman" w:hAnsi="Times New Roman" w:cs="Times New Roman"/>
          <w:sz w:val="22"/>
          <w:szCs w:val="22"/>
        </w:rPr>
        <w:t xml:space="preserve">ії постанови Кабінету Міністрів </w:t>
      </w:r>
      <w:r w:rsidRPr="007328FA">
        <w:rPr>
          <w:rFonts w:ascii="Times New Roman" w:hAnsi="Times New Roman" w:cs="Times New Roman"/>
          <w:sz w:val="22"/>
          <w:szCs w:val="22"/>
        </w:rPr>
        <w:t>України</w:t>
      </w:r>
      <w:r w:rsidRPr="007328FA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</w:t>
      </w:r>
      <w:r w:rsidRPr="007328FA">
        <w:rPr>
          <w:rFonts w:ascii="Times New Roman" w:hAnsi="Times New Roman" w:cs="Times New Roman"/>
          <w:sz w:val="22"/>
          <w:szCs w:val="22"/>
        </w:rPr>
        <w:t>від 25 березня 2015 р. № 167)</w:t>
      </w:r>
    </w:p>
    <w:p w:rsidR="005219F2" w:rsidRDefault="005219F2" w:rsidP="005219F2">
      <w:pPr>
        <w:pStyle w:val="a4"/>
        <w:spacing w:before="120" w:after="120"/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</w:pPr>
    </w:p>
    <w:p w:rsidR="005219F2" w:rsidRPr="00B66BD0" w:rsidRDefault="005219F2" w:rsidP="005219F2">
      <w:pPr>
        <w:pStyle w:val="a4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66BD0">
        <w:rPr>
          <w:rFonts w:ascii="Times New Roman" w:hAnsi="Times New Roman" w:cs="Times New Roman"/>
          <w:b w:val="0"/>
          <w:bCs w:val="0"/>
          <w:sz w:val="28"/>
          <w:szCs w:val="28"/>
        </w:rPr>
        <w:t>ДОВІДКА</w:t>
      </w:r>
      <w:r w:rsidRPr="00B66BD0">
        <w:rPr>
          <w:rFonts w:ascii="Times New Roman" w:hAnsi="Times New Roman" w:cs="Times New Roman"/>
          <w:b w:val="0"/>
          <w:bCs w:val="0"/>
          <w:sz w:val="28"/>
          <w:szCs w:val="28"/>
        </w:rPr>
        <w:br/>
        <w:t>про результати перевірки, передбаченої</w:t>
      </w:r>
      <w:r w:rsidRPr="00B66BD0">
        <w:rPr>
          <w:rFonts w:ascii="Times New Roman" w:hAnsi="Times New Roman" w:cs="Times New Roman"/>
          <w:b w:val="0"/>
          <w:bCs w:val="0"/>
          <w:sz w:val="28"/>
          <w:szCs w:val="28"/>
        </w:rPr>
        <w:br/>
        <w:t>Законом України “Про очищення влади”</w:t>
      </w:r>
    </w:p>
    <w:p w:rsidR="005219F2" w:rsidRPr="007328FA" w:rsidRDefault="005219F2" w:rsidP="005219F2">
      <w:pPr>
        <w:pStyle w:val="a3"/>
        <w:rPr>
          <w:lang w:val="ru-RU"/>
        </w:rPr>
      </w:pPr>
    </w:p>
    <w:p w:rsidR="005219F2" w:rsidRPr="00B02132" w:rsidRDefault="005219F2" w:rsidP="005219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2132">
        <w:rPr>
          <w:rStyle w:val="st42"/>
          <w:rFonts w:ascii="Times New Roman" w:hAnsi="Times New Roman" w:cs="Times New Roman"/>
          <w:sz w:val="24"/>
          <w:szCs w:val="24"/>
        </w:rPr>
        <w:t>Відповідно до пунктів 1 та/або 2</w:t>
      </w:r>
      <w:r w:rsidRPr="00B02132">
        <w:rPr>
          <w:rFonts w:ascii="Times New Roman" w:hAnsi="Times New Roman" w:cs="Times New Roman"/>
          <w:sz w:val="24"/>
          <w:szCs w:val="24"/>
        </w:rPr>
        <w:t xml:space="preserve">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</w:t>
      </w:r>
    </w:p>
    <w:p w:rsidR="005219F2" w:rsidRPr="003F4BE7" w:rsidRDefault="005219F2" w:rsidP="005219F2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Управлінням соціальної та ветеранської політики</w:t>
      </w:r>
      <w:r w:rsidRPr="003F4BE7">
        <w:rPr>
          <w:rFonts w:ascii="Times New Roman" w:hAnsi="Times New Roman" w:cs="Times New Roman"/>
          <w:sz w:val="28"/>
          <w:szCs w:val="28"/>
        </w:rPr>
        <w:t xml:space="preserve"> Деснянської районної в місті Києві державної адміністрації</w:t>
      </w:r>
    </w:p>
    <w:p w:rsidR="005219F2" w:rsidRPr="00B02132" w:rsidRDefault="005219F2" w:rsidP="005219F2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132">
        <w:rPr>
          <w:rFonts w:ascii="Times New Roman" w:hAnsi="Times New Roman" w:cs="Times New Roman"/>
          <w:sz w:val="24"/>
          <w:szCs w:val="24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 1 Закону України “Про очищення влади”, щодо </w:t>
      </w:r>
    </w:p>
    <w:p w:rsidR="005219F2" w:rsidRPr="00BB5C43" w:rsidRDefault="005219F2" w:rsidP="00BB5C43">
      <w:pPr>
        <w:pStyle w:val="a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Соколової Олександри Петрівни</w:t>
      </w:r>
      <w:bookmarkStart w:id="0" w:name="_GoBack"/>
      <w:bookmarkEnd w:id="0"/>
    </w:p>
    <w:p w:rsidR="005219F2" w:rsidRPr="003F4BE7" w:rsidRDefault="005219F2" w:rsidP="005219F2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4BE7">
        <w:rPr>
          <w:rFonts w:ascii="Times New Roman" w:hAnsi="Times New Roman" w:cs="Times New Roman"/>
          <w:sz w:val="28"/>
          <w:szCs w:val="28"/>
        </w:rPr>
        <w:t>Управління соціально</w:t>
      </w:r>
      <w:r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Pr="003F4BE7">
        <w:rPr>
          <w:rFonts w:ascii="Times New Roman" w:hAnsi="Times New Roman" w:cs="Times New Roman"/>
          <w:sz w:val="28"/>
          <w:szCs w:val="28"/>
        </w:rPr>
        <w:t xml:space="preserve"> Деснянської районної в міст</w:t>
      </w:r>
      <w:r>
        <w:rPr>
          <w:rFonts w:ascii="Times New Roman" w:hAnsi="Times New Roman" w:cs="Times New Roman"/>
          <w:sz w:val="28"/>
          <w:szCs w:val="28"/>
        </w:rPr>
        <w:t>і Києві державної адміністрації</w:t>
      </w:r>
    </w:p>
    <w:p w:rsidR="005219F2" w:rsidRPr="003F4BE7" w:rsidRDefault="005219F2" w:rsidP="005219F2">
      <w:pPr>
        <w:pStyle w:val="a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F4BE7">
        <w:rPr>
          <w:rFonts w:ascii="Times New Roman" w:hAnsi="Times New Roman" w:cs="Times New Roman"/>
          <w:sz w:val="28"/>
          <w:szCs w:val="28"/>
        </w:rPr>
        <w:t xml:space="preserve">головний спеціаліст </w:t>
      </w:r>
      <w:r>
        <w:rPr>
          <w:rFonts w:ascii="Times New Roman" w:hAnsi="Times New Roman" w:cs="Times New Roman"/>
          <w:sz w:val="28"/>
          <w:szCs w:val="28"/>
        </w:rPr>
        <w:t xml:space="preserve">юридичного відділу </w:t>
      </w:r>
    </w:p>
    <w:p w:rsidR="005219F2" w:rsidRDefault="005219F2" w:rsidP="005219F2">
      <w:pPr>
        <w:pStyle w:val="a3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B02132">
        <w:rPr>
          <w:rFonts w:ascii="Times New Roman" w:hAnsi="Times New Roman" w:cs="Times New Roman"/>
          <w:sz w:val="24"/>
          <w:szCs w:val="24"/>
        </w:rPr>
        <w:t>Для проведення перевірки подавалися копії заяви особи про проведення перевірки, передбаченої Закон</w:t>
      </w:r>
      <w:r>
        <w:rPr>
          <w:rFonts w:ascii="Times New Roman" w:hAnsi="Times New Roman" w:cs="Times New Roman"/>
          <w:sz w:val="24"/>
          <w:szCs w:val="24"/>
        </w:rPr>
        <w:t>ом України “Про очищення влади” копія паспорту, реєстраційний номер облікової картки платника податків</w:t>
      </w:r>
      <w:r>
        <w:rPr>
          <w:rStyle w:val="st42"/>
          <w:rFonts w:ascii="Times New Roman" w:hAnsi="Times New Roman" w:cs="Times New Roman"/>
          <w:sz w:val="24"/>
          <w:szCs w:val="24"/>
        </w:rPr>
        <w:t xml:space="preserve">, матеріали </w:t>
      </w:r>
      <w:r w:rsidRPr="00B02132">
        <w:rPr>
          <w:rStyle w:val="st42"/>
          <w:rFonts w:ascii="Times New Roman" w:hAnsi="Times New Roman" w:cs="Times New Roman"/>
          <w:sz w:val="24"/>
          <w:szCs w:val="24"/>
        </w:rPr>
        <w:t>особов</w:t>
      </w:r>
      <w:r>
        <w:rPr>
          <w:rStyle w:val="st42"/>
          <w:rFonts w:ascii="Times New Roman" w:hAnsi="Times New Roman" w:cs="Times New Roman"/>
          <w:sz w:val="24"/>
          <w:szCs w:val="24"/>
        </w:rPr>
        <w:t>ої</w:t>
      </w:r>
      <w:r w:rsidRPr="00B02132">
        <w:rPr>
          <w:rStyle w:val="st42"/>
          <w:rFonts w:ascii="Times New Roman" w:hAnsi="Times New Roman" w:cs="Times New Roman"/>
          <w:sz w:val="24"/>
          <w:szCs w:val="24"/>
        </w:rPr>
        <w:t xml:space="preserve"> справа</w:t>
      </w:r>
      <w:r>
        <w:rPr>
          <w:rStyle w:val="st42"/>
          <w:rFonts w:ascii="Times New Roman" w:hAnsi="Times New Roman" w:cs="Times New Roman"/>
          <w:sz w:val="24"/>
          <w:szCs w:val="24"/>
        </w:rPr>
        <w:t>, трудова книжка</w:t>
      </w:r>
      <w:r w:rsidRPr="00B02132">
        <w:rPr>
          <w:rStyle w:val="st42"/>
          <w:rFonts w:ascii="Times New Roman" w:hAnsi="Times New Roman" w:cs="Times New Roman"/>
          <w:sz w:val="24"/>
          <w:szCs w:val="24"/>
        </w:rPr>
        <w:t>.</w:t>
      </w:r>
    </w:p>
    <w:p w:rsidR="005219F2" w:rsidRPr="00B02132" w:rsidRDefault="005219F2" w:rsidP="005219F2">
      <w:pPr>
        <w:pStyle w:val="a3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>
        <w:rPr>
          <w:rStyle w:val="st42"/>
          <w:rFonts w:ascii="Times New Roman" w:hAnsi="Times New Roman" w:cs="Times New Roman"/>
          <w:sz w:val="24"/>
          <w:szCs w:val="24"/>
        </w:rPr>
        <w:t xml:space="preserve">Декларацію особи, уповноваженої на виконання функцій держави або місцевого самоврядування за 2025 рік Соколової О. П. подала шляхом заповнення на офіційному </w:t>
      </w:r>
      <w:proofErr w:type="spellStart"/>
      <w:r>
        <w:rPr>
          <w:rStyle w:val="st42"/>
          <w:rFonts w:ascii="Times New Roman" w:hAnsi="Times New Roman" w:cs="Times New Roman"/>
          <w:sz w:val="24"/>
          <w:szCs w:val="24"/>
        </w:rPr>
        <w:t>вебсайті</w:t>
      </w:r>
      <w:proofErr w:type="spellEnd"/>
      <w:r>
        <w:rPr>
          <w:rStyle w:val="st42"/>
          <w:rFonts w:ascii="Times New Roman" w:hAnsi="Times New Roman" w:cs="Times New Roman"/>
          <w:sz w:val="24"/>
          <w:szCs w:val="24"/>
        </w:rPr>
        <w:t xml:space="preserve"> Національного агентства з питань запобігання корупції за формою встановленою</w:t>
      </w:r>
      <w:r w:rsidRPr="005264DA">
        <w:t xml:space="preserve"> </w:t>
      </w:r>
      <w:r w:rsidRPr="005264DA">
        <w:rPr>
          <w:rStyle w:val="st42"/>
          <w:rFonts w:ascii="Times New Roman" w:hAnsi="Times New Roman" w:cs="Times New Roman"/>
          <w:sz w:val="24"/>
          <w:szCs w:val="24"/>
        </w:rPr>
        <w:t>Національн</w:t>
      </w:r>
      <w:r>
        <w:rPr>
          <w:rStyle w:val="st42"/>
          <w:rFonts w:ascii="Times New Roman" w:hAnsi="Times New Roman" w:cs="Times New Roman"/>
          <w:sz w:val="24"/>
          <w:szCs w:val="24"/>
        </w:rPr>
        <w:t>им</w:t>
      </w:r>
      <w:r w:rsidRPr="005264DA">
        <w:rPr>
          <w:rStyle w:val="st42"/>
          <w:rFonts w:ascii="Times New Roman" w:hAnsi="Times New Roman" w:cs="Times New Roman"/>
          <w:sz w:val="24"/>
          <w:szCs w:val="24"/>
        </w:rPr>
        <w:t xml:space="preserve"> агентств</w:t>
      </w:r>
      <w:r>
        <w:rPr>
          <w:rStyle w:val="st42"/>
          <w:rFonts w:ascii="Times New Roman" w:hAnsi="Times New Roman" w:cs="Times New Roman"/>
          <w:sz w:val="24"/>
          <w:szCs w:val="24"/>
        </w:rPr>
        <w:t xml:space="preserve">ом </w:t>
      </w:r>
      <w:r w:rsidRPr="005264DA">
        <w:rPr>
          <w:rStyle w:val="st42"/>
          <w:rFonts w:ascii="Times New Roman" w:hAnsi="Times New Roman" w:cs="Times New Roman"/>
          <w:sz w:val="24"/>
          <w:szCs w:val="24"/>
        </w:rPr>
        <w:t>з питань запобігання корупції</w:t>
      </w:r>
      <w:r>
        <w:rPr>
          <w:rStyle w:val="st42"/>
          <w:rFonts w:ascii="Times New Roman" w:hAnsi="Times New Roman" w:cs="Times New Roman"/>
          <w:sz w:val="24"/>
          <w:szCs w:val="24"/>
        </w:rPr>
        <w:t xml:space="preserve">. </w:t>
      </w:r>
    </w:p>
    <w:p w:rsidR="005219F2" w:rsidRPr="00B02132" w:rsidRDefault="005219F2" w:rsidP="005219F2">
      <w:pPr>
        <w:pStyle w:val="a3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B02132">
        <w:rPr>
          <w:rStyle w:val="st42"/>
          <w:rFonts w:ascii="Times New Roman" w:hAnsi="Times New Roman" w:cs="Times New Roman"/>
          <w:sz w:val="24"/>
          <w:szCs w:val="24"/>
        </w:rPr>
        <w:t>Інформація, що міститься в особовій справі</w:t>
      </w:r>
      <w:r>
        <w:rPr>
          <w:rStyle w:val="st42"/>
          <w:rFonts w:ascii="Times New Roman" w:hAnsi="Times New Roman" w:cs="Times New Roman"/>
          <w:sz w:val="24"/>
          <w:szCs w:val="24"/>
        </w:rPr>
        <w:t xml:space="preserve"> зокрема: резюме,</w:t>
      </w:r>
      <w:r w:rsidRPr="00B02132">
        <w:rPr>
          <w:rStyle w:val="st42"/>
          <w:rFonts w:ascii="Times New Roman" w:hAnsi="Times New Roman" w:cs="Times New Roman"/>
          <w:sz w:val="24"/>
          <w:szCs w:val="24"/>
        </w:rPr>
        <w:t xml:space="preserve"> трудов</w:t>
      </w:r>
      <w:r>
        <w:rPr>
          <w:rStyle w:val="st42"/>
          <w:rFonts w:ascii="Times New Roman" w:hAnsi="Times New Roman" w:cs="Times New Roman"/>
          <w:sz w:val="24"/>
          <w:szCs w:val="24"/>
        </w:rPr>
        <w:t>а книжка</w:t>
      </w:r>
      <w:r w:rsidRPr="00B02132">
        <w:rPr>
          <w:rStyle w:val="st42"/>
          <w:rFonts w:ascii="Times New Roman" w:hAnsi="Times New Roman" w:cs="Times New Roman"/>
          <w:sz w:val="24"/>
          <w:szCs w:val="24"/>
        </w:rPr>
        <w:t xml:space="preserve"> свідчить про те, що </w:t>
      </w:r>
      <w:r>
        <w:rPr>
          <w:rStyle w:val="st42"/>
          <w:rFonts w:ascii="Times New Roman" w:hAnsi="Times New Roman" w:cs="Times New Roman"/>
          <w:sz w:val="24"/>
          <w:szCs w:val="24"/>
        </w:rPr>
        <w:t xml:space="preserve">Соколова О. П. </w:t>
      </w:r>
      <w:r w:rsidRPr="00B02132">
        <w:rPr>
          <w:rStyle w:val="st42"/>
          <w:rFonts w:ascii="Times New Roman" w:hAnsi="Times New Roman" w:cs="Times New Roman"/>
          <w:sz w:val="24"/>
          <w:szCs w:val="24"/>
        </w:rPr>
        <w:t>не займала посад у період, визначений Законом України “Про очищення влади”, зазначених у підпунктах 1-10 пункту 2</w:t>
      </w:r>
      <w:r w:rsidRPr="00B02132">
        <w:rPr>
          <w:sz w:val="24"/>
          <w:szCs w:val="24"/>
        </w:rPr>
        <w:t xml:space="preserve"> </w:t>
      </w:r>
      <w:r w:rsidRPr="00B02132">
        <w:rPr>
          <w:rStyle w:val="st42"/>
          <w:rFonts w:ascii="Times New Roman" w:hAnsi="Times New Roman" w:cs="Times New Roman"/>
          <w:sz w:val="24"/>
          <w:szCs w:val="24"/>
        </w:rPr>
        <w:t>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влади”.</w:t>
      </w:r>
    </w:p>
    <w:p w:rsidR="005219F2" w:rsidRDefault="005219F2" w:rsidP="005219F2">
      <w:pPr>
        <w:pStyle w:val="a3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>
        <w:rPr>
          <w:rStyle w:val="st42"/>
          <w:rFonts w:ascii="Times New Roman" w:hAnsi="Times New Roman" w:cs="Times New Roman"/>
          <w:sz w:val="24"/>
          <w:szCs w:val="24"/>
        </w:rPr>
        <w:t>Згідно листа Національного агентства з питань запобігання корупції 12.05.2026 №205-07/32547-26 (</w:t>
      </w:r>
      <w:proofErr w:type="spellStart"/>
      <w:r>
        <w:rPr>
          <w:rStyle w:val="st42"/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Style w:val="st42"/>
          <w:rFonts w:ascii="Times New Roman" w:hAnsi="Times New Roman" w:cs="Times New Roman"/>
          <w:sz w:val="24"/>
          <w:szCs w:val="24"/>
        </w:rPr>
        <w:t>. № 102/39/4193</w:t>
      </w:r>
      <w:r>
        <w:t xml:space="preserve"> </w:t>
      </w:r>
      <w:r>
        <w:rPr>
          <w:rStyle w:val="st42"/>
          <w:rFonts w:ascii="Times New Roman" w:hAnsi="Times New Roman" w:cs="Times New Roman"/>
          <w:sz w:val="24"/>
          <w:szCs w:val="24"/>
        </w:rPr>
        <w:t>від 20.05.2026) щодо запиту про проведення перевірки передбаченої ЗУ “Про очищення влади” відносно Соколової О. П., у Національного агентства з питань запобігання корупції відсутні законодавчо визначені підстави для участі у запитуваній інформації.</w:t>
      </w:r>
    </w:p>
    <w:p w:rsidR="005219F2" w:rsidRDefault="005219F2" w:rsidP="005219F2">
      <w:pPr>
        <w:pStyle w:val="a3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B93B22">
        <w:rPr>
          <w:rStyle w:val="st42"/>
          <w:rFonts w:ascii="Times New Roman" w:hAnsi="Times New Roman" w:cs="Times New Roman"/>
          <w:sz w:val="24"/>
          <w:szCs w:val="24"/>
        </w:rPr>
        <w:t>Згідно листа Міністерства юстиції України від</w:t>
      </w:r>
      <w:r>
        <w:rPr>
          <w:rStyle w:val="st42"/>
          <w:rFonts w:ascii="Times New Roman" w:hAnsi="Times New Roman" w:cs="Times New Roman"/>
          <w:sz w:val="24"/>
          <w:szCs w:val="24"/>
        </w:rPr>
        <w:t xml:space="preserve"> 10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>.0</w:t>
      </w:r>
      <w:r>
        <w:rPr>
          <w:rStyle w:val="st42"/>
          <w:rFonts w:ascii="Times New Roman" w:hAnsi="Times New Roman" w:cs="Times New Roman"/>
          <w:sz w:val="24"/>
          <w:szCs w:val="24"/>
        </w:rPr>
        <w:t>4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>.202</w:t>
      </w:r>
      <w:r>
        <w:rPr>
          <w:rStyle w:val="st42"/>
          <w:rFonts w:ascii="Times New Roman" w:hAnsi="Times New Roman" w:cs="Times New Roman"/>
          <w:sz w:val="24"/>
          <w:szCs w:val="24"/>
        </w:rPr>
        <w:t>6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 xml:space="preserve"> № </w:t>
      </w:r>
      <w:r>
        <w:rPr>
          <w:rStyle w:val="st42"/>
          <w:rFonts w:ascii="Times New Roman" w:hAnsi="Times New Roman" w:cs="Times New Roman"/>
          <w:sz w:val="24"/>
          <w:szCs w:val="24"/>
        </w:rPr>
        <w:t>50241</w:t>
      </w:r>
      <w:r w:rsidRPr="00B93B22">
        <w:rPr>
          <w:rStyle w:val="st42"/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Style w:val="st42"/>
          <w:rFonts w:ascii="Times New Roman" w:hAnsi="Times New Roman" w:cs="Times New Roman"/>
          <w:sz w:val="24"/>
          <w:szCs w:val="24"/>
        </w:rPr>
        <w:t>64110</w:t>
      </w:r>
      <w:r w:rsidRPr="00B93B22">
        <w:rPr>
          <w:rStyle w:val="st42"/>
          <w:rFonts w:ascii="Times New Roman" w:hAnsi="Times New Roman" w:cs="Times New Roman"/>
          <w:sz w:val="24"/>
          <w:szCs w:val="24"/>
          <w:lang w:val="en-US"/>
        </w:rPr>
        <w:t>-09-</w:t>
      </w:r>
      <w:r>
        <w:rPr>
          <w:rStyle w:val="st42"/>
          <w:rFonts w:ascii="Times New Roman" w:hAnsi="Times New Roman" w:cs="Times New Roman"/>
          <w:sz w:val="24"/>
          <w:szCs w:val="24"/>
        </w:rPr>
        <w:t>26</w:t>
      </w:r>
      <w:r w:rsidRPr="00B93B22">
        <w:rPr>
          <w:rStyle w:val="st42"/>
          <w:rFonts w:ascii="Times New Roman" w:hAnsi="Times New Roman" w:cs="Times New Roman"/>
          <w:sz w:val="24"/>
          <w:szCs w:val="24"/>
          <w:lang w:val="en-US"/>
        </w:rPr>
        <w:t>/13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3B22">
        <w:rPr>
          <w:rStyle w:val="st42"/>
          <w:rFonts w:ascii="Times New Roman" w:hAnsi="Times New Roman" w:cs="Times New Roman"/>
          <w:sz w:val="24"/>
          <w:szCs w:val="24"/>
        </w:rPr>
        <w:t>вх</w:t>
      </w:r>
      <w:proofErr w:type="spellEnd"/>
      <w:r w:rsidRPr="00B93B22">
        <w:rPr>
          <w:rStyle w:val="st42"/>
          <w:rFonts w:ascii="Times New Roman" w:hAnsi="Times New Roman" w:cs="Times New Roman"/>
          <w:sz w:val="24"/>
          <w:szCs w:val="24"/>
        </w:rPr>
        <w:t xml:space="preserve">. № </w:t>
      </w:r>
      <w:r w:rsidRPr="00B93B22">
        <w:rPr>
          <w:rStyle w:val="st42"/>
          <w:rFonts w:ascii="Times New Roman" w:hAnsi="Times New Roman" w:cs="Times New Roman"/>
          <w:sz w:val="24"/>
          <w:szCs w:val="24"/>
          <w:lang w:val="en-US"/>
        </w:rPr>
        <w:t>102/39/</w:t>
      </w:r>
      <w:r>
        <w:rPr>
          <w:rStyle w:val="st42"/>
          <w:rFonts w:ascii="Times New Roman" w:hAnsi="Times New Roman" w:cs="Times New Roman"/>
          <w:sz w:val="24"/>
          <w:szCs w:val="24"/>
        </w:rPr>
        <w:t>936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 xml:space="preserve"> від</w:t>
      </w:r>
      <w:r>
        <w:rPr>
          <w:rStyle w:val="st42"/>
          <w:rFonts w:ascii="Times New Roman" w:hAnsi="Times New Roman" w:cs="Times New Roman"/>
          <w:sz w:val="24"/>
          <w:szCs w:val="24"/>
        </w:rPr>
        <w:t xml:space="preserve"> 13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>.</w:t>
      </w:r>
      <w:r>
        <w:rPr>
          <w:rStyle w:val="st42"/>
          <w:rFonts w:ascii="Times New Roman" w:hAnsi="Times New Roman" w:cs="Times New Roman"/>
          <w:sz w:val="24"/>
          <w:szCs w:val="24"/>
        </w:rPr>
        <w:t>04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>.202</w:t>
      </w:r>
      <w:r>
        <w:rPr>
          <w:rStyle w:val="st42"/>
          <w:rFonts w:ascii="Times New Roman" w:hAnsi="Times New Roman" w:cs="Times New Roman"/>
          <w:sz w:val="24"/>
          <w:szCs w:val="24"/>
        </w:rPr>
        <w:t>6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 xml:space="preserve">) стосовно інформації з Єдиного державного реєстру осіб, щодо яких застосовано положення Закону України “Про очищення влади” та Висновку про результати перевірки відомостей про особу від </w:t>
      </w:r>
      <w:r>
        <w:rPr>
          <w:rStyle w:val="st42"/>
          <w:rFonts w:ascii="Times New Roman" w:hAnsi="Times New Roman" w:cs="Times New Roman"/>
          <w:sz w:val="24"/>
          <w:szCs w:val="24"/>
        </w:rPr>
        <w:t>10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>.</w:t>
      </w:r>
      <w:r>
        <w:rPr>
          <w:rStyle w:val="st42"/>
          <w:rFonts w:ascii="Times New Roman" w:hAnsi="Times New Roman" w:cs="Times New Roman"/>
          <w:sz w:val="24"/>
          <w:szCs w:val="24"/>
        </w:rPr>
        <w:t>04.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>202</w:t>
      </w:r>
      <w:r>
        <w:rPr>
          <w:rStyle w:val="st42"/>
          <w:rFonts w:ascii="Times New Roman" w:hAnsi="Times New Roman" w:cs="Times New Roman"/>
          <w:sz w:val="24"/>
          <w:szCs w:val="24"/>
        </w:rPr>
        <w:t>6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 xml:space="preserve"> відповідність критеріям здійснення очищення влади (люстрації) щодо </w:t>
      </w:r>
      <w:r>
        <w:rPr>
          <w:rStyle w:val="st42"/>
          <w:rFonts w:ascii="Times New Roman" w:hAnsi="Times New Roman" w:cs="Times New Roman"/>
          <w:sz w:val="24"/>
          <w:szCs w:val="24"/>
        </w:rPr>
        <w:t xml:space="preserve">Соколової Олександри Петрівни </w:t>
      </w:r>
      <w:r w:rsidRPr="00B93B22">
        <w:rPr>
          <w:rStyle w:val="st42"/>
          <w:rFonts w:ascii="Times New Roman" w:hAnsi="Times New Roman" w:cs="Times New Roman"/>
          <w:sz w:val="24"/>
          <w:szCs w:val="24"/>
        </w:rPr>
        <w:t>не виявлено.</w:t>
      </w:r>
    </w:p>
    <w:p w:rsidR="005219F2" w:rsidRDefault="005219F2" w:rsidP="005219F2">
      <w:pPr>
        <w:pStyle w:val="a3"/>
        <w:jc w:val="both"/>
        <w:rPr>
          <w:sz w:val="18"/>
          <w:szCs w:val="18"/>
        </w:rPr>
      </w:pPr>
      <w:r>
        <w:rPr>
          <w:rStyle w:val="st42"/>
          <w:rFonts w:ascii="Times New Roman" w:hAnsi="Times New Roman" w:cs="Times New Roman"/>
          <w:sz w:val="24"/>
          <w:szCs w:val="24"/>
        </w:rPr>
        <w:lastRenderedPageBreak/>
        <w:t xml:space="preserve">За результатами проведеної перевірки встановлено, що до Соколової Олександри Петрівни </w:t>
      </w:r>
      <w:r>
        <w:rPr>
          <w:rStyle w:val="st42"/>
          <w:rFonts w:ascii="Times New Roman" w:hAnsi="Times New Roman" w:cs="Times New Roman"/>
          <w:b/>
          <w:sz w:val="24"/>
          <w:szCs w:val="24"/>
          <w:u w:val="single"/>
        </w:rPr>
        <w:t>не застосовуються</w:t>
      </w:r>
      <w:r>
        <w:rPr>
          <w:rStyle w:val="st42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t42"/>
          <w:rFonts w:ascii="Times New Roman" w:hAnsi="Times New Roman" w:cs="Times New Roman"/>
          <w:sz w:val="24"/>
          <w:szCs w:val="24"/>
        </w:rPr>
        <w:t>заборони, передбачені частинами третьою і четвертою статті 1 ЗУ «Про очищення влади».</w:t>
      </w:r>
    </w:p>
    <w:p w:rsidR="005219F2" w:rsidRDefault="005219F2" w:rsidP="005219F2">
      <w:pPr>
        <w:pStyle w:val="a3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p w:rsidR="005219F2" w:rsidRPr="007328FA" w:rsidRDefault="005219F2" w:rsidP="005219F2">
      <w:pPr>
        <w:pStyle w:val="a3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11" w:type="dxa"/>
        <w:tblLayout w:type="fixed"/>
        <w:tblLook w:val="01E0" w:firstRow="1" w:lastRow="1" w:firstColumn="1" w:lastColumn="1" w:noHBand="0" w:noVBand="0"/>
      </w:tblPr>
      <w:tblGrid>
        <w:gridCol w:w="4219"/>
        <w:gridCol w:w="2268"/>
        <w:gridCol w:w="3524"/>
      </w:tblGrid>
      <w:tr w:rsidR="005219F2" w:rsidRPr="007328FA" w:rsidTr="00CD729D">
        <w:tc>
          <w:tcPr>
            <w:tcW w:w="4219" w:type="dxa"/>
          </w:tcPr>
          <w:p w:rsidR="005219F2" w:rsidRPr="00B66BD0" w:rsidRDefault="005219F2" w:rsidP="00CD729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</w:t>
            </w:r>
            <w:r w:rsidRPr="008234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чальник Управління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5219F2" w:rsidRPr="007328FA" w:rsidRDefault="005219F2" w:rsidP="00CD729D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F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328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найменування</w:t>
            </w:r>
            <w:proofErr w:type="spellEnd"/>
            <w:r w:rsidRPr="007328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328FA">
              <w:rPr>
                <w:rFonts w:ascii="Times New Roman" w:hAnsi="Times New Roman" w:cs="Times New Roman"/>
                <w:sz w:val="18"/>
                <w:szCs w:val="18"/>
              </w:rPr>
              <w:t>посад</w:t>
            </w:r>
            <w:r w:rsidRPr="007328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7328FA">
              <w:rPr>
                <w:rFonts w:ascii="Times New Roman" w:hAnsi="Times New Roman" w:cs="Times New Roman"/>
                <w:sz w:val="18"/>
                <w:szCs w:val="18"/>
              </w:rPr>
              <w:t xml:space="preserve"> керівника відповідального </w:t>
            </w:r>
            <w:r w:rsidRPr="007328FA">
              <w:rPr>
                <w:rFonts w:ascii="Times New Roman" w:hAnsi="Times New Roman" w:cs="Times New Roman"/>
                <w:sz w:val="18"/>
                <w:szCs w:val="18"/>
              </w:rPr>
              <w:br/>
              <w:t>структурного підрозділу</w:t>
            </w:r>
            <w:r w:rsidRPr="007328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органу </w:t>
            </w:r>
            <w:r w:rsidRPr="007328FA">
              <w:rPr>
                <w:rFonts w:ascii="Times New Roman" w:hAnsi="Times New Roman" w:cs="Times New Roman"/>
                <w:sz w:val="18"/>
                <w:szCs w:val="18"/>
              </w:rPr>
              <w:t xml:space="preserve">державної </w:t>
            </w:r>
            <w:r w:rsidRPr="007328FA">
              <w:rPr>
                <w:rFonts w:ascii="Times New Roman" w:hAnsi="Times New Roman" w:cs="Times New Roman"/>
                <w:sz w:val="18"/>
                <w:szCs w:val="18"/>
              </w:rPr>
              <w:br/>
              <w:t>влади/органу місцевого самоврядування</w:t>
            </w:r>
            <w:r w:rsidRPr="007328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2268" w:type="dxa"/>
          </w:tcPr>
          <w:p w:rsidR="005219F2" w:rsidRPr="007328FA" w:rsidRDefault="005219F2" w:rsidP="00CD729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7328FA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  <w:p w:rsidR="005219F2" w:rsidRPr="007328FA" w:rsidRDefault="005219F2" w:rsidP="00CD729D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8FA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3524" w:type="dxa"/>
          </w:tcPr>
          <w:p w:rsidR="005219F2" w:rsidRPr="00823402" w:rsidRDefault="005219F2" w:rsidP="00CD729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Анастасія ФІЛОНЕНКО</w:t>
            </w:r>
          </w:p>
          <w:p w:rsidR="005219F2" w:rsidRPr="007328FA" w:rsidRDefault="005219F2" w:rsidP="00CD729D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473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(</w:t>
            </w:r>
            <w:r w:rsidRPr="007328FA">
              <w:rPr>
                <w:rFonts w:ascii="Times New Roman" w:hAnsi="Times New Roman" w:cs="Times New Roman"/>
                <w:sz w:val="18"/>
                <w:szCs w:val="18"/>
              </w:rPr>
              <w:t>ініціали та прізвище)</w:t>
            </w:r>
          </w:p>
        </w:tc>
      </w:tr>
    </w:tbl>
    <w:p w:rsidR="005219F2" w:rsidRPr="0099473B" w:rsidRDefault="005219F2" w:rsidP="005219F2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5219F2" w:rsidRDefault="005219F2" w:rsidP="005219F2">
      <w:pPr>
        <w:jc w:val="both"/>
        <w:rPr>
          <w:rStyle w:val="st46"/>
          <w:rFonts w:ascii="Times New Roman" w:hAnsi="Times New Roman" w:cs="Times New Roman"/>
        </w:rPr>
      </w:pPr>
    </w:p>
    <w:p w:rsidR="005219F2" w:rsidRPr="005C4B21" w:rsidRDefault="005219F2" w:rsidP="005219F2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</w:p>
    <w:p w:rsidR="00CD1502" w:rsidRDefault="00CD1502"/>
    <w:sectPr w:rsidR="00CD15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CF"/>
    <w:rsid w:val="005219F2"/>
    <w:rsid w:val="0077740C"/>
    <w:rsid w:val="00B93B22"/>
    <w:rsid w:val="00BB5C43"/>
    <w:rsid w:val="00CD1502"/>
    <w:rsid w:val="00E31EA1"/>
    <w:rsid w:val="00EF2B4F"/>
    <w:rsid w:val="00F13CCF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FC819-9C5E-48FE-B9AF-E8EEABA5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0C"/>
    <w:pPr>
      <w:spacing w:after="0" w:line="240" w:lineRule="auto"/>
    </w:pPr>
    <w:rPr>
      <w:rFonts w:ascii="Antiqua" w:eastAsia="Times New Roman" w:hAnsi="Antiqua" w:cs="Antiqua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7740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77740C"/>
    <w:pPr>
      <w:keepNext/>
      <w:keepLines/>
      <w:spacing w:before="240" w:after="240"/>
      <w:jc w:val="center"/>
    </w:pPr>
    <w:rPr>
      <w:b/>
      <w:bCs/>
    </w:rPr>
  </w:style>
  <w:style w:type="paragraph" w:customStyle="1" w:styleId="ShapkaDocumentu">
    <w:name w:val="Shapka Documentu"/>
    <w:basedOn w:val="a"/>
    <w:rsid w:val="0077740C"/>
    <w:pPr>
      <w:keepNext/>
      <w:keepLines/>
      <w:spacing w:after="240"/>
      <w:ind w:left="3969"/>
      <w:jc w:val="center"/>
    </w:pPr>
  </w:style>
  <w:style w:type="character" w:customStyle="1" w:styleId="st46">
    <w:name w:val="st46"/>
    <w:uiPriority w:val="99"/>
    <w:rsid w:val="0077740C"/>
    <w:rPr>
      <w:i/>
      <w:iCs/>
      <w:color w:val="000000"/>
    </w:rPr>
  </w:style>
  <w:style w:type="character" w:customStyle="1" w:styleId="st42">
    <w:name w:val="st42"/>
    <w:uiPriority w:val="99"/>
    <w:rsid w:val="0077740C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E31EA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1E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2026-03-09T09:10:00Z</cp:lastPrinted>
  <dcterms:created xsi:type="dcterms:W3CDTF">2025-10-08T12:08:00Z</dcterms:created>
  <dcterms:modified xsi:type="dcterms:W3CDTF">2026-05-25T08:52:00Z</dcterms:modified>
</cp:coreProperties>
</file>