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207" w:type="dxa"/>
        <w:tblInd w:w="-431" w:type="dxa"/>
        <w:tblLook w:val="04A0" w:firstRow="1" w:lastRow="0" w:firstColumn="1" w:lastColumn="0" w:noHBand="0" w:noVBand="1"/>
      </w:tblPr>
      <w:tblGrid>
        <w:gridCol w:w="1596"/>
        <w:gridCol w:w="2340"/>
        <w:gridCol w:w="1247"/>
        <w:gridCol w:w="1558"/>
        <w:gridCol w:w="1932"/>
        <w:gridCol w:w="1534"/>
      </w:tblGrid>
      <w:tr w:rsidR="00D11B20" w:rsidTr="00902326">
        <w:tc>
          <w:tcPr>
            <w:tcW w:w="1596" w:type="dxa"/>
          </w:tcPr>
          <w:p w:rsidR="00D11B20" w:rsidRPr="006473FD" w:rsidRDefault="00D11B20" w:rsidP="00902326">
            <w:pPr>
              <w:pStyle w:val="a3"/>
              <w:spacing w:before="240" w:beforeAutospacing="0" w:after="0" w:afterAutospacing="0"/>
              <w:ind w:firstLine="0"/>
              <w:jc w:val="center"/>
              <w:rPr>
                <w:b/>
                <w:color w:val="000000" w:themeColor="text1"/>
              </w:rPr>
            </w:pPr>
            <w:r w:rsidRPr="006473FD">
              <w:rPr>
                <w:b/>
                <w:color w:val="000000" w:themeColor="text1"/>
              </w:rPr>
              <w:t>ПІБ</w:t>
            </w:r>
          </w:p>
        </w:tc>
        <w:tc>
          <w:tcPr>
            <w:tcW w:w="2340" w:type="dxa"/>
          </w:tcPr>
          <w:p w:rsidR="00D11B20" w:rsidRPr="006473FD" w:rsidRDefault="00D11B20" w:rsidP="00902326">
            <w:pPr>
              <w:pStyle w:val="a3"/>
              <w:spacing w:before="240" w:beforeAutospacing="0" w:after="0" w:afterAutospacing="0"/>
              <w:ind w:firstLine="0"/>
              <w:jc w:val="center"/>
              <w:rPr>
                <w:b/>
                <w:color w:val="000000" w:themeColor="text1"/>
              </w:rPr>
            </w:pPr>
            <w:r w:rsidRPr="006473FD">
              <w:rPr>
                <w:b/>
                <w:color w:val="000000" w:themeColor="text1"/>
              </w:rPr>
              <w:t>Назва підприємства/ФОП</w:t>
            </w:r>
          </w:p>
        </w:tc>
        <w:tc>
          <w:tcPr>
            <w:tcW w:w="1247" w:type="dxa"/>
          </w:tcPr>
          <w:p w:rsidR="00D11B20" w:rsidRPr="006473FD" w:rsidRDefault="00D11B20" w:rsidP="00902326">
            <w:pPr>
              <w:pStyle w:val="a3"/>
              <w:spacing w:before="240" w:beforeAutospacing="0" w:after="0" w:afterAutospacing="0"/>
              <w:ind w:firstLine="0"/>
              <w:jc w:val="center"/>
              <w:rPr>
                <w:b/>
                <w:color w:val="000000" w:themeColor="text1"/>
              </w:rPr>
            </w:pPr>
            <w:r w:rsidRPr="006473FD">
              <w:rPr>
                <w:b/>
                <w:color w:val="000000" w:themeColor="text1"/>
              </w:rPr>
              <w:t xml:space="preserve">Код </w:t>
            </w:r>
          </w:p>
          <w:p w:rsidR="00D11B20" w:rsidRPr="006473FD" w:rsidRDefault="00D11B20" w:rsidP="00902326">
            <w:pPr>
              <w:pStyle w:val="a3"/>
              <w:spacing w:before="240" w:beforeAutospacing="0" w:after="0" w:afterAutospacing="0"/>
              <w:ind w:firstLine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Є</w:t>
            </w:r>
            <w:r w:rsidRPr="006473FD">
              <w:rPr>
                <w:b/>
                <w:color w:val="000000" w:themeColor="text1"/>
                <w:lang w:val="ru-RU"/>
              </w:rPr>
              <w:t>ДРПОУ</w:t>
            </w:r>
          </w:p>
        </w:tc>
        <w:tc>
          <w:tcPr>
            <w:tcW w:w="1558" w:type="dxa"/>
          </w:tcPr>
          <w:p w:rsidR="00D11B20" w:rsidRPr="006473FD" w:rsidRDefault="00D11B20" w:rsidP="00902326">
            <w:pPr>
              <w:pStyle w:val="a3"/>
              <w:spacing w:before="240" w:beforeAutospacing="0" w:after="0" w:afterAutospacing="0"/>
              <w:ind w:firstLine="0"/>
              <w:jc w:val="center"/>
              <w:rPr>
                <w:b/>
                <w:color w:val="000000" w:themeColor="text1"/>
                <w:lang w:val="ru-RU"/>
              </w:rPr>
            </w:pPr>
            <w:proofErr w:type="spellStart"/>
            <w:r w:rsidRPr="006473FD">
              <w:rPr>
                <w:b/>
                <w:color w:val="000000" w:themeColor="text1"/>
                <w:lang w:val="ru-RU"/>
              </w:rPr>
              <w:t>Контактний</w:t>
            </w:r>
            <w:proofErr w:type="spellEnd"/>
            <w:r w:rsidRPr="006473FD">
              <w:rPr>
                <w:b/>
                <w:color w:val="000000" w:themeColor="text1"/>
                <w:lang w:val="ru-RU"/>
              </w:rPr>
              <w:t xml:space="preserve"> телефон</w:t>
            </w:r>
          </w:p>
        </w:tc>
        <w:tc>
          <w:tcPr>
            <w:tcW w:w="1932" w:type="dxa"/>
          </w:tcPr>
          <w:p w:rsidR="00D11B20" w:rsidRPr="006473FD" w:rsidRDefault="00D11B20" w:rsidP="00902326">
            <w:pPr>
              <w:pStyle w:val="a3"/>
              <w:spacing w:before="240" w:beforeAutospacing="0" w:after="0" w:afterAutospacing="0"/>
              <w:ind w:firstLine="0"/>
              <w:jc w:val="center"/>
              <w:rPr>
                <w:b/>
                <w:color w:val="000000" w:themeColor="text1"/>
                <w:lang w:val="ru-RU"/>
              </w:rPr>
            </w:pPr>
            <w:proofErr w:type="spellStart"/>
            <w:r w:rsidRPr="006473FD">
              <w:rPr>
                <w:b/>
                <w:color w:val="000000" w:themeColor="text1"/>
                <w:lang w:val="ru-RU"/>
              </w:rPr>
              <w:t>Проблемні</w:t>
            </w:r>
            <w:proofErr w:type="spellEnd"/>
            <w:r w:rsidRPr="006473FD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6473FD">
              <w:rPr>
                <w:b/>
                <w:color w:val="000000" w:themeColor="text1"/>
                <w:lang w:val="ru-RU"/>
              </w:rPr>
              <w:t>питання</w:t>
            </w:r>
            <w:proofErr w:type="spellEnd"/>
            <w:r w:rsidRPr="006473FD">
              <w:rPr>
                <w:b/>
                <w:color w:val="000000" w:themeColor="text1"/>
                <w:lang w:val="ru-RU"/>
              </w:rPr>
              <w:t xml:space="preserve">, </w:t>
            </w:r>
            <w:proofErr w:type="spellStart"/>
            <w:r w:rsidRPr="006473FD">
              <w:rPr>
                <w:b/>
                <w:color w:val="000000" w:themeColor="text1"/>
                <w:lang w:val="ru-RU"/>
              </w:rPr>
              <w:t>які</w:t>
            </w:r>
            <w:proofErr w:type="spellEnd"/>
            <w:r w:rsidRPr="006473FD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6473FD">
              <w:rPr>
                <w:b/>
                <w:color w:val="000000" w:themeColor="text1"/>
                <w:lang w:val="ru-RU"/>
              </w:rPr>
              <w:t>виникають</w:t>
            </w:r>
            <w:proofErr w:type="spellEnd"/>
            <w:r w:rsidRPr="006473FD">
              <w:rPr>
                <w:b/>
                <w:color w:val="000000" w:themeColor="text1"/>
                <w:lang w:val="ru-RU"/>
              </w:rPr>
              <w:t xml:space="preserve"> при </w:t>
            </w:r>
            <w:proofErr w:type="spellStart"/>
            <w:r w:rsidRPr="006473FD">
              <w:rPr>
                <w:b/>
                <w:color w:val="000000" w:themeColor="text1"/>
                <w:lang w:val="ru-RU"/>
              </w:rPr>
              <w:t>реєстрації</w:t>
            </w:r>
            <w:proofErr w:type="spellEnd"/>
            <w:r w:rsidRPr="006473FD">
              <w:rPr>
                <w:b/>
                <w:color w:val="000000" w:themeColor="text1"/>
                <w:lang w:val="ru-RU"/>
              </w:rPr>
              <w:t xml:space="preserve"> та </w:t>
            </w:r>
            <w:proofErr w:type="spellStart"/>
            <w:r w:rsidRPr="006473FD">
              <w:rPr>
                <w:b/>
                <w:color w:val="000000" w:themeColor="text1"/>
                <w:lang w:val="ru-RU"/>
              </w:rPr>
              <w:t>застосуванні</w:t>
            </w:r>
            <w:proofErr w:type="spellEnd"/>
            <w:r w:rsidRPr="006473FD">
              <w:rPr>
                <w:b/>
                <w:color w:val="000000" w:themeColor="text1"/>
                <w:lang w:val="ru-RU"/>
              </w:rPr>
              <w:t xml:space="preserve"> РРО та ПРРО </w:t>
            </w:r>
          </w:p>
        </w:tc>
        <w:tc>
          <w:tcPr>
            <w:tcW w:w="1534" w:type="dxa"/>
          </w:tcPr>
          <w:p w:rsidR="00D11B20" w:rsidRPr="006473FD" w:rsidRDefault="00D11B20" w:rsidP="00902326">
            <w:pPr>
              <w:pStyle w:val="a3"/>
              <w:spacing w:before="240" w:beforeAutospacing="0" w:after="0" w:afterAutospacing="0"/>
              <w:ind w:firstLine="0"/>
              <w:jc w:val="center"/>
              <w:rPr>
                <w:b/>
                <w:color w:val="000000" w:themeColor="text1"/>
              </w:rPr>
            </w:pPr>
            <w:proofErr w:type="spellStart"/>
            <w:r w:rsidRPr="00914A4A">
              <w:rPr>
                <w:b/>
                <w:color w:val="000000" w:themeColor="text1"/>
                <w:lang w:val="ru-RU"/>
              </w:rPr>
              <w:t>Проблемні</w:t>
            </w:r>
            <w:proofErr w:type="spellEnd"/>
            <w:r w:rsidRPr="00914A4A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914A4A">
              <w:rPr>
                <w:b/>
                <w:color w:val="000000" w:themeColor="text1"/>
                <w:lang w:val="ru-RU"/>
              </w:rPr>
              <w:t>питання</w:t>
            </w:r>
            <w:proofErr w:type="spellEnd"/>
            <w:r w:rsidRPr="00914A4A">
              <w:rPr>
                <w:b/>
                <w:color w:val="000000" w:themeColor="text1"/>
                <w:lang w:val="ru-RU"/>
              </w:rPr>
              <w:t xml:space="preserve">, </w:t>
            </w:r>
            <w:proofErr w:type="spellStart"/>
            <w:r w:rsidRPr="00914A4A">
              <w:rPr>
                <w:b/>
                <w:color w:val="000000" w:themeColor="text1"/>
                <w:lang w:val="ru-RU"/>
              </w:rPr>
              <w:t>які</w:t>
            </w:r>
            <w:proofErr w:type="spellEnd"/>
            <w:r w:rsidRPr="00914A4A">
              <w:rPr>
                <w:b/>
                <w:color w:val="000000" w:themeColor="text1"/>
                <w:lang w:val="ru-RU"/>
              </w:rPr>
              <w:t xml:space="preserve"> Ви б </w:t>
            </w:r>
            <w:proofErr w:type="spellStart"/>
            <w:r w:rsidRPr="00914A4A">
              <w:rPr>
                <w:b/>
                <w:color w:val="000000" w:themeColor="text1"/>
                <w:lang w:val="ru-RU"/>
              </w:rPr>
              <w:t>хотіли</w:t>
            </w:r>
            <w:proofErr w:type="spellEnd"/>
            <w:r w:rsidRPr="00914A4A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914A4A">
              <w:rPr>
                <w:b/>
                <w:color w:val="000000" w:themeColor="text1"/>
                <w:lang w:val="ru-RU"/>
              </w:rPr>
              <w:t>обговорит</w:t>
            </w:r>
            <w:r>
              <w:rPr>
                <w:b/>
                <w:color w:val="000000" w:themeColor="text1"/>
                <w:lang w:val="ru-RU"/>
              </w:rPr>
              <w:t>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та/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або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отримати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роз’яснення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під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час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наступних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зустрічей</w:t>
            </w:r>
            <w:proofErr w:type="spellEnd"/>
          </w:p>
        </w:tc>
      </w:tr>
      <w:tr w:rsidR="00D11B20" w:rsidTr="00902326">
        <w:tc>
          <w:tcPr>
            <w:tcW w:w="1596" w:type="dxa"/>
          </w:tcPr>
          <w:p w:rsidR="00D11B20" w:rsidRDefault="00D11B20" w:rsidP="00902326">
            <w:pPr>
              <w:pStyle w:val="a3"/>
              <w:spacing w:before="240" w:beforeAutospacing="0" w:after="0" w:afterAutospacing="0"/>
              <w:ind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D11B20" w:rsidRDefault="00D11B20" w:rsidP="00902326">
            <w:pPr>
              <w:pStyle w:val="a3"/>
              <w:spacing w:before="240" w:beforeAutospacing="0" w:after="0" w:afterAutospacing="0"/>
              <w:ind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</w:tcPr>
          <w:p w:rsidR="00D11B20" w:rsidRDefault="00D11B20" w:rsidP="00902326">
            <w:pPr>
              <w:pStyle w:val="a3"/>
              <w:spacing w:before="240" w:beforeAutospacing="0" w:after="0" w:afterAutospacing="0"/>
              <w:ind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</w:tcPr>
          <w:p w:rsidR="00D11B20" w:rsidRDefault="00D11B20" w:rsidP="00902326">
            <w:pPr>
              <w:pStyle w:val="a3"/>
              <w:spacing w:before="240" w:beforeAutospacing="0" w:after="0" w:afterAutospacing="0"/>
              <w:ind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2" w:type="dxa"/>
          </w:tcPr>
          <w:p w:rsidR="00D11B20" w:rsidRDefault="00D11B20" w:rsidP="00902326">
            <w:pPr>
              <w:pStyle w:val="a3"/>
              <w:spacing w:before="240" w:beforeAutospacing="0" w:after="0" w:afterAutospacing="0"/>
              <w:ind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</w:tcPr>
          <w:p w:rsidR="00D11B20" w:rsidRDefault="00D11B20" w:rsidP="00902326">
            <w:pPr>
              <w:pStyle w:val="a3"/>
              <w:spacing w:before="240" w:beforeAutospacing="0" w:after="0" w:afterAutospacing="0"/>
              <w:ind w:firstLine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97968" w:rsidRDefault="00D11B20">
      <w:bookmarkStart w:id="0" w:name="_GoBack"/>
      <w:bookmarkEnd w:id="0"/>
    </w:p>
    <w:sectPr w:rsidR="0059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F6"/>
    <w:rsid w:val="004563B9"/>
    <w:rsid w:val="00853697"/>
    <w:rsid w:val="009978F6"/>
    <w:rsid w:val="00D1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C4C96-44B2-4948-BF93-6C3AAE9B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20"/>
    <w:pPr>
      <w:spacing w:after="0" w:line="240" w:lineRule="auto"/>
      <w:ind w:firstLine="709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B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D11B20"/>
    <w:pPr>
      <w:spacing w:after="0" w:line="240" w:lineRule="auto"/>
      <w:ind w:firstLine="709"/>
      <w:jc w:val="both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Сергійчук Юлія Олександрівна</dc:creator>
  <cp:keywords/>
  <dc:description/>
  <cp:lastModifiedBy>Сергійчук Юлія Олександрівна</cp:lastModifiedBy>
  <cp:revision>2</cp:revision>
  <dcterms:created xsi:type="dcterms:W3CDTF">2023-08-11T08:35:00Z</dcterms:created>
  <dcterms:modified xsi:type="dcterms:W3CDTF">2023-08-11T08:35:00Z</dcterms:modified>
</cp:coreProperties>
</file>