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2AD" w:rsidRPr="00EA7293" w:rsidRDefault="004072AD" w:rsidP="004072AD">
      <w:pPr>
        <w:pStyle w:val="a3"/>
        <w:shd w:val="clear" w:color="auto" w:fill="FFFFFF"/>
        <w:spacing w:before="0" w:beforeAutospacing="0" w:after="0" w:afterAutospacing="0"/>
        <w:textAlignment w:val="top"/>
        <w:rPr>
          <w:b/>
          <w:bCs/>
          <w:color w:val="444A55"/>
          <w:sz w:val="28"/>
          <w:szCs w:val="28"/>
          <w:bdr w:val="none" w:sz="0" w:space="0" w:color="auto" w:frame="1"/>
        </w:rPr>
      </w:pPr>
      <w:bookmarkStart w:id="0" w:name="_GoBack"/>
      <w:bookmarkEnd w:id="0"/>
    </w:p>
    <w:p w:rsidR="004072AD" w:rsidRPr="00EA7293" w:rsidRDefault="004072AD" w:rsidP="004072AD">
      <w:pPr>
        <w:pStyle w:val="a3"/>
        <w:shd w:val="clear" w:color="auto" w:fill="FFFFFF"/>
        <w:spacing w:before="0" w:beforeAutospacing="0" w:after="0" w:afterAutospacing="0"/>
        <w:textAlignment w:val="top"/>
        <w:rPr>
          <w:b/>
          <w:bCs/>
          <w:color w:val="444A55"/>
          <w:sz w:val="28"/>
          <w:szCs w:val="28"/>
          <w:bdr w:val="none" w:sz="0" w:space="0" w:color="auto" w:frame="1"/>
        </w:rPr>
      </w:pPr>
    </w:p>
    <w:p w:rsidR="004072AD" w:rsidRPr="00052F7F" w:rsidRDefault="004072AD" w:rsidP="004072AD">
      <w:pPr>
        <w:pStyle w:val="a3"/>
        <w:shd w:val="clear" w:color="auto" w:fill="FFFFFF"/>
        <w:spacing w:before="0" w:beforeAutospacing="0" w:after="0" w:afterAutospacing="0"/>
        <w:jc w:val="center"/>
        <w:textAlignment w:val="top"/>
        <w:rPr>
          <w:color w:val="000000" w:themeColor="text1"/>
          <w:sz w:val="28"/>
          <w:szCs w:val="28"/>
        </w:rPr>
      </w:pPr>
      <w:r w:rsidRPr="00EA7293">
        <w:rPr>
          <w:b/>
          <w:bCs/>
          <w:color w:val="000000" w:themeColor="text1"/>
          <w:sz w:val="28"/>
          <w:szCs w:val="28"/>
          <w:bdr w:val="none" w:sz="0" w:space="0" w:color="auto" w:frame="1"/>
        </w:rPr>
        <w:t>З Р А З О К   З А Я В И</w:t>
      </w:r>
    </w:p>
    <w:p w:rsidR="004072AD" w:rsidRPr="00EA7293" w:rsidRDefault="004072AD" w:rsidP="004072AD">
      <w:pPr>
        <w:widowControl w:val="0"/>
        <w:suppressAutoHyphens/>
        <w:autoSpaceDN w:val="0"/>
        <w:textAlignment w:val="baseline"/>
        <w:rPr>
          <w:rFonts w:ascii="Times New Roman" w:eastAsia="Andale Sans UI" w:hAnsi="Times New Roman"/>
          <w:kern w:val="3"/>
          <w:sz w:val="28"/>
          <w:szCs w:val="28"/>
          <w:lang w:bidi="en-US"/>
        </w:rPr>
      </w:pPr>
    </w:p>
    <w:tbl>
      <w:tblPr>
        <w:tblW w:w="9889" w:type="dxa"/>
        <w:tblInd w:w="-108" w:type="dxa"/>
        <w:tblLayout w:type="fixed"/>
        <w:tblCellMar>
          <w:left w:w="10" w:type="dxa"/>
          <w:right w:w="10" w:type="dxa"/>
        </w:tblCellMar>
        <w:tblLook w:val="04A0" w:firstRow="1" w:lastRow="0" w:firstColumn="1" w:lastColumn="0" w:noHBand="0" w:noVBand="1"/>
      </w:tblPr>
      <w:tblGrid>
        <w:gridCol w:w="4785"/>
        <w:gridCol w:w="5104"/>
      </w:tblGrid>
      <w:tr w:rsidR="004072AD" w:rsidRPr="00EA7293" w:rsidTr="00BF1638">
        <w:tc>
          <w:tcPr>
            <w:tcW w:w="4785" w:type="dxa"/>
            <w:shd w:val="clear" w:color="auto" w:fill="auto"/>
            <w:tcMar>
              <w:top w:w="0" w:type="dxa"/>
              <w:left w:w="108" w:type="dxa"/>
              <w:bottom w:w="0" w:type="dxa"/>
              <w:right w:w="108" w:type="dxa"/>
            </w:tcMar>
          </w:tcPr>
          <w:p w:rsidR="004072AD" w:rsidRPr="00EA7293" w:rsidRDefault="004072AD" w:rsidP="00BF1638">
            <w:pPr>
              <w:widowControl w:val="0"/>
              <w:suppressAutoHyphens/>
              <w:autoSpaceDN w:val="0"/>
              <w:textAlignment w:val="baseline"/>
              <w:rPr>
                <w:rFonts w:ascii="Times New Roman" w:eastAsia="Andale Sans UI" w:hAnsi="Times New Roman"/>
                <w:kern w:val="3"/>
                <w:sz w:val="28"/>
                <w:szCs w:val="28"/>
                <w:lang w:bidi="en-US"/>
              </w:rPr>
            </w:pPr>
          </w:p>
        </w:tc>
        <w:tc>
          <w:tcPr>
            <w:tcW w:w="5104" w:type="dxa"/>
            <w:shd w:val="clear" w:color="auto" w:fill="auto"/>
            <w:tcMar>
              <w:top w:w="0" w:type="dxa"/>
              <w:left w:w="108" w:type="dxa"/>
              <w:bottom w:w="0" w:type="dxa"/>
              <w:right w:w="108" w:type="dxa"/>
            </w:tcMar>
          </w:tcPr>
          <w:p w:rsidR="004072AD" w:rsidRPr="00EA7293" w:rsidRDefault="004072AD" w:rsidP="00BF1638">
            <w:pPr>
              <w:widowControl w:val="0"/>
              <w:suppressAutoHyphens/>
              <w:autoSpaceDN w:val="0"/>
              <w:spacing w:after="0"/>
              <w:textAlignment w:val="baseline"/>
              <w:rPr>
                <w:rFonts w:ascii="Times New Roman" w:eastAsia="Andale Sans UI" w:hAnsi="Times New Roman"/>
                <w:kern w:val="3"/>
                <w:sz w:val="28"/>
                <w:szCs w:val="28"/>
                <w:lang w:bidi="en-US"/>
              </w:rPr>
            </w:pPr>
            <w:r w:rsidRPr="00EA7293">
              <w:rPr>
                <w:rFonts w:ascii="Times New Roman" w:eastAsia="Andale Sans UI" w:hAnsi="Times New Roman"/>
                <w:kern w:val="3"/>
                <w:sz w:val="28"/>
                <w:szCs w:val="28"/>
                <w:lang w:bidi="en-US"/>
              </w:rPr>
              <w:t>Київська міська рада</w:t>
            </w:r>
          </w:p>
          <w:p w:rsidR="004072AD" w:rsidRPr="00EA7293" w:rsidRDefault="004072AD" w:rsidP="00BF1638">
            <w:pPr>
              <w:widowControl w:val="0"/>
              <w:suppressAutoHyphens/>
              <w:autoSpaceDN w:val="0"/>
              <w:spacing w:after="0"/>
              <w:textAlignment w:val="baseline"/>
              <w:rPr>
                <w:rFonts w:ascii="Times New Roman" w:eastAsia="Andale Sans UI" w:hAnsi="Times New Roman"/>
                <w:kern w:val="3"/>
                <w:sz w:val="28"/>
                <w:szCs w:val="28"/>
                <w:lang w:bidi="en-US"/>
              </w:rPr>
            </w:pPr>
          </w:p>
          <w:p w:rsidR="004072AD" w:rsidRPr="00EA7293" w:rsidRDefault="004072AD" w:rsidP="00BF1638">
            <w:pPr>
              <w:widowControl w:val="0"/>
              <w:pBdr>
                <w:bottom w:val="single" w:sz="12" w:space="1" w:color="auto"/>
              </w:pBdr>
              <w:suppressAutoHyphens/>
              <w:autoSpaceDN w:val="0"/>
              <w:spacing w:after="0"/>
              <w:textAlignment w:val="baseline"/>
              <w:rPr>
                <w:rFonts w:ascii="Times New Roman" w:eastAsia="Andale Sans UI" w:hAnsi="Times New Roman"/>
                <w:kern w:val="3"/>
                <w:sz w:val="28"/>
                <w:szCs w:val="28"/>
                <w:lang w:bidi="en-US"/>
              </w:rPr>
            </w:pPr>
          </w:p>
          <w:p w:rsidR="004072AD" w:rsidRPr="00EA7293" w:rsidRDefault="004072AD" w:rsidP="00BF1638">
            <w:pPr>
              <w:widowControl w:val="0"/>
              <w:suppressAutoHyphens/>
              <w:autoSpaceDN w:val="0"/>
              <w:spacing w:after="0"/>
              <w:textAlignment w:val="baseline"/>
              <w:rPr>
                <w:rFonts w:ascii="Times New Roman" w:eastAsia="Andale Sans UI" w:hAnsi="Times New Roman"/>
                <w:kern w:val="3"/>
                <w:lang w:bidi="en-US"/>
              </w:rPr>
            </w:pPr>
            <w:r w:rsidRPr="00EA7293">
              <w:rPr>
                <w:rFonts w:ascii="Times New Roman" w:eastAsia="Andale Sans UI" w:hAnsi="Times New Roman"/>
                <w:kern w:val="3"/>
                <w:lang w:bidi="en-US"/>
              </w:rPr>
              <w:t>(</w:t>
            </w:r>
            <w:r w:rsidRPr="00EA7293">
              <w:rPr>
                <w:rFonts w:ascii="Times New Roman" w:eastAsia="Andale Sans UI" w:hAnsi="Times New Roman"/>
                <w:i/>
                <w:kern w:val="3"/>
                <w:lang w:bidi="en-US"/>
              </w:rPr>
              <w:t>прізвище, ім’я,</w:t>
            </w:r>
            <w:r>
              <w:rPr>
                <w:rFonts w:ascii="Times New Roman" w:eastAsia="Andale Sans UI" w:hAnsi="Times New Roman"/>
                <w:i/>
                <w:kern w:val="3"/>
                <w:lang w:bidi="en-US"/>
              </w:rPr>
              <w:t xml:space="preserve"> по батькові кандидата</w:t>
            </w:r>
            <w:r w:rsidRPr="00EA7293">
              <w:rPr>
                <w:rFonts w:ascii="Times New Roman" w:eastAsia="Andale Sans UI" w:hAnsi="Times New Roman"/>
                <w:i/>
                <w:kern w:val="3"/>
                <w:lang w:bidi="en-US"/>
              </w:rPr>
              <w:t xml:space="preserve"> у родовому відмінку</w:t>
            </w:r>
            <w:r w:rsidRPr="00EA7293">
              <w:rPr>
                <w:rFonts w:ascii="Times New Roman" w:eastAsia="Andale Sans UI" w:hAnsi="Times New Roman"/>
                <w:kern w:val="3"/>
                <w:lang w:bidi="en-US"/>
              </w:rPr>
              <w:t>)</w:t>
            </w:r>
          </w:p>
          <w:p w:rsidR="004072AD" w:rsidRPr="00EA7293" w:rsidRDefault="004072AD" w:rsidP="00BF1638">
            <w:pPr>
              <w:widowControl w:val="0"/>
              <w:suppressAutoHyphens/>
              <w:autoSpaceDN w:val="0"/>
              <w:spacing w:after="0"/>
              <w:textAlignment w:val="baseline"/>
              <w:rPr>
                <w:rFonts w:ascii="Times New Roman" w:eastAsia="Andale Sans UI" w:hAnsi="Times New Roman"/>
                <w:kern w:val="3"/>
                <w:sz w:val="28"/>
                <w:szCs w:val="28"/>
                <w:lang w:bidi="en-US"/>
              </w:rPr>
            </w:pPr>
            <w:r w:rsidRPr="00EA7293">
              <w:rPr>
                <w:rFonts w:ascii="Times New Roman" w:eastAsia="Andale Sans UI" w:hAnsi="Times New Roman"/>
                <w:kern w:val="3"/>
                <w:sz w:val="28"/>
                <w:szCs w:val="28"/>
                <w:lang w:bidi="en-US"/>
              </w:rPr>
              <w:t>__________________________________</w:t>
            </w:r>
          </w:p>
          <w:p w:rsidR="004072AD" w:rsidRPr="00EA7293" w:rsidRDefault="004072AD" w:rsidP="00BF1638">
            <w:pPr>
              <w:widowControl w:val="0"/>
              <w:suppressAutoHyphens/>
              <w:autoSpaceDN w:val="0"/>
              <w:spacing w:after="0"/>
              <w:textAlignment w:val="baseline"/>
              <w:rPr>
                <w:rFonts w:ascii="Times New Roman" w:eastAsia="Andale Sans UI" w:hAnsi="Times New Roman"/>
                <w:i/>
                <w:kern w:val="3"/>
                <w:lang w:bidi="en-US"/>
              </w:rPr>
            </w:pPr>
            <w:r w:rsidRPr="00EA7293">
              <w:rPr>
                <w:rFonts w:ascii="Times New Roman" w:eastAsia="Andale Sans UI" w:hAnsi="Times New Roman"/>
                <w:i/>
                <w:kern w:val="3"/>
                <w:lang w:bidi="en-US"/>
              </w:rPr>
              <w:t xml:space="preserve">(постійне місце проживання </w:t>
            </w:r>
            <w:r>
              <w:rPr>
                <w:rFonts w:ascii="Times New Roman" w:eastAsia="Andale Sans UI" w:hAnsi="Times New Roman"/>
                <w:i/>
                <w:kern w:val="3"/>
                <w:lang w:bidi="en-US"/>
              </w:rPr>
              <w:t>кандидата</w:t>
            </w:r>
            <w:r w:rsidRPr="00EA7293">
              <w:rPr>
                <w:rFonts w:ascii="Times New Roman" w:eastAsia="Andale Sans UI" w:hAnsi="Times New Roman"/>
                <w:i/>
                <w:kern w:val="3"/>
                <w:lang w:bidi="en-US"/>
              </w:rPr>
              <w:t>)</w:t>
            </w:r>
          </w:p>
          <w:p w:rsidR="004072AD" w:rsidRPr="00EA7293" w:rsidRDefault="004072AD" w:rsidP="00BF1638">
            <w:pPr>
              <w:widowControl w:val="0"/>
              <w:suppressAutoHyphens/>
              <w:autoSpaceDN w:val="0"/>
              <w:spacing w:after="0"/>
              <w:textAlignment w:val="baseline"/>
              <w:rPr>
                <w:rFonts w:ascii="Times New Roman" w:eastAsia="Andale Sans UI" w:hAnsi="Times New Roman"/>
                <w:kern w:val="3"/>
                <w:sz w:val="28"/>
                <w:szCs w:val="28"/>
                <w:lang w:bidi="en-US"/>
              </w:rPr>
            </w:pPr>
            <w:r w:rsidRPr="00EA7293">
              <w:rPr>
                <w:rFonts w:ascii="Times New Roman" w:eastAsia="Andale Sans UI" w:hAnsi="Times New Roman"/>
                <w:kern w:val="3"/>
                <w:sz w:val="28"/>
                <w:szCs w:val="28"/>
                <w:lang w:bidi="en-US"/>
              </w:rPr>
              <w:t>__________________________________</w:t>
            </w:r>
          </w:p>
          <w:p w:rsidR="004072AD" w:rsidRPr="00EA7293" w:rsidRDefault="004072AD" w:rsidP="00BF1638">
            <w:pPr>
              <w:widowControl w:val="0"/>
              <w:suppressAutoHyphens/>
              <w:autoSpaceDN w:val="0"/>
              <w:spacing w:after="0"/>
              <w:textAlignment w:val="baseline"/>
              <w:rPr>
                <w:rFonts w:ascii="Times New Roman" w:eastAsia="Andale Sans UI" w:hAnsi="Times New Roman"/>
                <w:i/>
                <w:kern w:val="3"/>
                <w:lang w:bidi="en-US"/>
              </w:rPr>
            </w:pPr>
            <w:r w:rsidRPr="00EA7293">
              <w:rPr>
                <w:rFonts w:ascii="Times New Roman" w:eastAsia="Andale Sans UI" w:hAnsi="Times New Roman"/>
                <w:i/>
                <w:kern w:val="3"/>
                <w:lang w:bidi="en-US"/>
              </w:rPr>
              <w:t xml:space="preserve"> (контактний номер телефону)</w:t>
            </w:r>
          </w:p>
          <w:p w:rsidR="004072AD" w:rsidRPr="00EA7293" w:rsidRDefault="004072AD" w:rsidP="00BF1638">
            <w:pPr>
              <w:widowControl w:val="0"/>
              <w:pBdr>
                <w:bottom w:val="single" w:sz="12" w:space="1" w:color="auto"/>
              </w:pBdr>
              <w:suppressAutoHyphens/>
              <w:autoSpaceDN w:val="0"/>
              <w:spacing w:after="0"/>
              <w:textAlignment w:val="baseline"/>
              <w:rPr>
                <w:rFonts w:ascii="Times New Roman" w:eastAsia="Andale Sans UI" w:hAnsi="Times New Roman"/>
                <w:i/>
                <w:kern w:val="3"/>
                <w:sz w:val="28"/>
                <w:szCs w:val="28"/>
                <w:lang w:bidi="en-US"/>
              </w:rPr>
            </w:pPr>
          </w:p>
          <w:p w:rsidR="004072AD" w:rsidRPr="00EA7293" w:rsidRDefault="004072AD" w:rsidP="00BF1638">
            <w:pPr>
              <w:widowControl w:val="0"/>
              <w:suppressAutoHyphens/>
              <w:autoSpaceDN w:val="0"/>
              <w:spacing w:after="0"/>
              <w:textAlignment w:val="baseline"/>
              <w:rPr>
                <w:rFonts w:ascii="Times New Roman" w:eastAsia="Andale Sans UI" w:hAnsi="Times New Roman"/>
                <w:i/>
                <w:kern w:val="3"/>
                <w:lang w:bidi="en-US"/>
              </w:rPr>
            </w:pPr>
            <w:r w:rsidRPr="00EA7293">
              <w:rPr>
                <w:rFonts w:ascii="Times New Roman" w:eastAsia="Andale Sans UI" w:hAnsi="Times New Roman"/>
                <w:i/>
                <w:kern w:val="3"/>
                <w:lang w:bidi="en-US"/>
              </w:rPr>
              <w:t>(електр</w:t>
            </w:r>
            <w:r>
              <w:rPr>
                <w:rFonts w:ascii="Times New Roman" w:eastAsia="Andale Sans UI" w:hAnsi="Times New Roman"/>
                <w:i/>
                <w:kern w:val="3"/>
                <w:lang w:bidi="en-US"/>
              </w:rPr>
              <w:t>онна адреса кандидата</w:t>
            </w:r>
            <w:r w:rsidRPr="00EA7293">
              <w:rPr>
                <w:rFonts w:ascii="Times New Roman" w:eastAsia="Andale Sans UI" w:hAnsi="Times New Roman"/>
                <w:i/>
                <w:kern w:val="3"/>
                <w:lang w:bidi="en-US"/>
              </w:rPr>
              <w:t>)</w:t>
            </w:r>
          </w:p>
        </w:tc>
      </w:tr>
    </w:tbl>
    <w:p w:rsidR="004072AD" w:rsidRPr="00EA7293" w:rsidRDefault="004072AD" w:rsidP="004072AD">
      <w:pPr>
        <w:widowControl w:val="0"/>
        <w:suppressAutoHyphens/>
        <w:autoSpaceDN w:val="0"/>
        <w:jc w:val="center"/>
        <w:textAlignment w:val="baseline"/>
        <w:rPr>
          <w:rFonts w:ascii="Times New Roman" w:hAnsi="Times New Roman"/>
          <w:sz w:val="28"/>
          <w:szCs w:val="28"/>
        </w:rPr>
      </w:pPr>
    </w:p>
    <w:p w:rsidR="004072AD" w:rsidRPr="00697B96" w:rsidRDefault="004072AD" w:rsidP="004072AD">
      <w:pPr>
        <w:widowControl w:val="0"/>
        <w:suppressAutoHyphens/>
        <w:autoSpaceDN w:val="0"/>
        <w:jc w:val="center"/>
        <w:textAlignment w:val="baseline"/>
        <w:rPr>
          <w:rFonts w:ascii="Times New Roman" w:eastAsia="Andale Sans UI" w:hAnsi="Times New Roman"/>
          <w:kern w:val="3"/>
          <w:sz w:val="28"/>
          <w:szCs w:val="28"/>
          <w:lang w:bidi="en-US"/>
        </w:rPr>
      </w:pPr>
      <w:r w:rsidRPr="00EA7293">
        <w:rPr>
          <w:rFonts w:ascii="Times New Roman" w:hAnsi="Times New Roman"/>
          <w:sz w:val="28"/>
          <w:szCs w:val="28"/>
        </w:rPr>
        <w:t> </w:t>
      </w:r>
      <w:r w:rsidRPr="00EA7293">
        <w:rPr>
          <w:rFonts w:ascii="Times New Roman" w:eastAsia="Andale Sans UI" w:hAnsi="Times New Roman"/>
          <w:kern w:val="3"/>
          <w:sz w:val="28"/>
          <w:szCs w:val="28"/>
          <w:lang w:bidi="en-US"/>
        </w:rPr>
        <w:t xml:space="preserve">З А Я В А </w:t>
      </w:r>
    </w:p>
    <w:p w:rsidR="004072AD" w:rsidRPr="00EA7293" w:rsidRDefault="004072AD" w:rsidP="004072AD">
      <w:pPr>
        <w:keepNext/>
        <w:widowControl w:val="0"/>
        <w:shd w:val="clear" w:color="auto" w:fill="FFFFFF"/>
        <w:suppressAutoHyphens/>
        <w:spacing w:after="0" w:line="276" w:lineRule="auto"/>
        <w:ind w:firstLine="567"/>
        <w:jc w:val="both"/>
        <w:rPr>
          <w:rFonts w:ascii="Times New Roman" w:hAnsi="Times New Roman"/>
          <w:sz w:val="28"/>
          <w:szCs w:val="28"/>
        </w:rPr>
      </w:pPr>
      <w:r w:rsidRPr="00EA7293">
        <w:rPr>
          <w:rFonts w:ascii="Times New Roman" w:hAnsi="Times New Roman"/>
          <w:sz w:val="28"/>
          <w:szCs w:val="28"/>
        </w:rPr>
        <w:t>Прошу обрати мене як представника громадськості до складу поліцейської комісії _____________________________________________________________.</w:t>
      </w:r>
    </w:p>
    <w:p w:rsidR="004072AD" w:rsidRPr="00EA7293" w:rsidRDefault="004072AD" w:rsidP="004072AD">
      <w:pPr>
        <w:spacing w:after="0"/>
        <w:rPr>
          <w:rFonts w:ascii="Times New Roman" w:hAnsi="Times New Roman"/>
          <w:i/>
          <w:sz w:val="28"/>
          <w:szCs w:val="28"/>
        </w:rPr>
      </w:pPr>
      <w:r>
        <w:rPr>
          <w:rFonts w:ascii="Times New Roman" w:hAnsi="Times New Roman"/>
          <w:i/>
          <w:sz w:val="28"/>
          <w:szCs w:val="28"/>
        </w:rPr>
        <w:t xml:space="preserve">         </w:t>
      </w:r>
      <w:r w:rsidRPr="00EA7293">
        <w:rPr>
          <w:rFonts w:ascii="Times New Roman" w:hAnsi="Times New Roman"/>
          <w:i/>
          <w:sz w:val="28"/>
          <w:szCs w:val="28"/>
        </w:rPr>
        <w:t xml:space="preserve">(вказується </w:t>
      </w:r>
      <w:r>
        <w:rPr>
          <w:rFonts w:ascii="Times New Roman" w:hAnsi="Times New Roman"/>
          <w:i/>
          <w:sz w:val="28"/>
          <w:szCs w:val="28"/>
        </w:rPr>
        <w:t xml:space="preserve">відповідна </w:t>
      </w:r>
      <w:r w:rsidRPr="00EA7293">
        <w:rPr>
          <w:rFonts w:ascii="Times New Roman" w:hAnsi="Times New Roman"/>
          <w:i/>
          <w:sz w:val="28"/>
          <w:szCs w:val="28"/>
        </w:rPr>
        <w:t xml:space="preserve">назва територіального органу поліції міста Києва) </w:t>
      </w:r>
    </w:p>
    <w:p w:rsidR="004072AD" w:rsidRPr="00697B96" w:rsidRDefault="004072AD" w:rsidP="004072AD">
      <w:pPr>
        <w:pStyle w:val="a3"/>
        <w:shd w:val="clear" w:color="auto" w:fill="FFFFFF"/>
        <w:spacing w:before="0" w:beforeAutospacing="0" w:after="0" w:afterAutospacing="0" w:line="276" w:lineRule="auto"/>
        <w:ind w:firstLine="567"/>
        <w:jc w:val="both"/>
        <w:textAlignment w:val="top"/>
        <w:rPr>
          <w:sz w:val="28"/>
          <w:szCs w:val="28"/>
        </w:rPr>
      </w:pPr>
      <w:r w:rsidRPr="00697B96">
        <w:rPr>
          <w:sz w:val="28"/>
          <w:szCs w:val="28"/>
        </w:rPr>
        <w:t>Надаю згоду на обробку і використання моїх персональних даних відповідно до Закону України «Про захист персональних даних»</w:t>
      </w:r>
      <w:r w:rsidRPr="00697B96">
        <w:rPr>
          <w:sz w:val="28"/>
          <w:szCs w:val="28"/>
          <w:lang w:eastAsia="ru-RU"/>
        </w:rPr>
        <w:t xml:space="preserve"> та </w:t>
      </w:r>
      <w:r w:rsidRPr="00697B96">
        <w:rPr>
          <w:sz w:val="28"/>
          <w:szCs w:val="28"/>
        </w:rPr>
        <w:t xml:space="preserve">оприлюднення відомостей стосовно мене як кандидата до складу поліцейської комісії на офіційному сайті Київської міської ради. </w:t>
      </w:r>
    </w:p>
    <w:p w:rsidR="004072AD" w:rsidRPr="00052F7F" w:rsidRDefault="004072AD" w:rsidP="004072AD">
      <w:pPr>
        <w:spacing w:after="0" w:line="276" w:lineRule="auto"/>
        <w:ind w:right="-5" w:firstLine="540"/>
        <w:jc w:val="both"/>
        <w:rPr>
          <w:rFonts w:ascii="Times New Roman" w:hAnsi="Times New Roman"/>
          <w:sz w:val="28"/>
          <w:szCs w:val="28"/>
        </w:rPr>
      </w:pPr>
      <w:r w:rsidRPr="00697B96">
        <w:rPr>
          <w:rFonts w:ascii="Times New Roman" w:eastAsia="Andale Sans UI" w:hAnsi="Times New Roman"/>
          <w:kern w:val="3"/>
          <w:sz w:val="28"/>
          <w:szCs w:val="28"/>
          <w:lang w:bidi="en-US"/>
        </w:rPr>
        <w:t xml:space="preserve">  П</w:t>
      </w:r>
      <w:r w:rsidRPr="00697B96">
        <w:rPr>
          <w:rFonts w:ascii="Times New Roman" w:hAnsi="Times New Roman"/>
          <w:sz w:val="28"/>
          <w:szCs w:val="28"/>
        </w:rPr>
        <w:t xml:space="preserve">ідтверджую достовірність </w:t>
      </w:r>
      <w:r>
        <w:rPr>
          <w:rFonts w:ascii="Times New Roman" w:hAnsi="Times New Roman"/>
          <w:sz w:val="28"/>
          <w:szCs w:val="28"/>
        </w:rPr>
        <w:t xml:space="preserve">наданої мною </w:t>
      </w:r>
      <w:r w:rsidRPr="00697B96">
        <w:rPr>
          <w:rFonts w:ascii="Times New Roman" w:hAnsi="Times New Roman"/>
          <w:sz w:val="28"/>
          <w:szCs w:val="28"/>
        </w:rPr>
        <w:t>інформації в поданих мною документах.</w:t>
      </w:r>
    </w:p>
    <w:p w:rsidR="004072AD" w:rsidRPr="00EA7293" w:rsidRDefault="004072AD" w:rsidP="004072AD">
      <w:pPr>
        <w:widowControl w:val="0"/>
        <w:suppressAutoHyphens/>
        <w:autoSpaceDN w:val="0"/>
        <w:spacing w:after="0"/>
        <w:ind w:firstLine="708"/>
        <w:textAlignment w:val="baseline"/>
        <w:rPr>
          <w:rFonts w:ascii="Times New Roman" w:eastAsia="Andale Sans UI" w:hAnsi="Times New Roman"/>
          <w:kern w:val="3"/>
          <w:sz w:val="28"/>
          <w:szCs w:val="28"/>
          <w:lang w:bidi="en-US"/>
        </w:rPr>
      </w:pPr>
      <w:r w:rsidRPr="00EA7293">
        <w:rPr>
          <w:rFonts w:ascii="Times New Roman" w:eastAsia="Andale Sans UI" w:hAnsi="Times New Roman"/>
          <w:kern w:val="3"/>
          <w:sz w:val="28"/>
          <w:szCs w:val="28"/>
          <w:lang w:bidi="en-US"/>
        </w:rPr>
        <w:t>Перелік документів, що додаються до заяви:</w:t>
      </w:r>
    </w:p>
    <w:p w:rsidR="004072AD" w:rsidRPr="00EA7293" w:rsidRDefault="004072AD" w:rsidP="004072AD">
      <w:pPr>
        <w:widowControl w:val="0"/>
        <w:suppressAutoHyphens/>
        <w:autoSpaceDN w:val="0"/>
        <w:spacing w:after="0"/>
        <w:textAlignment w:val="baseline"/>
        <w:rPr>
          <w:rFonts w:ascii="Times New Roman" w:eastAsia="Andale Sans UI" w:hAnsi="Times New Roman"/>
          <w:kern w:val="3"/>
          <w:sz w:val="28"/>
          <w:szCs w:val="28"/>
          <w:lang w:bidi="en-US"/>
        </w:rPr>
      </w:pPr>
    </w:p>
    <w:p w:rsidR="004072AD" w:rsidRPr="00EA7293" w:rsidRDefault="004072AD" w:rsidP="004072AD">
      <w:pPr>
        <w:widowControl w:val="0"/>
        <w:suppressAutoHyphens/>
        <w:autoSpaceDN w:val="0"/>
        <w:textAlignment w:val="baseline"/>
        <w:rPr>
          <w:rFonts w:ascii="Times New Roman" w:eastAsia="Andale Sans UI" w:hAnsi="Times New Roman"/>
          <w:kern w:val="3"/>
          <w:sz w:val="28"/>
          <w:szCs w:val="28"/>
          <w:lang w:bidi="en-US"/>
        </w:rPr>
      </w:pPr>
      <w:r w:rsidRPr="00EA7293">
        <w:rPr>
          <w:rFonts w:ascii="Times New Roman" w:eastAsia="Andale Sans UI" w:hAnsi="Times New Roman"/>
          <w:kern w:val="3"/>
          <w:sz w:val="28"/>
          <w:szCs w:val="28"/>
          <w:lang w:bidi="en-US"/>
        </w:rPr>
        <w:t> </w:t>
      </w:r>
    </w:p>
    <w:p w:rsidR="004072AD" w:rsidRPr="00EA7293" w:rsidRDefault="004072AD" w:rsidP="004072AD">
      <w:pPr>
        <w:widowControl w:val="0"/>
        <w:suppressAutoHyphens/>
        <w:autoSpaceDN w:val="0"/>
        <w:ind w:firstLine="851"/>
        <w:textAlignment w:val="baseline"/>
        <w:rPr>
          <w:rFonts w:ascii="Times New Roman" w:eastAsia="Andale Sans UI" w:hAnsi="Times New Roman"/>
          <w:kern w:val="3"/>
          <w:sz w:val="28"/>
          <w:szCs w:val="28"/>
          <w:lang w:bidi="en-US"/>
        </w:rPr>
      </w:pPr>
      <w:r w:rsidRPr="00EA7293">
        <w:rPr>
          <w:rFonts w:ascii="Times New Roman" w:eastAsia="Andale Sans UI" w:hAnsi="Times New Roman"/>
          <w:kern w:val="3"/>
          <w:sz w:val="28"/>
          <w:szCs w:val="28"/>
          <w:lang w:bidi="en-US"/>
        </w:rPr>
        <w:t>"___" ____________ _____</w:t>
      </w:r>
    </w:p>
    <w:p w:rsidR="004072AD" w:rsidRPr="00D46D72" w:rsidRDefault="004072AD" w:rsidP="004072AD">
      <w:pPr>
        <w:widowControl w:val="0"/>
        <w:suppressAutoHyphens/>
        <w:autoSpaceDN w:val="0"/>
        <w:textAlignment w:val="baseline"/>
        <w:rPr>
          <w:rFonts w:ascii="Times New Roman" w:eastAsia="Andale Sans UI" w:hAnsi="Times New Roman"/>
          <w:kern w:val="3"/>
          <w:sz w:val="28"/>
          <w:szCs w:val="28"/>
          <w:lang w:bidi="en-US"/>
        </w:rPr>
      </w:pPr>
      <w:r w:rsidRPr="00EA7293">
        <w:rPr>
          <w:rFonts w:ascii="Times New Roman" w:eastAsia="Andale Sans UI" w:hAnsi="Times New Roman"/>
          <w:kern w:val="3"/>
          <w:sz w:val="28"/>
          <w:szCs w:val="28"/>
          <w:lang w:bidi="en-US"/>
        </w:rPr>
        <w:t>            (число)        (місяць)   (рік)</w:t>
      </w:r>
      <w:r w:rsidRPr="00EA7293">
        <w:rPr>
          <w:rFonts w:ascii="Times New Roman" w:eastAsia="Andale Sans UI" w:hAnsi="Times New Roman"/>
          <w:kern w:val="3"/>
          <w:sz w:val="28"/>
          <w:szCs w:val="28"/>
          <w:lang w:bidi="en-US"/>
        </w:rPr>
        <w:tab/>
      </w:r>
      <w:r w:rsidRPr="00EA7293">
        <w:rPr>
          <w:rFonts w:ascii="Times New Roman" w:eastAsia="Andale Sans UI" w:hAnsi="Times New Roman"/>
          <w:kern w:val="3"/>
          <w:sz w:val="28"/>
          <w:szCs w:val="28"/>
          <w:lang w:bidi="en-US"/>
        </w:rPr>
        <w:tab/>
      </w:r>
      <w:r w:rsidRPr="00EA7293">
        <w:rPr>
          <w:rFonts w:ascii="Times New Roman" w:eastAsia="Andale Sans UI" w:hAnsi="Times New Roman"/>
          <w:kern w:val="3"/>
          <w:sz w:val="28"/>
          <w:szCs w:val="28"/>
          <w:lang w:bidi="en-US"/>
        </w:rPr>
        <w:tab/>
      </w:r>
      <w:r w:rsidRPr="00EA7293">
        <w:rPr>
          <w:rFonts w:ascii="Times New Roman" w:eastAsia="Andale Sans UI" w:hAnsi="Times New Roman"/>
          <w:kern w:val="3"/>
          <w:sz w:val="28"/>
          <w:szCs w:val="28"/>
          <w:lang w:bidi="en-US"/>
        </w:rPr>
        <w:tab/>
      </w:r>
      <w:r w:rsidRPr="00EA7293">
        <w:rPr>
          <w:rFonts w:ascii="Times New Roman" w:eastAsia="Andale Sans UI" w:hAnsi="Times New Roman"/>
          <w:kern w:val="3"/>
          <w:sz w:val="28"/>
          <w:szCs w:val="28"/>
          <w:lang w:bidi="en-US"/>
        </w:rPr>
        <w:tab/>
      </w:r>
      <w:r w:rsidRPr="00EA7293">
        <w:rPr>
          <w:rFonts w:ascii="Times New Roman" w:eastAsia="Andale Sans UI" w:hAnsi="Times New Roman"/>
          <w:kern w:val="3"/>
          <w:sz w:val="28"/>
          <w:szCs w:val="28"/>
          <w:lang w:bidi="en-US"/>
        </w:rPr>
        <w:tab/>
        <w:t>підпис</w:t>
      </w:r>
    </w:p>
    <w:p w:rsidR="004072AD" w:rsidRDefault="004072AD" w:rsidP="004072AD">
      <w:pPr>
        <w:pStyle w:val="a3"/>
        <w:shd w:val="clear" w:color="auto" w:fill="FFFFFF"/>
        <w:spacing w:before="0" w:beforeAutospacing="0" w:after="0" w:afterAutospacing="0"/>
        <w:textAlignment w:val="top"/>
        <w:rPr>
          <w:b/>
          <w:bCs/>
          <w:sz w:val="28"/>
          <w:szCs w:val="28"/>
          <w:bdr w:val="none" w:sz="0" w:space="0" w:color="auto" w:frame="1"/>
        </w:rPr>
      </w:pPr>
    </w:p>
    <w:p w:rsidR="004072AD" w:rsidRDefault="004072AD" w:rsidP="004072AD">
      <w:pPr>
        <w:pStyle w:val="a3"/>
        <w:shd w:val="clear" w:color="auto" w:fill="FFFFFF"/>
        <w:spacing w:before="0" w:beforeAutospacing="0" w:after="0" w:afterAutospacing="0"/>
        <w:textAlignment w:val="top"/>
        <w:rPr>
          <w:b/>
          <w:bCs/>
          <w:sz w:val="28"/>
          <w:szCs w:val="28"/>
          <w:bdr w:val="none" w:sz="0" w:space="0" w:color="auto" w:frame="1"/>
        </w:rPr>
      </w:pPr>
    </w:p>
    <w:p w:rsidR="004072AD" w:rsidRDefault="004072AD" w:rsidP="004072AD">
      <w:pPr>
        <w:pStyle w:val="a3"/>
        <w:shd w:val="clear" w:color="auto" w:fill="FFFFFF"/>
        <w:spacing w:before="0" w:beforeAutospacing="0" w:after="0" w:afterAutospacing="0"/>
        <w:textAlignment w:val="top"/>
        <w:rPr>
          <w:b/>
          <w:bCs/>
          <w:sz w:val="28"/>
          <w:szCs w:val="28"/>
          <w:bdr w:val="none" w:sz="0" w:space="0" w:color="auto" w:frame="1"/>
        </w:rPr>
      </w:pPr>
    </w:p>
    <w:p w:rsidR="004072AD" w:rsidRDefault="004072AD" w:rsidP="004072AD">
      <w:pPr>
        <w:pStyle w:val="a3"/>
        <w:shd w:val="clear" w:color="auto" w:fill="FFFFFF"/>
        <w:spacing w:before="0" w:beforeAutospacing="0" w:after="0" w:afterAutospacing="0"/>
        <w:textAlignment w:val="top"/>
        <w:rPr>
          <w:b/>
          <w:bCs/>
          <w:sz w:val="28"/>
          <w:szCs w:val="28"/>
          <w:bdr w:val="none" w:sz="0" w:space="0" w:color="auto" w:frame="1"/>
        </w:rPr>
      </w:pPr>
    </w:p>
    <w:p w:rsidR="004072AD" w:rsidRDefault="004072AD" w:rsidP="004072AD">
      <w:pPr>
        <w:pStyle w:val="a3"/>
        <w:shd w:val="clear" w:color="auto" w:fill="FFFFFF"/>
        <w:spacing w:before="0" w:beforeAutospacing="0" w:after="0" w:afterAutospacing="0"/>
        <w:textAlignment w:val="top"/>
        <w:rPr>
          <w:b/>
          <w:bCs/>
          <w:sz w:val="28"/>
          <w:szCs w:val="28"/>
          <w:bdr w:val="none" w:sz="0" w:space="0" w:color="auto" w:frame="1"/>
        </w:rPr>
      </w:pPr>
    </w:p>
    <w:p w:rsidR="004072AD" w:rsidRDefault="004072AD" w:rsidP="004072AD">
      <w:pPr>
        <w:pStyle w:val="a3"/>
        <w:shd w:val="clear" w:color="auto" w:fill="FFFFFF"/>
        <w:spacing w:before="0" w:beforeAutospacing="0" w:after="0" w:afterAutospacing="0"/>
        <w:textAlignment w:val="top"/>
        <w:rPr>
          <w:b/>
          <w:bCs/>
          <w:sz w:val="28"/>
          <w:szCs w:val="28"/>
          <w:bdr w:val="none" w:sz="0" w:space="0" w:color="auto" w:frame="1"/>
        </w:rPr>
      </w:pPr>
    </w:p>
    <w:p w:rsidR="004072AD" w:rsidRDefault="004072AD" w:rsidP="004072AD">
      <w:pPr>
        <w:pStyle w:val="a3"/>
        <w:shd w:val="clear" w:color="auto" w:fill="FFFFFF"/>
        <w:spacing w:before="0" w:beforeAutospacing="0" w:after="0" w:afterAutospacing="0"/>
        <w:textAlignment w:val="top"/>
        <w:rPr>
          <w:b/>
          <w:bCs/>
          <w:sz w:val="28"/>
          <w:szCs w:val="28"/>
          <w:bdr w:val="none" w:sz="0" w:space="0" w:color="auto" w:frame="1"/>
        </w:rPr>
      </w:pPr>
    </w:p>
    <w:p w:rsidR="004072AD" w:rsidRDefault="004072AD" w:rsidP="004072AD">
      <w:pPr>
        <w:pStyle w:val="a3"/>
        <w:shd w:val="clear" w:color="auto" w:fill="FFFFFF"/>
        <w:spacing w:before="0" w:beforeAutospacing="0" w:after="0" w:afterAutospacing="0"/>
        <w:textAlignment w:val="top"/>
        <w:rPr>
          <w:b/>
          <w:bCs/>
          <w:sz w:val="28"/>
          <w:szCs w:val="28"/>
          <w:bdr w:val="none" w:sz="0" w:space="0" w:color="auto" w:frame="1"/>
        </w:rPr>
      </w:pPr>
    </w:p>
    <w:p w:rsidR="004072AD" w:rsidRDefault="004072AD" w:rsidP="004072AD">
      <w:pPr>
        <w:pStyle w:val="a3"/>
        <w:shd w:val="clear" w:color="auto" w:fill="FFFFFF"/>
        <w:spacing w:before="0" w:beforeAutospacing="0" w:after="0" w:afterAutospacing="0"/>
        <w:textAlignment w:val="top"/>
        <w:rPr>
          <w:b/>
          <w:bCs/>
          <w:sz w:val="28"/>
          <w:szCs w:val="28"/>
          <w:bdr w:val="none" w:sz="0" w:space="0" w:color="auto" w:frame="1"/>
        </w:rPr>
      </w:pPr>
    </w:p>
    <w:p w:rsidR="004072AD" w:rsidRPr="00340A17" w:rsidRDefault="004072AD" w:rsidP="004072AD">
      <w:pPr>
        <w:pStyle w:val="a3"/>
        <w:shd w:val="clear" w:color="auto" w:fill="FFFFFF"/>
        <w:spacing w:before="0" w:beforeAutospacing="0" w:after="0" w:afterAutospacing="0"/>
        <w:textAlignment w:val="top"/>
        <w:rPr>
          <w:b/>
          <w:bCs/>
          <w:sz w:val="28"/>
          <w:szCs w:val="28"/>
          <w:bdr w:val="none" w:sz="0" w:space="0" w:color="auto" w:frame="1"/>
        </w:rPr>
      </w:pPr>
    </w:p>
    <w:p w:rsidR="004072AD" w:rsidRDefault="004072AD" w:rsidP="004072AD">
      <w:pPr>
        <w:pStyle w:val="a3"/>
        <w:shd w:val="clear" w:color="auto" w:fill="FFFFFF"/>
        <w:spacing w:before="0" w:beforeAutospacing="0" w:after="0" w:afterAutospacing="0"/>
        <w:jc w:val="center"/>
        <w:textAlignment w:val="top"/>
        <w:rPr>
          <w:b/>
          <w:bCs/>
          <w:sz w:val="28"/>
          <w:szCs w:val="28"/>
          <w:bdr w:val="none" w:sz="0" w:space="0" w:color="auto" w:frame="1"/>
        </w:rPr>
      </w:pPr>
      <w:r w:rsidRPr="00340A17">
        <w:rPr>
          <w:b/>
          <w:bCs/>
          <w:sz w:val="28"/>
          <w:szCs w:val="28"/>
          <w:bdr w:val="none" w:sz="0" w:space="0" w:color="auto" w:frame="1"/>
        </w:rPr>
        <w:t>ІНФОРМАЦІЯ ДО ВІДОМА</w:t>
      </w:r>
    </w:p>
    <w:p w:rsidR="004072AD" w:rsidRPr="00340A17" w:rsidRDefault="004072AD" w:rsidP="004072AD">
      <w:pPr>
        <w:pStyle w:val="a3"/>
        <w:shd w:val="clear" w:color="auto" w:fill="FFFFFF"/>
        <w:spacing w:before="0" w:beforeAutospacing="0" w:after="0" w:afterAutospacing="0"/>
        <w:jc w:val="center"/>
        <w:textAlignment w:val="top"/>
        <w:rPr>
          <w:sz w:val="28"/>
          <w:szCs w:val="28"/>
        </w:rPr>
      </w:pPr>
    </w:p>
    <w:p w:rsidR="004072AD" w:rsidRPr="00340A17" w:rsidRDefault="004072AD" w:rsidP="004072AD">
      <w:pPr>
        <w:pStyle w:val="a3"/>
        <w:shd w:val="clear" w:color="auto" w:fill="FFFFFF"/>
        <w:spacing w:before="0" w:beforeAutospacing="0" w:after="300" w:afterAutospacing="0"/>
        <w:jc w:val="both"/>
        <w:textAlignment w:val="top"/>
        <w:rPr>
          <w:sz w:val="28"/>
          <w:szCs w:val="28"/>
        </w:rPr>
      </w:pPr>
      <w:r>
        <w:rPr>
          <w:sz w:val="28"/>
          <w:szCs w:val="28"/>
        </w:rPr>
        <w:t xml:space="preserve">        </w:t>
      </w:r>
      <w:r w:rsidRPr="00340A17">
        <w:rPr>
          <w:sz w:val="28"/>
          <w:szCs w:val="28"/>
        </w:rPr>
        <w:t>Відповідно до статті 51 Закону України «Про Національну поліцію» постійні поліцейські комісії утворюються в органах поліції для забезпечення прозорого добору (конкурсу) та просування по службі поліцейських.</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1" w:name="n500"/>
      <w:bookmarkEnd w:id="1"/>
      <w:r>
        <w:rPr>
          <w:b/>
          <w:bCs/>
          <w:sz w:val="28"/>
          <w:szCs w:val="28"/>
          <w:bdr w:val="none" w:sz="0" w:space="0" w:color="auto" w:frame="1"/>
        </w:rPr>
        <w:t xml:space="preserve">        </w:t>
      </w:r>
      <w:r w:rsidRPr="00340A17">
        <w:rPr>
          <w:b/>
          <w:bCs/>
          <w:sz w:val="28"/>
          <w:szCs w:val="28"/>
          <w:bdr w:val="none" w:sz="0" w:space="0" w:color="auto" w:frame="1"/>
        </w:rPr>
        <w:t>До складу поліцейської комісії територіальних органів поліції входять п’ять осіб:</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2" w:name="n501"/>
      <w:bookmarkEnd w:id="2"/>
      <w:r>
        <w:rPr>
          <w:sz w:val="28"/>
          <w:szCs w:val="28"/>
        </w:rPr>
        <w:t xml:space="preserve">        </w:t>
      </w:r>
      <w:r w:rsidRPr="00340A17">
        <w:rPr>
          <w:sz w:val="28"/>
          <w:szCs w:val="28"/>
        </w:rPr>
        <w:t>1</w:t>
      </w:r>
      <w:r>
        <w:rPr>
          <w:sz w:val="28"/>
          <w:szCs w:val="28"/>
        </w:rPr>
        <w:t>) один представник, визначений м</w:t>
      </w:r>
      <w:r w:rsidRPr="00340A17">
        <w:rPr>
          <w:sz w:val="28"/>
          <w:szCs w:val="28"/>
        </w:rPr>
        <w:t>іністром внутрішніх справ України, не з числа поліцейських;</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3" w:name="n502"/>
      <w:bookmarkEnd w:id="3"/>
      <w:r>
        <w:rPr>
          <w:sz w:val="28"/>
          <w:szCs w:val="28"/>
        </w:rPr>
        <w:t xml:space="preserve">        </w:t>
      </w:r>
      <w:r w:rsidRPr="00340A17">
        <w:rPr>
          <w:sz w:val="28"/>
          <w:szCs w:val="28"/>
        </w:rPr>
        <w:t>2) один представник, визначений керівником поліції;</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4" w:name="n503"/>
      <w:bookmarkEnd w:id="4"/>
      <w:r>
        <w:rPr>
          <w:sz w:val="28"/>
          <w:szCs w:val="28"/>
        </w:rPr>
        <w:t xml:space="preserve">        </w:t>
      </w:r>
      <w:r w:rsidRPr="00340A17">
        <w:rPr>
          <w:sz w:val="28"/>
          <w:szCs w:val="28"/>
        </w:rPr>
        <w:t>3) один представник, визначений керівником відповідного територіального органу (закладу, установи) поліції;</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5" w:name="n504"/>
      <w:bookmarkEnd w:id="5"/>
      <w:r>
        <w:rPr>
          <w:sz w:val="28"/>
          <w:szCs w:val="28"/>
        </w:rPr>
        <w:t xml:space="preserve">        </w:t>
      </w:r>
      <w:r w:rsidRPr="00340A17">
        <w:rPr>
          <w:sz w:val="28"/>
          <w:szCs w:val="28"/>
        </w:rPr>
        <w:t>4) два представники громадськості, обрані відповідною обласною радою, Верховною Радою Автономної Республіки Крим, Київською міською радою, Севастопольською міською радою з числа осіб, які мають бездоганну репутацію, високі професійні та моральні якості, суспільний авторитет.</w:t>
      </w:r>
    </w:p>
    <w:p w:rsidR="004072AD" w:rsidRDefault="004072AD" w:rsidP="004072AD">
      <w:pPr>
        <w:pStyle w:val="a3"/>
        <w:shd w:val="clear" w:color="auto" w:fill="FFFFFF"/>
        <w:spacing w:before="0" w:beforeAutospacing="0" w:after="0" w:afterAutospacing="0"/>
        <w:jc w:val="both"/>
        <w:textAlignment w:val="top"/>
        <w:rPr>
          <w:b/>
          <w:bCs/>
          <w:sz w:val="28"/>
          <w:szCs w:val="28"/>
          <w:bdr w:val="none" w:sz="0" w:space="0" w:color="auto" w:frame="1"/>
        </w:rPr>
      </w:pPr>
      <w:bookmarkStart w:id="6" w:name="n505"/>
      <w:bookmarkEnd w:id="6"/>
    </w:p>
    <w:p w:rsidR="004072AD" w:rsidRPr="000E564C" w:rsidRDefault="004072AD" w:rsidP="004072AD">
      <w:pPr>
        <w:pStyle w:val="a3"/>
        <w:shd w:val="clear" w:color="auto" w:fill="FFFFFF"/>
        <w:spacing w:before="0" w:beforeAutospacing="0" w:after="0" w:afterAutospacing="0"/>
        <w:jc w:val="both"/>
        <w:textAlignment w:val="top"/>
        <w:rPr>
          <w:b/>
          <w:bCs/>
          <w:sz w:val="28"/>
          <w:szCs w:val="28"/>
          <w:bdr w:val="none" w:sz="0" w:space="0" w:color="auto" w:frame="1"/>
        </w:rPr>
      </w:pPr>
      <w:r>
        <w:rPr>
          <w:b/>
          <w:bCs/>
          <w:sz w:val="28"/>
          <w:szCs w:val="28"/>
          <w:bdr w:val="none" w:sz="0" w:space="0" w:color="auto" w:frame="1"/>
        </w:rPr>
        <w:t xml:space="preserve">        </w:t>
      </w:r>
      <w:r w:rsidRPr="00340A17">
        <w:rPr>
          <w:b/>
          <w:bCs/>
          <w:sz w:val="28"/>
          <w:szCs w:val="28"/>
          <w:bdr w:val="none" w:sz="0" w:space="0" w:color="auto" w:frame="1"/>
        </w:rPr>
        <w:t>Основними повноваженнями поліцейської комісії є:</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7" w:name="n506"/>
      <w:bookmarkEnd w:id="7"/>
      <w:r>
        <w:rPr>
          <w:sz w:val="28"/>
          <w:szCs w:val="28"/>
        </w:rPr>
        <w:t xml:space="preserve">        </w:t>
      </w:r>
      <w:r w:rsidRPr="00340A17">
        <w:rPr>
          <w:sz w:val="28"/>
          <w:szCs w:val="28"/>
        </w:rPr>
        <w:t>1) проведення відбору (конкурсу) на службу в органи (заклади, установи) поліції, крім прийому на навчання до вищих навчальних закладів із специфічними умовами навчання, які здійснюють підготовку поліцейських;</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8" w:name="n507"/>
      <w:bookmarkEnd w:id="8"/>
      <w:r>
        <w:rPr>
          <w:sz w:val="28"/>
          <w:szCs w:val="28"/>
        </w:rPr>
        <w:t xml:space="preserve">        </w:t>
      </w:r>
      <w:r w:rsidRPr="00340A17">
        <w:rPr>
          <w:sz w:val="28"/>
          <w:szCs w:val="28"/>
        </w:rPr>
        <w:t>2) проведення конкурсу для призначення на вакантну посаду.</w:t>
      </w:r>
    </w:p>
    <w:p w:rsidR="004072AD" w:rsidRPr="00340A17" w:rsidRDefault="004072AD" w:rsidP="004072AD">
      <w:pPr>
        <w:pStyle w:val="a3"/>
        <w:shd w:val="clear" w:color="auto" w:fill="FFFFFF"/>
        <w:spacing w:before="0" w:beforeAutospacing="0" w:after="300" w:afterAutospacing="0"/>
        <w:jc w:val="both"/>
        <w:textAlignment w:val="top"/>
        <w:rPr>
          <w:sz w:val="28"/>
          <w:szCs w:val="28"/>
        </w:rPr>
      </w:pPr>
      <w:bookmarkStart w:id="9" w:name="n508"/>
      <w:bookmarkEnd w:id="9"/>
      <w:r w:rsidRPr="00340A17">
        <w:rPr>
          <w:sz w:val="28"/>
          <w:szCs w:val="28"/>
        </w:rPr>
        <w:t> </w:t>
      </w:r>
      <w:r>
        <w:rPr>
          <w:sz w:val="28"/>
          <w:szCs w:val="28"/>
        </w:rPr>
        <w:t xml:space="preserve">       </w:t>
      </w:r>
      <w:r w:rsidRPr="00340A17">
        <w:rPr>
          <w:sz w:val="28"/>
          <w:szCs w:val="28"/>
        </w:rPr>
        <w:t>Поліцейські комісії територіальних органів поліції діють на постійній основі.</w:t>
      </w:r>
    </w:p>
    <w:p w:rsidR="004072AD" w:rsidRPr="00340A17" w:rsidRDefault="004072AD" w:rsidP="004072AD">
      <w:pPr>
        <w:pStyle w:val="a3"/>
        <w:shd w:val="clear" w:color="auto" w:fill="FFFFFF"/>
        <w:tabs>
          <w:tab w:val="left" w:pos="567"/>
        </w:tabs>
        <w:spacing w:before="0" w:beforeAutospacing="0" w:after="0" w:afterAutospacing="0"/>
        <w:jc w:val="both"/>
        <w:textAlignment w:val="top"/>
        <w:rPr>
          <w:sz w:val="28"/>
          <w:szCs w:val="28"/>
        </w:rPr>
      </w:pPr>
      <w:r>
        <w:rPr>
          <w:sz w:val="28"/>
          <w:szCs w:val="28"/>
        </w:rPr>
        <w:t xml:space="preserve">        </w:t>
      </w:r>
      <w:r w:rsidRPr="00340A17">
        <w:rPr>
          <w:sz w:val="28"/>
          <w:szCs w:val="28"/>
        </w:rPr>
        <w:t>Максимальний строк повноважень члена поліцейської комісії становить три роки.</w:t>
      </w:r>
    </w:p>
    <w:p w:rsidR="004072AD" w:rsidRPr="00340A17" w:rsidRDefault="004072AD" w:rsidP="004072AD">
      <w:pPr>
        <w:pStyle w:val="a3"/>
        <w:shd w:val="clear" w:color="auto" w:fill="FFFFFF"/>
        <w:tabs>
          <w:tab w:val="left" w:pos="567"/>
        </w:tabs>
        <w:spacing w:before="0" w:beforeAutospacing="0" w:after="300" w:afterAutospacing="0"/>
        <w:jc w:val="both"/>
        <w:textAlignment w:val="top"/>
        <w:rPr>
          <w:sz w:val="28"/>
          <w:szCs w:val="28"/>
        </w:rPr>
      </w:pPr>
      <w:r>
        <w:rPr>
          <w:sz w:val="28"/>
          <w:szCs w:val="28"/>
        </w:rPr>
        <w:t xml:space="preserve">        </w:t>
      </w:r>
      <w:r w:rsidRPr="00340A17">
        <w:rPr>
          <w:sz w:val="28"/>
          <w:szCs w:val="28"/>
        </w:rPr>
        <w:t>Одна і та сама особа може здійснювати повноваження члена поліцейської комісії лише протягом одного трирічного строку. Повторне призначення на посаду члена поліцейської комісії забороняється.</w:t>
      </w:r>
    </w:p>
    <w:p w:rsidR="004072AD" w:rsidRPr="00340A17" w:rsidRDefault="004072AD" w:rsidP="004072AD">
      <w:pPr>
        <w:pStyle w:val="a3"/>
        <w:shd w:val="clear" w:color="auto" w:fill="FFFFFF"/>
        <w:tabs>
          <w:tab w:val="left" w:pos="567"/>
        </w:tabs>
        <w:spacing w:before="0" w:beforeAutospacing="0" w:after="300" w:afterAutospacing="0"/>
        <w:jc w:val="both"/>
        <w:textAlignment w:val="top"/>
        <w:rPr>
          <w:sz w:val="28"/>
          <w:szCs w:val="28"/>
        </w:rPr>
      </w:pPr>
      <w:r>
        <w:rPr>
          <w:sz w:val="28"/>
          <w:szCs w:val="28"/>
        </w:rPr>
        <w:t xml:space="preserve">        </w:t>
      </w:r>
      <w:r w:rsidRPr="00340A17">
        <w:rPr>
          <w:sz w:val="28"/>
          <w:szCs w:val="28"/>
        </w:rPr>
        <w:t xml:space="preserve">Члени поліцейських комісій можуть не припиняти виконання своїх основних службових обов’язків за </w:t>
      </w:r>
      <w:r>
        <w:rPr>
          <w:sz w:val="28"/>
          <w:szCs w:val="28"/>
        </w:rPr>
        <w:t>місцем основної роботи (служби).</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r>
        <w:rPr>
          <w:b/>
          <w:bCs/>
          <w:sz w:val="28"/>
          <w:szCs w:val="28"/>
          <w:bdr w:val="none" w:sz="0" w:space="0" w:color="auto" w:frame="1"/>
        </w:rPr>
        <w:t xml:space="preserve">        </w:t>
      </w:r>
      <w:r w:rsidRPr="00340A17">
        <w:rPr>
          <w:b/>
          <w:bCs/>
          <w:sz w:val="28"/>
          <w:szCs w:val="28"/>
          <w:bdr w:val="none" w:sz="0" w:space="0" w:color="auto" w:frame="1"/>
        </w:rPr>
        <w:t>Член поліцейської комісії уповноважений:</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10" w:name="n529"/>
      <w:bookmarkEnd w:id="10"/>
      <w:r>
        <w:rPr>
          <w:sz w:val="28"/>
          <w:szCs w:val="28"/>
        </w:rPr>
        <w:t xml:space="preserve">        </w:t>
      </w:r>
      <w:r w:rsidRPr="00340A17">
        <w:rPr>
          <w:sz w:val="28"/>
          <w:szCs w:val="28"/>
        </w:rPr>
        <w:t>1) знайомитися з матеріалами, поданими на розгляд комісії, брати участь у їх дослідженні та перевірці;</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11" w:name="n530"/>
      <w:bookmarkEnd w:id="11"/>
      <w:r>
        <w:rPr>
          <w:sz w:val="28"/>
          <w:szCs w:val="28"/>
        </w:rPr>
        <w:t xml:space="preserve">        </w:t>
      </w:r>
      <w:r w:rsidRPr="00340A17">
        <w:rPr>
          <w:sz w:val="28"/>
          <w:szCs w:val="28"/>
        </w:rPr>
        <w:t>2) зазначати свої мотиви та міркування, а також надавати додаткові документи з питань, що розглядаються;</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12" w:name="n531"/>
      <w:bookmarkEnd w:id="12"/>
      <w:r>
        <w:rPr>
          <w:sz w:val="28"/>
          <w:szCs w:val="28"/>
        </w:rPr>
        <w:t xml:space="preserve">        </w:t>
      </w:r>
      <w:r w:rsidRPr="00340A17">
        <w:rPr>
          <w:sz w:val="28"/>
          <w:szCs w:val="28"/>
        </w:rPr>
        <w:t>3) вносити пропозиції щодо проекту рішення поліцейської комісії з будь-яких питань та голосувати "за" або "проти" того чи іншого рішення;</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13" w:name="n532"/>
      <w:bookmarkEnd w:id="13"/>
      <w:r>
        <w:rPr>
          <w:sz w:val="28"/>
          <w:szCs w:val="28"/>
        </w:rPr>
        <w:t xml:space="preserve">        </w:t>
      </w:r>
      <w:r w:rsidRPr="00340A17">
        <w:rPr>
          <w:sz w:val="28"/>
          <w:szCs w:val="28"/>
        </w:rPr>
        <w:t>4) висловлювати письмово окрему думку щодо рішення поліцейської комісії;</w:t>
      </w:r>
    </w:p>
    <w:p w:rsidR="004072AD" w:rsidRDefault="004072AD" w:rsidP="004072AD">
      <w:pPr>
        <w:pStyle w:val="a3"/>
        <w:shd w:val="clear" w:color="auto" w:fill="FFFFFF"/>
        <w:spacing w:before="0" w:beforeAutospacing="0" w:after="0" w:afterAutospacing="0"/>
        <w:jc w:val="both"/>
        <w:textAlignment w:val="top"/>
        <w:rPr>
          <w:sz w:val="28"/>
          <w:szCs w:val="28"/>
        </w:rPr>
      </w:pPr>
      <w:bookmarkStart w:id="14" w:name="n533"/>
      <w:bookmarkEnd w:id="14"/>
      <w:r>
        <w:rPr>
          <w:sz w:val="28"/>
          <w:szCs w:val="28"/>
        </w:rPr>
        <w:t xml:space="preserve">        </w:t>
      </w:r>
      <w:r w:rsidRPr="00340A17">
        <w:rPr>
          <w:sz w:val="28"/>
          <w:szCs w:val="28"/>
        </w:rPr>
        <w:t>5) здійснювати інші повноваження, визначені законом.</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p>
    <w:p w:rsidR="004072AD" w:rsidRPr="00340A17" w:rsidRDefault="004072AD" w:rsidP="004072AD">
      <w:pPr>
        <w:pStyle w:val="a3"/>
        <w:shd w:val="clear" w:color="auto" w:fill="FFFFFF"/>
        <w:spacing w:before="0" w:beforeAutospacing="0" w:after="300" w:afterAutospacing="0"/>
        <w:jc w:val="both"/>
        <w:textAlignment w:val="top"/>
        <w:rPr>
          <w:sz w:val="28"/>
          <w:szCs w:val="28"/>
        </w:rPr>
      </w:pPr>
      <w:r>
        <w:rPr>
          <w:sz w:val="28"/>
          <w:szCs w:val="28"/>
        </w:rPr>
        <w:t xml:space="preserve">        </w:t>
      </w:r>
      <w:r w:rsidRPr="00340A17">
        <w:rPr>
          <w:sz w:val="28"/>
          <w:szCs w:val="28"/>
        </w:rPr>
        <w:t>Член поліцейської комісії повинен бути відведений, якщо є інформація про конфлікт інтересів або обставини, що викликають сумнів у його безсторонності. Якщо такі обставини існують, член поліцейської комісії повинен заявити самовідвід. Із тих самих підстав відвід члену комісії можуть заявити особи, щодо яких або за зверненням яких поліцейська комісія може прийняти рішення.</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15" w:name="n512"/>
      <w:bookmarkStart w:id="16" w:name="n513"/>
      <w:bookmarkEnd w:id="15"/>
      <w:bookmarkEnd w:id="16"/>
      <w:r>
        <w:rPr>
          <w:b/>
          <w:bCs/>
          <w:sz w:val="28"/>
          <w:szCs w:val="28"/>
          <w:bdr w:val="none" w:sz="0" w:space="0" w:color="auto" w:frame="1"/>
        </w:rPr>
        <w:t xml:space="preserve">        </w:t>
      </w:r>
      <w:r w:rsidRPr="00340A17">
        <w:rPr>
          <w:b/>
          <w:bCs/>
          <w:sz w:val="28"/>
          <w:szCs w:val="28"/>
          <w:bdr w:val="none" w:sz="0" w:space="0" w:color="auto" w:frame="1"/>
        </w:rPr>
        <w:t>Повноваження члена поліцейської комісії припиняються:</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17" w:name="n514"/>
      <w:bookmarkEnd w:id="17"/>
      <w:r>
        <w:rPr>
          <w:sz w:val="28"/>
          <w:szCs w:val="28"/>
        </w:rPr>
        <w:t xml:space="preserve">        </w:t>
      </w:r>
      <w:r w:rsidRPr="00340A17">
        <w:rPr>
          <w:sz w:val="28"/>
          <w:szCs w:val="28"/>
        </w:rPr>
        <w:t>1) у разі закінчення строку, на який призначено члена поліцейської комісії;</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18" w:name="n515"/>
      <w:bookmarkEnd w:id="18"/>
      <w:r>
        <w:rPr>
          <w:sz w:val="28"/>
          <w:szCs w:val="28"/>
        </w:rPr>
        <w:t xml:space="preserve">        </w:t>
      </w:r>
      <w:r w:rsidRPr="00340A17">
        <w:rPr>
          <w:sz w:val="28"/>
          <w:szCs w:val="28"/>
        </w:rPr>
        <w:t>2) якщо член поліцейської комісії подав заяву про припинення повноважень за власним бажанням;</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19" w:name="n516"/>
      <w:bookmarkEnd w:id="19"/>
      <w:r>
        <w:rPr>
          <w:sz w:val="28"/>
          <w:szCs w:val="28"/>
        </w:rPr>
        <w:t xml:space="preserve">         </w:t>
      </w:r>
      <w:r w:rsidRPr="00340A17">
        <w:rPr>
          <w:sz w:val="28"/>
          <w:szCs w:val="28"/>
        </w:rPr>
        <w:t>3) якщо член поліцейської комісії не може виконувати свої повноваження за станом здоров’я;</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20" w:name="n517"/>
      <w:bookmarkEnd w:id="20"/>
      <w:r>
        <w:rPr>
          <w:sz w:val="28"/>
          <w:szCs w:val="28"/>
        </w:rPr>
        <w:t xml:space="preserve">        </w:t>
      </w:r>
      <w:r w:rsidRPr="00340A17">
        <w:rPr>
          <w:sz w:val="28"/>
          <w:szCs w:val="28"/>
        </w:rPr>
        <w:t>4) якщо обвинувальний вирок щодо члена поліцейської комісії набрав законної сили;</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21" w:name="n518"/>
      <w:bookmarkEnd w:id="21"/>
      <w:r>
        <w:rPr>
          <w:sz w:val="28"/>
          <w:szCs w:val="28"/>
        </w:rPr>
        <w:t xml:space="preserve">        </w:t>
      </w:r>
      <w:r w:rsidRPr="00340A17">
        <w:rPr>
          <w:sz w:val="28"/>
          <w:szCs w:val="28"/>
        </w:rPr>
        <w:t>5) якщо член поліцейської комісії припинив громадянство або набув громадянства іншої держави;</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22" w:name="n519"/>
      <w:bookmarkEnd w:id="22"/>
      <w:r>
        <w:rPr>
          <w:sz w:val="28"/>
          <w:szCs w:val="28"/>
        </w:rPr>
        <w:t xml:space="preserve">        </w:t>
      </w:r>
      <w:r w:rsidRPr="00340A17">
        <w:rPr>
          <w:sz w:val="28"/>
          <w:szCs w:val="28"/>
        </w:rPr>
        <w:t>6) якщо члена поліцейської комісії визнано безвісно відсутнім або оголошено померлим;</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23" w:name="n520"/>
      <w:bookmarkEnd w:id="23"/>
      <w:r>
        <w:rPr>
          <w:sz w:val="28"/>
          <w:szCs w:val="28"/>
        </w:rPr>
        <w:t xml:space="preserve">        </w:t>
      </w:r>
      <w:r w:rsidRPr="00340A17">
        <w:rPr>
          <w:sz w:val="28"/>
          <w:szCs w:val="28"/>
        </w:rPr>
        <w:t>7) у разі смерті члена поліцейської комісії;</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24" w:name="n521"/>
      <w:bookmarkEnd w:id="24"/>
      <w:r>
        <w:rPr>
          <w:sz w:val="28"/>
          <w:szCs w:val="28"/>
        </w:rPr>
        <w:t xml:space="preserve">        </w:t>
      </w:r>
      <w:r w:rsidRPr="00340A17">
        <w:rPr>
          <w:sz w:val="28"/>
          <w:szCs w:val="28"/>
        </w:rPr>
        <w:t>8) у разі обмеження цивільної дієздатності члена поліцейської комісії або визнання його недієздатним;</w:t>
      </w:r>
    </w:p>
    <w:p w:rsidR="004072AD" w:rsidRPr="00340A17" w:rsidRDefault="004072AD" w:rsidP="004072AD">
      <w:pPr>
        <w:pStyle w:val="a3"/>
        <w:shd w:val="clear" w:color="auto" w:fill="FFFFFF"/>
        <w:spacing w:before="0" w:beforeAutospacing="0" w:after="0" w:afterAutospacing="0"/>
        <w:jc w:val="both"/>
        <w:textAlignment w:val="top"/>
        <w:rPr>
          <w:sz w:val="28"/>
          <w:szCs w:val="28"/>
        </w:rPr>
      </w:pPr>
      <w:bookmarkStart w:id="25" w:name="n522"/>
      <w:bookmarkEnd w:id="25"/>
      <w:r>
        <w:rPr>
          <w:sz w:val="28"/>
          <w:szCs w:val="28"/>
        </w:rPr>
        <w:t xml:space="preserve">        </w:t>
      </w:r>
      <w:r w:rsidRPr="00340A17">
        <w:rPr>
          <w:sz w:val="28"/>
          <w:szCs w:val="28"/>
        </w:rPr>
        <w:t>9) у разі застосування до члена поліцейської комісії заходів адміністративної відповідальності за вчинення адміністративного правопорушення, пов’язаного з корупцією.</w:t>
      </w:r>
    </w:p>
    <w:p w:rsidR="004072AD" w:rsidRDefault="004072AD" w:rsidP="004072AD"/>
    <w:p w:rsidR="004072AD" w:rsidRPr="00E27ACF" w:rsidRDefault="004072AD" w:rsidP="004072AD">
      <w:pPr>
        <w:spacing w:line="240" w:lineRule="auto"/>
        <w:ind w:firstLine="567"/>
        <w:rPr>
          <w:rFonts w:ascii="Times New Roman" w:eastAsiaTheme="minorHAnsi" w:hAnsi="Times New Roman"/>
          <w:color w:val="000000" w:themeColor="text1"/>
          <w:sz w:val="26"/>
          <w:szCs w:val="26"/>
          <w:shd w:val="clear" w:color="auto" w:fill="FFFFFF"/>
        </w:rPr>
      </w:pPr>
      <w:r>
        <w:rPr>
          <w:rFonts w:ascii="Times New Roman" w:eastAsia="Times New Roman" w:hAnsi="Times New Roman"/>
          <w:b/>
          <w:bCs/>
          <w:sz w:val="28"/>
          <w:szCs w:val="28"/>
          <w:bdr w:val="none" w:sz="0" w:space="0" w:color="auto" w:frame="1"/>
          <w:lang w:eastAsia="uk-UA"/>
        </w:rPr>
        <w:t>ВАЖЛИВО:</w:t>
      </w:r>
    </w:p>
    <w:p w:rsidR="004072AD" w:rsidRPr="00DC3944" w:rsidRDefault="004072AD" w:rsidP="004072AD">
      <w:pPr>
        <w:tabs>
          <w:tab w:val="left" w:pos="851"/>
        </w:tabs>
        <w:suppressAutoHyphens/>
        <w:autoSpaceDN w:val="0"/>
        <w:ind w:firstLine="567"/>
        <w:jc w:val="both"/>
        <w:textAlignment w:val="baseline"/>
        <w:rPr>
          <w:rFonts w:ascii="Times New Roman" w:eastAsia="Times New Roman" w:hAnsi="Times New Roman"/>
          <w:iCs/>
          <w:color w:val="000000" w:themeColor="text1"/>
          <w:kern w:val="3"/>
          <w:sz w:val="28"/>
          <w:szCs w:val="28"/>
          <w:u w:val="single"/>
          <w:lang w:eastAsia="ru-RU"/>
        </w:rPr>
      </w:pPr>
      <w:r>
        <w:rPr>
          <w:rFonts w:ascii="Times New Roman" w:eastAsia="Times New Roman" w:hAnsi="Times New Roman"/>
          <w:iCs/>
          <w:color w:val="000000" w:themeColor="text1"/>
          <w:kern w:val="3"/>
          <w:sz w:val="28"/>
          <w:szCs w:val="28"/>
          <w:lang w:eastAsia="ru-RU"/>
        </w:rPr>
        <w:t>–</w:t>
      </w:r>
      <w:r w:rsidRPr="00E27ACF">
        <w:rPr>
          <w:rFonts w:ascii="Times New Roman" w:eastAsia="Times New Roman" w:hAnsi="Times New Roman"/>
          <w:iCs/>
          <w:color w:val="000000" w:themeColor="text1"/>
          <w:kern w:val="3"/>
          <w:sz w:val="28"/>
          <w:szCs w:val="28"/>
          <w:lang w:eastAsia="ru-RU"/>
        </w:rPr>
        <w:t xml:space="preserve"> Витяг з інформаційно-аналітичної системи «Облік відомостей про притягнення особи до кримінальної відповідальності та наявності судимості» можна отримати через електронний сервіс </w:t>
      </w:r>
      <w:hyperlink r:id="rId4" w:history="1">
        <w:r w:rsidRPr="00E27ACF">
          <w:rPr>
            <w:rFonts w:ascii="Times New Roman" w:eastAsia="Times New Roman" w:hAnsi="Times New Roman"/>
            <w:iCs/>
            <w:color w:val="000000" w:themeColor="text1"/>
            <w:kern w:val="3"/>
            <w:sz w:val="28"/>
            <w:szCs w:val="28"/>
            <w:u w:val="single"/>
            <w:lang w:eastAsia="ru-RU"/>
          </w:rPr>
          <w:t>https://vytiah.mvs.gov.ua</w:t>
        </w:r>
      </w:hyperlink>
    </w:p>
    <w:p w:rsidR="004072AD" w:rsidRPr="00E27ACF" w:rsidRDefault="004072AD" w:rsidP="004072AD">
      <w:pPr>
        <w:tabs>
          <w:tab w:val="left" w:pos="851"/>
        </w:tabs>
        <w:suppressAutoHyphens/>
        <w:autoSpaceDN w:val="0"/>
        <w:ind w:firstLine="567"/>
        <w:jc w:val="both"/>
        <w:textAlignment w:val="baseline"/>
        <w:rPr>
          <w:rFonts w:ascii="Times New Roman" w:eastAsia="Times New Roman" w:hAnsi="Times New Roman"/>
          <w:iCs/>
          <w:color w:val="000000" w:themeColor="text1"/>
          <w:kern w:val="3"/>
          <w:sz w:val="28"/>
          <w:szCs w:val="28"/>
          <w:u w:val="single"/>
          <w:lang w:eastAsia="ru-RU"/>
        </w:rPr>
      </w:pPr>
      <w:r>
        <w:rPr>
          <w:rFonts w:ascii="Times New Roman" w:eastAsia="Times New Roman" w:hAnsi="Times New Roman"/>
          <w:iCs/>
          <w:color w:val="000000" w:themeColor="text1"/>
          <w:kern w:val="3"/>
          <w:sz w:val="28"/>
          <w:szCs w:val="28"/>
          <w:lang w:eastAsia="ru-RU"/>
        </w:rPr>
        <w:t>–</w:t>
      </w:r>
      <w:r w:rsidRPr="00E27ACF">
        <w:rPr>
          <w:rFonts w:ascii="Times New Roman" w:eastAsia="Times New Roman" w:hAnsi="Times New Roman"/>
          <w:iCs/>
          <w:color w:val="000000" w:themeColor="text1"/>
          <w:kern w:val="3"/>
          <w:sz w:val="28"/>
          <w:szCs w:val="28"/>
          <w:lang w:eastAsia="ru-RU"/>
        </w:rPr>
        <w:t xml:space="preserve"> Інформаційну довідку або витяг з Єдиного державного реєстру осіб, які вчинили корупційні або пов'язані з корупцією правопорушення можна отримати, звернувшись до Національного агентства з питань запобігання корупції або заповнивши відповідну заяву на отримання послуги</w:t>
      </w:r>
      <w:r>
        <w:rPr>
          <w:rFonts w:ascii="Times New Roman" w:eastAsia="Times New Roman" w:hAnsi="Times New Roman"/>
          <w:iCs/>
          <w:color w:val="000000" w:themeColor="text1"/>
          <w:kern w:val="3"/>
          <w:sz w:val="28"/>
          <w:szCs w:val="28"/>
          <w:lang w:eastAsia="ru-RU"/>
        </w:rPr>
        <w:t xml:space="preserve"> онлайн на сайті</w:t>
      </w:r>
      <w:r w:rsidRPr="00E27ACF">
        <w:rPr>
          <w:rFonts w:ascii="Times New Roman" w:eastAsia="Times New Roman" w:hAnsi="Times New Roman"/>
          <w:iCs/>
          <w:color w:val="000000" w:themeColor="text1"/>
          <w:kern w:val="3"/>
          <w:sz w:val="28"/>
          <w:szCs w:val="28"/>
          <w:lang w:eastAsia="ru-RU"/>
        </w:rPr>
        <w:t> </w:t>
      </w:r>
      <w:hyperlink r:id="rId5" w:history="1">
        <w:r w:rsidRPr="00E27ACF">
          <w:rPr>
            <w:rFonts w:ascii="Times New Roman" w:eastAsia="Times New Roman" w:hAnsi="Times New Roman"/>
            <w:iCs/>
            <w:color w:val="000000" w:themeColor="text1"/>
            <w:kern w:val="3"/>
            <w:sz w:val="28"/>
            <w:szCs w:val="28"/>
            <w:u w:val="single"/>
            <w:lang w:eastAsia="ru-RU"/>
          </w:rPr>
          <w:t>https://corruptinfo.nazk.gov.ua/main/reference/list</w:t>
        </w:r>
      </w:hyperlink>
    </w:p>
    <w:p w:rsidR="004072AD" w:rsidRDefault="004072AD" w:rsidP="004072AD">
      <w:pPr>
        <w:ind w:firstLine="567"/>
      </w:pPr>
    </w:p>
    <w:p w:rsidR="004072AD" w:rsidRDefault="004072AD" w:rsidP="004072AD"/>
    <w:p w:rsidR="004072AD" w:rsidRDefault="004072AD" w:rsidP="004072AD"/>
    <w:p w:rsidR="004072AD" w:rsidRDefault="004072AD" w:rsidP="004072AD"/>
    <w:p w:rsidR="005E2B1B" w:rsidRDefault="005E2B1B"/>
    <w:sectPr w:rsidR="005E2B1B" w:rsidSect="00B929F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roman"/>
    <w:pitch w:val="default"/>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AD"/>
    <w:rsid w:val="001B641B"/>
    <w:rsid w:val="004072AD"/>
    <w:rsid w:val="005E2B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B00F"/>
  <w15:chartTrackingRefBased/>
  <w15:docId w15:val="{A4D76B62-79FF-480A-94EB-FCC2792D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72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72AD"/>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rruptinfo.nazk.gov.ua/main/reference/list" TargetMode="External"/><Relationship Id="rId4" Type="http://schemas.openxmlformats.org/officeDocument/2006/relationships/hyperlink" Target="https://vytiah.mvs.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3382</Words>
  <Characters>1928</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Торопенко Тетяна Вадимівна</dc:creator>
  <cp:keywords/>
  <dc:description/>
  <cp:lastModifiedBy>Бондар Сергій Олександрович</cp:lastModifiedBy>
  <cp:revision>2</cp:revision>
  <dcterms:created xsi:type="dcterms:W3CDTF">2023-05-11T10:48:00Z</dcterms:created>
  <dcterms:modified xsi:type="dcterms:W3CDTF">2023-05-16T09:53:00Z</dcterms:modified>
</cp:coreProperties>
</file>