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7E9" w:rsidRPr="00436CA2" w:rsidRDefault="00DD57E9" w:rsidP="00DD57E9">
      <w:pPr>
        <w:spacing w:after="0"/>
        <w:jc w:val="center"/>
        <w:rPr>
          <w:sz w:val="20"/>
          <w:szCs w:val="20"/>
        </w:rPr>
      </w:pPr>
      <w:r w:rsidRPr="00436CA2">
        <w:rPr>
          <w:sz w:val="20"/>
          <w:szCs w:val="20"/>
        </w:rPr>
        <w:t>Інформація</w:t>
      </w:r>
    </w:p>
    <w:p w:rsidR="00DD57E9" w:rsidRPr="00436CA2" w:rsidRDefault="00DD57E9" w:rsidP="00DD57E9">
      <w:pPr>
        <w:spacing w:after="0"/>
        <w:jc w:val="center"/>
        <w:rPr>
          <w:sz w:val="20"/>
          <w:szCs w:val="20"/>
        </w:rPr>
      </w:pPr>
      <w:r w:rsidRPr="00436CA2">
        <w:rPr>
          <w:sz w:val="20"/>
          <w:szCs w:val="20"/>
        </w:rPr>
        <w:t xml:space="preserve">про підсумки роботи КП «Керуюча компанія з обслуговування житлового фонду  Дніпровського району м. Києва» </w:t>
      </w:r>
    </w:p>
    <w:p w:rsidR="00436CA2" w:rsidRDefault="00DD57E9" w:rsidP="00DD57E9">
      <w:pPr>
        <w:spacing w:after="0"/>
        <w:jc w:val="center"/>
        <w:rPr>
          <w:sz w:val="20"/>
          <w:szCs w:val="20"/>
        </w:rPr>
      </w:pPr>
      <w:r w:rsidRPr="00436CA2">
        <w:rPr>
          <w:sz w:val="20"/>
          <w:szCs w:val="20"/>
        </w:rPr>
        <w:t xml:space="preserve">з благоустрою, озеленення та поліпшення санітарного стану території </w:t>
      </w:r>
    </w:p>
    <w:p w:rsidR="00DD57E9" w:rsidRPr="00436CA2" w:rsidRDefault="00DD57E9" w:rsidP="00DD57E9">
      <w:pPr>
        <w:spacing w:after="0"/>
        <w:jc w:val="center"/>
        <w:rPr>
          <w:sz w:val="20"/>
          <w:szCs w:val="20"/>
        </w:rPr>
      </w:pPr>
      <w:r w:rsidRPr="00436CA2">
        <w:rPr>
          <w:sz w:val="20"/>
          <w:szCs w:val="20"/>
        </w:rPr>
        <w:t>в рамках проекту</w:t>
      </w:r>
      <w:r w:rsidR="00436CA2">
        <w:rPr>
          <w:sz w:val="20"/>
          <w:szCs w:val="20"/>
        </w:rPr>
        <w:t xml:space="preserve"> </w:t>
      </w:r>
      <w:bookmarkStart w:id="0" w:name="_GoBack"/>
      <w:bookmarkEnd w:id="0"/>
      <w:r w:rsidRPr="00436CA2">
        <w:rPr>
          <w:sz w:val="20"/>
          <w:szCs w:val="20"/>
        </w:rPr>
        <w:t>«Чисте місто»</w:t>
      </w:r>
    </w:p>
    <w:p w:rsidR="00DD57E9" w:rsidRPr="00436CA2" w:rsidRDefault="00DD57E9" w:rsidP="00DD57E9">
      <w:pPr>
        <w:spacing w:after="0" w:line="240" w:lineRule="auto"/>
        <w:jc w:val="both"/>
        <w:rPr>
          <w:sz w:val="20"/>
          <w:szCs w:val="20"/>
        </w:rPr>
      </w:pPr>
    </w:p>
    <w:p w:rsidR="00931711" w:rsidRPr="00436CA2" w:rsidRDefault="009967D6" w:rsidP="00DD57E9">
      <w:pPr>
        <w:spacing w:after="0" w:line="240" w:lineRule="auto"/>
        <w:jc w:val="both"/>
        <w:rPr>
          <w:sz w:val="20"/>
          <w:szCs w:val="20"/>
        </w:rPr>
      </w:pPr>
      <w:r w:rsidRPr="00436CA2">
        <w:rPr>
          <w:sz w:val="20"/>
          <w:szCs w:val="20"/>
        </w:rPr>
        <w:t>На КП «Керуюча компанія з обслуговування житлового фонду  Дніпровського району м. Києва» покладено виконання функцій по утриманню та експлуатаційному обслуговуванню житлового і нежитлового фонду та елементів зовнішнього благоустрою на прибудинкових територіях комунальної власності у Дніпровському районі міста Києва.</w:t>
      </w:r>
    </w:p>
    <w:p w:rsidR="004704D9" w:rsidRPr="00436CA2" w:rsidRDefault="008F5EEA" w:rsidP="009967D6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На обслуговуванні підприємства перебуває 1021 житловий будинок</w:t>
      </w:r>
    </w:p>
    <w:p w:rsidR="004704D9" w:rsidRPr="00436CA2" w:rsidRDefault="008F5EEA" w:rsidP="009967D6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Площа житлового фонду складає 6,6 млн. м2</w:t>
      </w:r>
    </w:p>
    <w:p w:rsidR="004704D9" w:rsidRPr="00436CA2" w:rsidRDefault="008F5EEA" w:rsidP="009967D6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Чисельність населення налічує понад 250 тис. мешканців</w:t>
      </w:r>
    </w:p>
    <w:p w:rsidR="004704D9" w:rsidRPr="00436CA2" w:rsidRDefault="008F5EEA" w:rsidP="009967D6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Площа прибудинкових територій житлових будинків перевищує 61 га, які включають: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     - тверді покриття – 1,8 млн. м2, 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     - газони – 3,8 млн. м2, 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     - дитячі майданчики – 468 одиниць,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     - спортивні майданчики – 170 одиниць, 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     - тощо.</w:t>
      </w:r>
    </w:p>
    <w:p w:rsidR="009967D6" w:rsidRPr="00436CA2" w:rsidRDefault="009967D6" w:rsidP="00436CA2">
      <w:pPr>
        <w:spacing w:after="0" w:line="240" w:lineRule="auto"/>
        <w:jc w:val="both"/>
        <w:rPr>
          <w:sz w:val="20"/>
          <w:szCs w:val="20"/>
        </w:rPr>
      </w:pPr>
      <w:r w:rsidRPr="00436CA2">
        <w:rPr>
          <w:sz w:val="20"/>
          <w:szCs w:val="20"/>
        </w:rPr>
        <w:t>Протягом поточного року підприємством в рамках проекту «Чисте місто» проведено наступні організаційні заходи:</w:t>
      </w:r>
    </w:p>
    <w:p w:rsidR="004704D9" w:rsidRPr="00436CA2" w:rsidRDefault="008F5EEA" w:rsidP="00436CA2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436CA2">
        <w:rPr>
          <w:sz w:val="20"/>
          <w:szCs w:val="20"/>
        </w:rPr>
        <w:t>1) в межах тарифу на послуги з утримання будинків і споруд та прибудинкових територій заплановано виконання заходів з благоустрою, озеленення та поліпшення санітарного стану на 2017 рік;</w:t>
      </w:r>
    </w:p>
    <w:p w:rsidR="004704D9" w:rsidRPr="00436CA2" w:rsidRDefault="008F5EEA" w:rsidP="00436CA2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436CA2">
        <w:rPr>
          <w:sz w:val="20"/>
          <w:szCs w:val="20"/>
        </w:rPr>
        <w:t xml:space="preserve">2) проведено процедури </w:t>
      </w:r>
      <w:proofErr w:type="spellStart"/>
      <w:r w:rsidRPr="00436CA2">
        <w:rPr>
          <w:sz w:val="20"/>
          <w:szCs w:val="20"/>
        </w:rPr>
        <w:t>закупівель</w:t>
      </w:r>
      <w:proofErr w:type="spellEnd"/>
      <w:r w:rsidRPr="00436CA2">
        <w:rPr>
          <w:sz w:val="20"/>
          <w:szCs w:val="20"/>
        </w:rPr>
        <w:t xml:space="preserve"> товарів, робіт та послуг і укладено відповідні договори з підрядними організаціями на виконання робіт, спрямованих на покращення благоустрою, озеленення та поліпшення санітарного стану прибудинкових територій; </w:t>
      </w:r>
    </w:p>
    <w:p w:rsidR="004704D9" w:rsidRPr="00436CA2" w:rsidRDefault="008F5EEA" w:rsidP="009967D6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3) придбано: </w:t>
      </w:r>
    </w:p>
    <w:p w:rsidR="004704D9" w:rsidRPr="00436CA2" w:rsidRDefault="008F5EEA" w:rsidP="009967D6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- спецодяг для двірників 405 та 410 ЖЕД, до кінця червня заплановано забезпечити спецодягом всіх двірників,</w:t>
      </w:r>
    </w:p>
    <w:p w:rsidR="004704D9" w:rsidRPr="00436CA2" w:rsidRDefault="008F5EEA" w:rsidP="009967D6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- </w:t>
      </w:r>
      <w:proofErr w:type="spellStart"/>
      <w:r w:rsidRPr="00436CA2">
        <w:rPr>
          <w:sz w:val="20"/>
          <w:szCs w:val="20"/>
        </w:rPr>
        <w:t>мотоножиці</w:t>
      </w:r>
      <w:proofErr w:type="spellEnd"/>
      <w:r w:rsidRPr="00436CA2">
        <w:rPr>
          <w:sz w:val="20"/>
          <w:szCs w:val="20"/>
        </w:rPr>
        <w:t xml:space="preserve"> для підстригання чагарників - 12 одиниць,</w:t>
      </w:r>
    </w:p>
    <w:p w:rsidR="004704D9" w:rsidRPr="00436CA2" w:rsidRDefault="008F5EEA" w:rsidP="009967D6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- бензопили - 29 одиниць, </w:t>
      </w:r>
    </w:p>
    <w:p w:rsidR="004704D9" w:rsidRPr="00436CA2" w:rsidRDefault="008F5EEA" w:rsidP="009967D6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- </w:t>
      </w:r>
      <w:proofErr w:type="spellStart"/>
      <w:r w:rsidRPr="00436CA2">
        <w:rPr>
          <w:sz w:val="20"/>
          <w:szCs w:val="20"/>
        </w:rPr>
        <w:t>мотокоси</w:t>
      </w:r>
      <w:proofErr w:type="spellEnd"/>
      <w:r w:rsidRPr="00436CA2">
        <w:rPr>
          <w:sz w:val="20"/>
          <w:szCs w:val="20"/>
        </w:rPr>
        <w:t xml:space="preserve"> для косіння трави - 40 одиниць,</w:t>
      </w:r>
    </w:p>
    <w:p w:rsidR="004704D9" w:rsidRPr="00436CA2" w:rsidRDefault="008F5EEA" w:rsidP="009967D6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- інші інструменти та матеріали на суму понад 1 млн. грн.;</w:t>
      </w:r>
    </w:p>
    <w:p w:rsidR="004704D9" w:rsidRPr="00436CA2" w:rsidRDefault="008F5EEA" w:rsidP="00436CA2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436CA2">
        <w:rPr>
          <w:sz w:val="20"/>
          <w:szCs w:val="20"/>
        </w:rPr>
        <w:t xml:space="preserve">4) введено в експлуатацію та активно використовується нова техніка, придбана за бюджетні кошти у 2016 році: </w:t>
      </w:r>
      <w:proofErr w:type="spellStart"/>
      <w:r w:rsidRPr="00436CA2">
        <w:rPr>
          <w:sz w:val="20"/>
          <w:szCs w:val="20"/>
        </w:rPr>
        <w:t>автогідропідіймач</w:t>
      </w:r>
      <w:proofErr w:type="spellEnd"/>
      <w:r w:rsidRPr="00436CA2">
        <w:rPr>
          <w:sz w:val="20"/>
          <w:szCs w:val="20"/>
        </w:rPr>
        <w:t>, екскаватор-навантажувач, автомобілі аварійно-ремонтної служби, вантажні автомобілі для забезпечення потреб відділу матеріально-технічного забезпечення, самоскиди;</w:t>
      </w:r>
    </w:p>
    <w:p w:rsidR="004704D9" w:rsidRPr="00436CA2" w:rsidRDefault="008F5EEA" w:rsidP="00436CA2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436CA2">
        <w:rPr>
          <w:sz w:val="20"/>
          <w:szCs w:val="20"/>
        </w:rPr>
        <w:t>5) з метою залучення до заходів з благоустрою, озеленення та поліпшення санітарного стану прибудинкових територій працівників підприємств, установ та організацій мікрорайонів, громадськості та мешканців житлових будинків на дошках оголошень житлових будинків та адміністративних будівель було розміщено об’яви з запрошенням прийняти участь  у проведенні заходів.</w:t>
      </w:r>
    </w:p>
    <w:p w:rsidR="009967D6" w:rsidRPr="00436CA2" w:rsidRDefault="009967D6" w:rsidP="009967D6">
      <w:pPr>
        <w:spacing w:after="0" w:line="240" w:lineRule="auto"/>
        <w:jc w:val="center"/>
        <w:rPr>
          <w:sz w:val="20"/>
          <w:szCs w:val="20"/>
        </w:rPr>
      </w:pPr>
      <w:r w:rsidRPr="00436CA2">
        <w:rPr>
          <w:sz w:val="20"/>
          <w:szCs w:val="20"/>
        </w:rPr>
        <w:t>Забезпечення робочим одягом двірників</w:t>
      </w:r>
    </w:p>
    <w:p w:rsidR="009967D6" w:rsidRPr="00436CA2" w:rsidRDefault="009967D6" w:rsidP="009967D6">
      <w:pPr>
        <w:spacing w:after="0" w:line="240" w:lineRule="auto"/>
        <w:jc w:val="center"/>
        <w:rPr>
          <w:sz w:val="20"/>
          <w:szCs w:val="20"/>
        </w:rPr>
      </w:pPr>
      <w:r w:rsidRPr="00436CA2">
        <w:rPr>
          <w:noProof/>
          <w:sz w:val="20"/>
          <w:szCs w:val="20"/>
        </w:rPr>
        <w:drawing>
          <wp:inline distT="0" distB="0" distL="0" distR="0" wp14:anchorId="2DBBF70D" wp14:editId="15EEBCB1">
            <wp:extent cx="4895850" cy="2758519"/>
            <wp:effectExtent l="0" t="0" r="0" b="3810"/>
            <wp:docPr id="1026" name="Picture 2" descr="X:\!!СОЛОМКА\колегія 13.06.2017\IMG_20170612_09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X:\!!СОЛОМКА\колегія 13.06.2017\IMG_20170612_0923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58" cy="27650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Відповідно до запланованих обсягів робіт здійснено фінансування для проведення робіт з благоустрою, озеленення та поліпшення санітарного стану району, придбанню матеріалів, інвентарю та оплати виконаних робіт підрядними організаціями тощо.</w:t>
      </w:r>
    </w:p>
    <w:p w:rsidR="004704D9" w:rsidRPr="00436CA2" w:rsidRDefault="008F5EEA" w:rsidP="009967D6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Загалом протягом 5 місяців поточного року профінансовано на роботи з благоустрою, озеленення та поліпшення санітарного стану понад 10 млн. грн.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Джерелами фінансування робіт для проведення благоустрою, озеленення та поліпшення санітарного стану є: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    - кошти, отримані за надані послуги з утримання будинків і споруд та прибудинкових територій, 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    - бюджетні кошти, 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lastRenderedPageBreak/>
        <w:t xml:space="preserve">    - кошти інших підприємств, установ і організацій, 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    - кошти громадян,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    - інші кошти.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jc w:val="center"/>
        <w:rPr>
          <w:sz w:val="20"/>
          <w:szCs w:val="20"/>
        </w:rPr>
      </w:pPr>
      <w:r w:rsidRPr="00436CA2">
        <w:rPr>
          <w:sz w:val="20"/>
          <w:szCs w:val="20"/>
        </w:rPr>
        <w:t>Використання нової техніки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C04C987" wp14:editId="3928FAC6">
            <wp:simplePos x="0" y="0"/>
            <wp:positionH relativeFrom="column">
              <wp:posOffset>-67945</wp:posOffset>
            </wp:positionH>
            <wp:positionV relativeFrom="paragraph">
              <wp:posOffset>56515</wp:posOffset>
            </wp:positionV>
            <wp:extent cx="3119234" cy="2332355"/>
            <wp:effectExtent l="0" t="0" r="5080" b="0"/>
            <wp:wrapNone/>
            <wp:docPr id="3074" name="Picture 2" descr="X:\!!СОЛОМКА\колегія 13.06.2017\вивезення листя з позабалансових територій !!!\вивезення листви з позабалансових територ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X:\!!СОЛОМКА\колегія 13.06.2017\вивезення листя з позабалансових територій !!!\вивезення листви з позабалансових територі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34" cy="2332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03D2348" wp14:editId="74296182">
            <wp:simplePos x="0" y="0"/>
            <wp:positionH relativeFrom="column">
              <wp:posOffset>3044825</wp:posOffset>
            </wp:positionH>
            <wp:positionV relativeFrom="paragraph">
              <wp:posOffset>133985</wp:posOffset>
            </wp:positionV>
            <wp:extent cx="2032635" cy="3608070"/>
            <wp:effectExtent l="0" t="0" r="5715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2687657" wp14:editId="728EA16C">
            <wp:simplePos x="0" y="0"/>
            <wp:positionH relativeFrom="column">
              <wp:posOffset>-286385</wp:posOffset>
            </wp:positionH>
            <wp:positionV relativeFrom="paragraph">
              <wp:posOffset>125095</wp:posOffset>
            </wp:positionV>
            <wp:extent cx="3460750" cy="1950085"/>
            <wp:effectExtent l="0" t="0" r="6350" b="0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  <w:r w:rsidRPr="00436CA2">
        <w:rPr>
          <w:sz w:val="20"/>
          <w:szCs w:val="20"/>
        </w:rPr>
        <w:t>Під час підготовки територій до сезонної експлуатації по закінченню зимового періоду в рамках проекту «Чисте місто» підприємством виконані наступні роботи: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>- ліквідовано 19 несанкціонованих сміттєзвалищ на позабалансових територіях,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>- очищено від сміття 11,2 га позабалансових зелених зон,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 xml:space="preserve">- проведено очищення спеціальною технікою 1200 м </w:t>
      </w:r>
      <w:proofErr w:type="spellStart"/>
      <w:r w:rsidRPr="00436CA2">
        <w:rPr>
          <w:sz w:val="20"/>
          <w:szCs w:val="20"/>
        </w:rPr>
        <w:t>зливоприймальних</w:t>
      </w:r>
      <w:proofErr w:type="spellEnd"/>
      <w:r w:rsidRPr="00436CA2">
        <w:rPr>
          <w:sz w:val="20"/>
          <w:szCs w:val="20"/>
        </w:rPr>
        <w:t xml:space="preserve"> мереж, </w:t>
      </w:r>
      <w:r w:rsidRPr="00436CA2">
        <w:rPr>
          <w:sz w:val="20"/>
          <w:szCs w:val="20"/>
        </w:rPr>
        <w:br/>
        <w:t xml:space="preserve">- очищено 667 </w:t>
      </w:r>
      <w:proofErr w:type="spellStart"/>
      <w:r w:rsidRPr="00436CA2">
        <w:rPr>
          <w:sz w:val="20"/>
          <w:szCs w:val="20"/>
        </w:rPr>
        <w:t>зливоприймачів</w:t>
      </w:r>
      <w:proofErr w:type="spellEnd"/>
      <w:r w:rsidRPr="00436CA2">
        <w:rPr>
          <w:sz w:val="20"/>
          <w:szCs w:val="20"/>
        </w:rPr>
        <w:t>,</w:t>
      </w:r>
      <w:r w:rsidRPr="00436CA2">
        <w:rPr>
          <w:sz w:val="20"/>
          <w:szCs w:val="20"/>
        </w:rPr>
        <w:br/>
        <w:t xml:space="preserve">- відремонтовано 14 оглядових і </w:t>
      </w:r>
      <w:proofErr w:type="spellStart"/>
      <w:r w:rsidRPr="00436CA2">
        <w:rPr>
          <w:sz w:val="20"/>
          <w:szCs w:val="20"/>
        </w:rPr>
        <w:t>зливоприймальних</w:t>
      </w:r>
      <w:proofErr w:type="spellEnd"/>
      <w:r w:rsidRPr="00436CA2">
        <w:rPr>
          <w:sz w:val="20"/>
          <w:szCs w:val="20"/>
        </w:rPr>
        <w:t xml:space="preserve"> колодязі,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 xml:space="preserve">- відновлено 1400 </w:t>
      </w:r>
      <w:proofErr w:type="spellStart"/>
      <w:r w:rsidRPr="00436CA2">
        <w:rPr>
          <w:sz w:val="20"/>
          <w:szCs w:val="20"/>
        </w:rPr>
        <w:t>кв</w:t>
      </w:r>
      <w:proofErr w:type="spellEnd"/>
      <w:r w:rsidRPr="00436CA2">
        <w:rPr>
          <w:sz w:val="20"/>
          <w:szCs w:val="20"/>
        </w:rPr>
        <w:t>. м. асфальтобетонного покриття прибудинкових територій,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 xml:space="preserve">- </w:t>
      </w:r>
      <w:proofErr w:type="spellStart"/>
      <w:r w:rsidRPr="00436CA2">
        <w:rPr>
          <w:sz w:val="20"/>
          <w:szCs w:val="20"/>
        </w:rPr>
        <w:t>посаджено</w:t>
      </w:r>
      <w:proofErr w:type="spellEnd"/>
      <w:r w:rsidRPr="00436CA2">
        <w:rPr>
          <w:sz w:val="20"/>
          <w:szCs w:val="20"/>
        </w:rPr>
        <w:t xml:space="preserve"> 863 дерева, </w:t>
      </w:r>
      <w:r w:rsidRPr="00436CA2">
        <w:rPr>
          <w:sz w:val="20"/>
          <w:szCs w:val="20"/>
        </w:rPr>
        <w:br/>
        <w:t xml:space="preserve">- </w:t>
      </w:r>
      <w:proofErr w:type="spellStart"/>
      <w:r w:rsidRPr="00436CA2">
        <w:rPr>
          <w:sz w:val="20"/>
          <w:szCs w:val="20"/>
        </w:rPr>
        <w:t>посаджено</w:t>
      </w:r>
      <w:proofErr w:type="spellEnd"/>
      <w:r w:rsidRPr="00436CA2">
        <w:rPr>
          <w:sz w:val="20"/>
          <w:szCs w:val="20"/>
        </w:rPr>
        <w:t xml:space="preserve"> 1610 кущів, </w:t>
      </w:r>
      <w:r w:rsidRPr="00436CA2">
        <w:rPr>
          <w:sz w:val="20"/>
          <w:szCs w:val="20"/>
        </w:rPr>
        <w:br/>
        <w:t xml:space="preserve">- висаджено – 12,8 тис. квітів, </w:t>
      </w:r>
      <w:r w:rsidRPr="00436CA2">
        <w:rPr>
          <w:sz w:val="20"/>
          <w:szCs w:val="20"/>
        </w:rPr>
        <w:br/>
        <w:t>- відновлено 18,2 га газонів прибудинкових територій із завезенням рослинного ґрунту,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>- замінено та відремонтовано 61 контейнерів для ТВП –од.,</w:t>
      </w:r>
      <w:r w:rsidRPr="00436CA2">
        <w:rPr>
          <w:sz w:val="20"/>
          <w:szCs w:val="20"/>
        </w:rPr>
        <w:br/>
        <w:t xml:space="preserve">- вивезено 142539,4 куб. м твердих побутових відходів, роздільно зібраних побутових    відходів – 9238,9 куб. м та 20596,0 куб. м великогабаритних відходів, </w:t>
      </w:r>
      <w:r w:rsidRPr="00436CA2">
        <w:rPr>
          <w:sz w:val="20"/>
          <w:szCs w:val="20"/>
        </w:rPr>
        <w:br/>
        <w:t>- виготовлено і встановлено 7 контейнерних майданчиків,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 xml:space="preserve">- проведено перший </w:t>
      </w:r>
      <w:proofErr w:type="spellStart"/>
      <w:r w:rsidRPr="00436CA2">
        <w:rPr>
          <w:sz w:val="20"/>
          <w:szCs w:val="20"/>
        </w:rPr>
        <w:t>покос</w:t>
      </w:r>
      <w:proofErr w:type="spellEnd"/>
      <w:r w:rsidRPr="00436CA2">
        <w:rPr>
          <w:sz w:val="20"/>
          <w:szCs w:val="20"/>
        </w:rPr>
        <w:t xml:space="preserve"> прибудинкових територій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 xml:space="preserve">- знято 476 сухостійних дерев, </w:t>
      </w:r>
      <w:r w:rsidRPr="00436CA2">
        <w:rPr>
          <w:sz w:val="20"/>
          <w:szCs w:val="20"/>
        </w:rPr>
        <w:br/>
        <w:t xml:space="preserve">- </w:t>
      </w:r>
      <w:proofErr w:type="spellStart"/>
      <w:r w:rsidRPr="00436CA2">
        <w:rPr>
          <w:sz w:val="20"/>
          <w:szCs w:val="20"/>
        </w:rPr>
        <w:t>кроновано</w:t>
      </w:r>
      <w:proofErr w:type="spellEnd"/>
      <w:r w:rsidRPr="00436CA2">
        <w:rPr>
          <w:sz w:val="20"/>
          <w:szCs w:val="20"/>
        </w:rPr>
        <w:t xml:space="preserve">  310 дерев,</w:t>
      </w:r>
      <w:r w:rsidRPr="00436CA2">
        <w:rPr>
          <w:sz w:val="20"/>
          <w:szCs w:val="20"/>
        </w:rPr>
        <w:br/>
        <w:t xml:space="preserve">- очищено 416 дерев від омели, </w:t>
      </w:r>
      <w:r w:rsidRPr="00436CA2">
        <w:rPr>
          <w:sz w:val="20"/>
          <w:szCs w:val="20"/>
        </w:rPr>
        <w:br/>
        <w:t>- проведено обрізку живоплоту,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 xml:space="preserve">- виготовлено і встановлено 980 м </w:t>
      </w:r>
      <w:proofErr w:type="spellStart"/>
      <w:r w:rsidRPr="00436CA2">
        <w:rPr>
          <w:sz w:val="20"/>
          <w:szCs w:val="20"/>
        </w:rPr>
        <w:t>пог</w:t>
      </w:r>
      <w:proofErr w:type="spellEnd"/>
      <w:r w:rsidRPr="00436CA2">
        <w:rPr>
          <w:sz w:val="20"/>
          <w:szCs w:val="20"/>
        </w:rPr>
        <w:t>. декоративної огорожі та перепон для заїзду автомобілів на території зелених насаджень на прибудинкових територіях,</w:t>
      </w:r>
      <w:r w:rsidRPr="00436CA2">
        <w:rPr>
          <w:sz w:val="20"/>
          <w:szCs w:val="20"/>
        </w:rPr>
        <w:br/>
        <w:t>- відремонтовано та пофарбовано 2740 м/п огорожі,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sz w:val="20"/>
          <w:szCs w:val="20"/>
        </w:rPr>
        <w:t>- у зв’язку з перейменуванням вулиць в місті Києві проведено заміну будинкових покажчиків на 113 будинках,</w:t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2DCCD0D" wp14:editId="295DA1E2">
            <wp:simplePos x="0" y="0"/>
            <wp:positionH relativeFrom="column">
              <wp:posOffset>-83185</wp:posOffset>
            </wp:positionH>
            <wp:positionV relativeFrom="paragraph">
              <wp:posOffset>159385</wp:posOffset>
            </wp:positionV>
            <wp:extent cx="2082248" cy="2778867"/>
            <wp:effectExtent l="0" t="0" r="0" b="2540"/>
            <wp:wrapNone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48" cy="277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7AD49E5" wp14:editId="08182941">
            <wp:simplePos x="0" y="0"/>
            <wp:positionH relativeFrom="column">
              <wp:posOffset>2592705</wp:posOffset>
            </wp:positionH>
            <wp:positionV relativeFrom="paragraph">
              <wp:posOffset>103505</wp:posOffset>
            </wp:positionV>
            <wp:extent cx="1706245" cy="3033395"/>
            <wp:effectExtent l="0" t="0" r="8255" b="0"/>
            <wp:wrapNone/>
            <wp:docPr id="7178" name="Picture 10" descr="X:\!!СОЛОМКА\колегія 13.06.2017\облаштування дитячих майданчиків\шептицького2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X:\!!СОЛОМКА\колегія 13.06.2017\облаштування дитячих майданчиків\шептицького22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3033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  <w:r w:rsidRPr="00436CA2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AC81930" wp14:editId="797B1AA7">
            <wp:simplePos x="0" y="0"/>
            <wp:positionH relativeFrom="column">
              <wp:posOffset>4714240</wp:posOffset>
            </wp:positionH>
            <wp:positionV relativeFrom="paragraph">
              <wp:posOffset>140970</wp:posOffset>
            </wp:positionV>
            <wp:extent cx="1761035" cy="3125907"/>
            <wp:effectExtent l="0" t="0" r="0" b="0"/>
            <wp:wrapNone/>
            <wp:docPr id="7177" name="Picture 9" descr="X:\!!СОЛОМКА\колегія 13.06.2017\облаштування дитячих майданчиків\нестайка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9" descr="X:\!!СОЛОМКА\колегія 13.06.2017\облаштування дитячих майданчиків\нестайка3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35" cy="31259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142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- встановлено 20 нових дитячих ігрових майданчиків (заплановано встановити загалом 32 майданчики), </w:t>
      </w:r>
      <w:r w:rsidRPr="00436CA2">
        <w:rPr>
          <w:sz w:val="20"/>
          <w:szCs w:val="20"/>
        </w:rPr>
        <w:br/>
        <w:t>- відремонтовано 280 дитячих майданчиків,</w:t>
      </w:r>
      <w:r w:rsidRPr="00436CA2">
        <w:rPr>
          <w:sz w:val="20"/>
          <w:szCs w:val="20"/>
        </w:rPr>
        <w:br/>
        <w:t>- відремонтовано 22 спортивних майданчики,</w:t>
      </w: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  <w:r w:rsidRPr="00436CA2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513A938A" wp14:editId="53BAF475">
            <wp:simplePos x="0" y="0"/>
            <wp:positionH relativeFrom="column">
              <wp:posOffset>3016250</wp:posOffset>
            </wp:positionH>
            <wp:positionV relativeFrom="paragraph">
              <wp:posOffset>43180</wp:posOffset>
            </wp:positionV>
            <wp:extent cx="3076575" cy="2278227"/>
            <wp:effectExtent l="0" t="0" r="0" b="8255"/>
            <wp:wrapNone/>
            <wp:docPr id="9218" name="Picture 2" descr="X:\!!СОЛОМКА\колегія 13.06.2017\облаштування дитячих майданчиків\Облаштування дит.майд.Райдужна 2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X:\!!СОЛОМКА\колегія 13.06.2017\облаштування дитячих майданчиків\Облаштування дит.майд.Райдужна 21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782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CA2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F68AAF0" wp14:editId="46411926">
            <wp:simplePos x="0" y="0"/>
            <wp:positionH relativeFrom="column">
              <wp:posOffset>-80645</wp:posOffset>
            </wp:positionH>
            <wp:positionV relativeFrom="paragraph">
              <wp:posOffset>40005</wp:posOffset>
            </wp:positionV>
            <wp:extent cx="3095625" cy="2315576"/>
            <wp:effectExtent l="0" t="0" r="0" b="8890"/>
            <wp:wrapNone/>
            <wp:docPr id="9220" name="Picture 4" descr="X:\!!СОЛОМКА\колегія 13.06.2017\облаштування дитячих майданчиків\вул. Шумського, 4-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X:\!!СОЛОМКА\колегія 13.06.2017\облаштування дитячих майданчиків\вул. Шумського, 4-А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55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  <w:r w:rsidRPr="00436CA2">
        <w:rPr>
          <w:sz w:val="20"/>
          <w:szCs w:val="20"/>
        </w:rPr>
        <w:t xml:space="preserve">- підприємством з метою зменшення витрат на утилізацію зрізаного гілля здійснюється його подрібнення, що дозволяє зменшити його </w:t>
      </w:r>
      <w:proofErr w:type="spellStart"/>
      <w:r w:rsidRPr="00436CA2">
        <w:rPr>
          <w:sz w:val="20"/>
          <w:szCs w:val="20"/>
        </w:rPr>
        <w:t>обєм</w:t>
      </w:r>
      <w:proofErr w:type="spellEnd"/>
      <w:r w:rsidRPr="00436CA2">
        <w:rPr>
          <w:sz w:val="20"/>
          <w:szCs w:val="20"/>
        </w:rPr>
        <w:t xml:space="preserve"> у 5-8 разів.</w:t>
      </w: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  <w:r w:rsidRPr="00436CA2">
        <w:rPr>
          <w:sz w:val="20"/>
          <w:szCs w:val="20"/>
        </w:rPr>
        <w:t>- упорядковано 42 куточки відпочинку на прибудинкових територіях,</w:t>
      </w:r>
    </w:p>
    <w:p w:rsidR="009967D6" w:rsidRPr="00436CA2" w:rsidRDefault="009967D6" w:rsidP="009967D6">
      <w:pPr>
        <w:spacing w:after="0" w:line="240" w:lineRule="auto"/>
        <w:ind w:firstLine="708"/>
        <w:rPr>
          <w:sz w:val="20"/>
          <w:szCs w:val="20"/>
        </w:rPr>
      </w:pPr>
      <w:r w:rsidRPr="00436CA2">
        <w:rPr>
          <w:sz w:val="20"/>
          <w:szCs w:val="20"/>
        </w:rPr>
        <w:t>- встановлено 43 лави для відпочинку,</w:t>
      </w:r>
      <w:r w:rsidRPr="00436CA2">
        <w:rPr>
          <w:sz w:val="20"/>
          <w:szCs w:val="20"/>
        </w:rPr>
        <w:br/>
        <w:t xml:space="preserve">- відремонтовано 208 лав для відпочинку, </w:t>
      </w:r>
      <w:r w:rsidRPr="00436CA2">
        <w:rPr>
          <w:sz w:val="20"/>
          <w:szCs w:val="20"/>
        </w:rPr>
        <w:br/>
        <w:t>- завезено пісок на 107 дитячих майданчиків,</w:t>
      </w:r>
      <w:r w:rsidRPr="00436CA2">
        <w:rPr>
          <w:sz w:val="20"/>
          <w:szCs w:val="20"/>
        </w:rPr>
        <w:br/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>- проведено інші заходи та роботи.</w:t>
      </w:r>
    </w:p>
    <w:p w:rsidR="009967D6" w:rsidRPr="00436CA2" w:rsidRDefault="009967D6" w:rsidP="009967D6">
      <w:pPr>
        <w:spacing w:after="0" w:line="240" w:lineRule="auto"/>
        <w:rPr>
          <w:sz w:val="20"/>
          <w:szCs w:val="20"/>
        </w:rPr>
      </w:pPr>
      <w:r w:rsidRPr="00436CA2">
        <w:rPr>
          <w:sz w:val="20"/>
          <w:szCs w:val="20"/>
        </w:rPr>
        <w:t xml:space="preserve">- організовано та проведено на позабалансових територіях 5 </w:t>
      </w:r>
      <w:r w:rsidR="00DD57E9" w:rsidRPr="00436CA2">
        <w:rPr>
          <w:sz w:val="20"/>
          <w:szCs w:val="20"/>
        </w:rPr>
        <w:t>толок</w:t>
      </w:r>
      <w:r w:rsidRPr="00436CA2">
        <w:rPr>
          <w:sz w:val="20"/>
          <w:szCs w:val="20"/>
        </w:rPr>
        <w:t xml:space="preserve">, разом з тим підприємством було надано допомогу при проведенні подібних заходів іншим організаторам та </w:t>
      </w:r>
      <w:r w:rsidR="00DD57E9" w:rsidRPr="00436CA2">
        <w:rPr>
          <w:sz w:val="20"/>
          <w:szCs w:val="20"/>
        </w:rPr>
        <w:t>бра</w:t>
      </w:r>
      <w:r w:rsidRPr="00436CA2">
        <w:rPr>
          <w:sz w:val="20"/>
          <w:szCs w:val="20"/>
        </w:rPr>
        <w:t>ло активну участь у самих  заходах,</w:t>
      </w:r>
      <w:r w:rsidRPr="00436CA2">
        <w:rPr>
          <w:sz w:val="20"/>
          <w:szCs w:val="20"/>
        </w:rPr>
        <w:br/>
        <w:t>- після проведення суботників підприємством за власний рахунок забезпечено вивезення зібраного сміття на 22 локаціях об’ємом 320 м3,</w:t>
      </w:r>
      <w:r w:rsidRPr="00436CA2">
        <w:rPr>
          <w:sz w:val="20"/>
          <w:szCs w:val="20"/>
        </w:rPr>
        <w:br/>
        <w:t xml:space="preserve">-  в рамках проекту «Чисте місто» було залучено близько 5,5 тис. </w:t>
      </w:r>
      <w:r w:rsidR="00DD57E9" w:rsidRPr="00436CA2">
        <w:rPr>
          <w:sz w:val="20"/>
          <w:szCs w:val="20"/>
        </w:rPr>
        <w:t>представників</w:t>
      </w:r>
      <w:r w:rsidRPr="00436CA2">
        <w:rPr>
          <w:sz w:val="20"/>
          <w:szCs w:val="20"/>
        </w:rPr>
        <w:t xml:space="preserve"> громадськості.</w:t>
      </w:r>
    </w:p>
    <w:sectPr w:rsidR="009967D6" w:rsidRPr="00436CA2" w:rsidSect="009967D6">
      <w:footerReference w:type="default" r:id="rId16"/>
      <w:pgSz w:w="11906" w:h="16838"/>
      <w:pgMar w:top="568" w:right="707" w:bottom="426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14A" w:rsidRDefault="0015714A" w:rsidP="009967D6">
      <w:pPr>
        <w:spacing w:after="0" w:line="240" w:lineRule="auto"/>
      </w:pPr>
      <w:r>
        <w:separator/>
      </w:r>
    </w:p>
  </w:endnote>
  <w:endnote w:type="continuationSeparator" w:id="0">
    <w:p w:rsidR="0015714A" w:rsidRDefault="0015714A" w:rsidP="00996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7D6" w:rsidRDefault="009967D6">
    <w:pPr>
      <w:pStyle w:val="a5"/>
    </w:pPr>
  </w:p>
  <w:p w:rsidR="009967D6" w:rsidRDefault="009967D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14A" w:rsidRDefault="0015714A" w:rsidP="009967D6">
      <w:pPr>
        <w:spacing w:after="0" w:line="240" w:lineRule="auto"/>
      </w:pPr>
      <w:r>
        <w:separator/>
      </w:r>
    </w:p>
  </w:footnote>
  <w:footnote w:type="continuationSeparator" w:id="0">
    <w:p w:rsidR="0015714A" w:rsidRDefault="0015714A" w:rsidP="00996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049BD"/>
    <w:multiLevelType w:val="hybridMultilevel"/>
    <w:tmpl w:val="30AA5506"/>
    <w:lvl w:ilvl="0" w:tplc="48882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A7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A1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080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286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36D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B0C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AED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7CD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75B4D34"/>
    <w:multiLevelType w:val="hybridMultilevel"/>
    <w:tmpl w:val="1A08F554"/>
    <w:lvl w:ilvl="0" w:tplc="43103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40C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6B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742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AA9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D8F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81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04B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624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CFD3B94"/>
    <w:multiLevelType w:val="hybridMultilevel"/>
    <w:tmpl w:val="D424E1CE"/>
    <w:lvl w:ilvl="0" w:tplc="2CCAB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B65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22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141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02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CAC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362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A9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D25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7D6"/>
    <w:rsid w:val="00066310"/>
    <w:rsid w:val="000A15AE"/>
    <w:rsid w:val="0015714A"/>
    <w:rsid w:val="00436CA2"/>
    <w:rsid w:val="004704D9"/>
    <w:rsid w:val="00505E62"/>
    <w:rsid w:val="005B53C3"/>
    <w:rsid w:val="008F5EEA"/>
    <w:rsid w:val="00931711"/>
    <w:rsid w:val="009967D6"/>
    <w:rsid w:val="00B54BC0"/>
    <w:rsid w:val="00B87190"/>
    <w:rsid w:val="00DD57E9"/>
    <w:rsid w:val="00E1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E920B"/>
  <w15:chartTrackingRefBased/>
  <w15:docId w15:val="{25FDBBD3-4F3B-4839-ABB9-AEBBD1C8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7D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9967D6"/>
  </w:style>
  <w:style w:type="paragraph" w:styleId="a5">
    <w:name w:val="footer"/>
    <w:basedOn w:val="a"/>
    <w:link w:val="a6"/>
    <w:uiPriority w:val="99"/>
    <w:unhideWhenUsed/>
    <w:rsid w:val="009967D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9967D6"/>
  </w:style>
  <w:style w:type="paragraph" w:styleId="a7">
    <w:name w:val="Normal (Web)"/>
    <w:basedOn w:val="a"/>
    <w:uiPriority w:val="99"/>
    <w:semiHidden/>
    <w:unhideWhenUsed/>
    <w:rsid w:val="00DD5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9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37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9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57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0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61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29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5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75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77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0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69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9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51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3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0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3654</Words>
  <Characters>2084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2017-06-14T15:11:00Z</dcterms:created>
  <dcterms:modified xsi:type="dcterms:W3CDTF">2017-06-16T09:39:00Z</dcterms:modified>
</cp:coreProperties>
</file>