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0D" w:rsidRPr="0042672E" w:rsidRDefault="00087E0D" w:rsidP="00087E0D">
      <w:pPr>
        <w:spacing w:after="0" w:line="240" w:lineRule="auto"/>
        <w:ind w:left="5670"/>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ЗАТВЕРДЖЕНО</w:t>
      </w:r>
    </w:p>
    <w:p w:rsidR="00087E0D" w:rsidRPr="0042672E" w:rsidRDefault="00087E0D" w:rsidP="00087E0D">
      <w:pPr>
        <w:tabs>
          <w:tab w:val="left" w:pos="924"/>
        </w:tabs>
        <w:spacing w:after="0" w:line="240" w:lineRule="auto"/>
        <w:ind w:left="5670" w:hanging="490"/>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ab/>
        <w:t>Наказ Департаменту молоді та спорту виконавчого органу Київської міської ради (Київської міської державної адміністрації)</w:t>
      </w:r>
    </w:p>
    <w:p w:rsidR="00087E0D" w:rsidRPr="0042672E" w:rsidRDefault="00087E0D" w:rsidP="00087E0D">
      <w:pPr>
        <w:tabs>
          <w:tab w:val="left" w:pos="924"/>
        </w:tabs>
        <w:spacing w:after="0" w:line="240" w:lineRule="auto"/>
        <w:ind w:left="5670" w:hanging="490"/>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ab/>
        <w:t>_____________ року  № _______</w:t>
      </w:r>
    </w:p>
    <w:p w:rsidR="00087E0D" w:rsidRPr="0042672E" w:rsidRDefault="00087E0D" w:rsidP="00087E0D">
      <w:pPr>
        <w:shd w:val="clear" w:color="auto" w:fill="FFFFFF"/>
        <w:spacing w:after="0" w:line="240" w:lineRule="auto"/>
        <w:jc w:val="center"/>
        <w:rPr>
          <w:rFonts w:ascii="Times New Roman" w:eastAsia="Times New Roman" w:hAnsi="Times New Roman" w:cs="Times New Roman"/>
          <w:b/>
          <w:w w:val="90"/>
          <w:sz w:val="28"/>
          <w:szCs w:val="28"/>
          <w:lang w:val="uk-UA"/>
        </w:rPr>
      </w:pPr>
    </w:p>
    <w:p w:rsidR="00087E0D" w:rsidRPr="0042672E" w:rsidRDefault="00087E0D" w:rsidP="00087E0D">
      <w:pPr>
        <w:shd w:val="clear" w:color="auto" w:fill="FFFFFF"/>
        <w:spacing w:after="0" w:line="240" w:lineRule="auto"/>
        <w:jc w:val="center"/>
        <w:rPr>
          <w:rFonts w:ascii="Times New Roman" w:eastAsia="Times New Roman" w:hAnsi="Times New Roman" w:cs="Times New Roman"/>
          <w:b/>
          <w:w w:val="90"/>
          <w:sz w:val="28"/>
          <w:szCs w:val="28"/>
          <w:lang w:val="uk-UA"/>
        </w:rPr>
      </w:pPr>
      <w:r w:rsidRPr="0042672E">
        <w:rPr>
          <w:rFonts w:ascii="Times New Roman" w:eastAsia="Times New Roman" w:hAnsi="Times New Roman" w:cs="Times New Roman"/>
          <w:b/>
          <w:w w:val="90"/>
          <w:sz w:val="28"/>
          <w:szCs w:val="28"/>
          <w:lang w:val="uk-UA"/>
        </w:rPr>
        <w:t>ДОГОВІР № ___</w:t>
      </w:r>
    </w:p>
    <w:p w:rsidR="00087E0D" w:rsidRPr="0042672E" w:rsidRDefault="00087E0D" w:rsidP="00087E0D">
      <w:pPr>
        <w:shd w:val="clear" w:color="auto" w:fill="FFFFFF"/>
        <w:spacing w:after="0" w:line="240" w:lineRule="auto"/>
        <w:jc w:val="center"/>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b/>
          <w:w w:val="90"/>
          <w:sz w:val="28"/>
          <w:szCs w:val="28"/>
          <w:lang w:val="uk-UA"/>
        </w:rPr>
        <w:t>про надання фінансової підтримки з бюджету міста Києва громадським організаціям фізкультурно-спортивної спрямованості міста Києва</w:t>
      </w:r>
    </w:p>
    <w:p w:rsidR="00087E0D" w:rsidRPr="0042672E" w:rsidRDefault="00087E0D" w:rsidP="00087E0D">
      <w:pPr>
        <w:shd w:val="clear" w:color="auto" w:fill="FFFFFF"/>
        <w:tabs>
          <w:tab w:val="right" w:pos="9638"/>
        </w:tabs>
        <w:spacing w:after="0" w:line="240" w:lineRule="auto"/>
        <w:rPr>
          <w:rFonts w:ascii="Times New Roman" w:eastAsia="Times New Roman" w:hAnsi="Times New Roman" w:cs="Times New Roman"/>
          <w:w w:val="90"/>
          <w:sz w:val="28"/>
          <w:szCs w:val="28"/>
          <w:lang w:val="uk-UA"/>
        </w:rPr>
      </w:pPr>
    </w:p>
    <w:p w:rsidR="00087E0D" w:rsidRPr="0042672E" w:rsidRDefault="00087E0D" w:rsidP="00087E0D">
      <w:pPr>
        <w:shd w:val="clear" w:color="auto" w:fill="FFFFFF"/>
        <w:tabs>
          <w:tab w:val="right" w:pos="9638"/>
        </w:tabs>
        <w:spacing w:after="0" w:line="240" w:lineRule="auto"/>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м. Київ </w:t>
      </w:r>
      <w:r w:rsidRPr="0042672E">
        <w:rPr>
          <w:rFonts w:ascii="Times New Roman" w:eastAsia="Times New Roman" w:hAnsi="Times New Roman" w:cs="Times New Roman"/>
          <w:w w:val="90"/>
          <w:sz w:val="28"/>
          <w:szCs w:val="28"/>
          <w:lang w:val="uk-UA"/>
        </w:rPr>
        <w:tab/>
        <w:t>“        ”                202   р.</w:t>
      </w:r>
    </w:p>
    <w:p w:rsidR="00087E0D" w:rsidRPr="0042672E" w:rsidRDefault="00087E0D" w:rsidP="00087E0D">
      <w:pPr>
        <w:shd w:val="clear" w:color="auto" w:fill="FFFFFF"/>
        <w:tabs>
          <w:tab w:val="left" w:pos="7354"/>
        </w:tabs>
        <w:spacing w:after="0" w:line="240" w:lineRule="auto"/>
        <w:rPr>
          <w:rFonts w:ascii="Times New Roman" w:eastAsia="Times New Roman" w:hAnsi="Times New Roman" w:cs="Times New Roman"/>
          <w:w w:val="90"/>
          <w:sz w:val="28"/>
          <w:szCs w:val="28"/>
          <w:lang w:val="uk-UA"/>
        </w:rPr>
      </w:pPr>
    </w:p>
    <w:p w:rsidR="00087E0D" w:rsidRPr="0042672E" w:rsidRDefault="00087E0D" w:rsidP="000602A2">
      <w:pPr>
        <w:shd w:val="clear" w:color="auto" w:fill="FFFFFF"/>
        <w:spacing w:after="0" w:line="240" w:lineRule="auto"/>
        <w:ind w:firstLine="567"/>
        <w:jc w:val="both"/>
        <w:rPr>
          <w:rFonts w:ascii="Times New Roman" w:eastAsia="Times New Roman" w:hAnsi="Times New Roman" w:cs="Times New Roman"/>
          <w:color w:val="000000"/>
          <w:w w:val="90"/>
          <w:sz w:val="28"/>
          <w:szCs w:val="28"/>
          <w:lang w:val="uk-UA"/>
        </w:rPr>
      </w:pPr>
      <w:r w:rsidRPr="0042672E">
        <w:rPr>
          <w:rFonts w:ascii="Times New Roman" w:eastAsia="Times New Roman" w:hAnsi="Times New Roman" w:cs="Times New Roman"/>
          <w:w w:val="90"/>
          <w:sz w:val="28"/>
          <w:szCs w:val="28"/>
          <w:lang w:val="uk-UA"/>
        </w:rPr>
        <w:t>Департамент молоді та спорту виконавчого органу Київської міської ради (Київської міської державної адміністрації) (далі – Сторона 1), в особі директора Департаменту молоді та спорту Хан Юлії Миколаївни, яка діє на підставі Положення,</w:t>
      </w:r>
      <w:r w:rsidR="0054170E">
        <w:rPr>
          <w:rFonts w:ascii="Times New Roman" w:eastAsia="Times New Roman" w:hAnsi="Times New Roman" w:cs="Times New Roman"/>
          <w:color w:val="000000"/>
          <w:w w:val="90"/>
          <w:sz w:val="28"/>
          <w:szCs w:val="28"/>
          <w:lang w:val="uk-UA"/>
        </w:rPr>
        <w:t xml:space="preserve"> </w:t>
      </w:r>
      <w:r w:rsidRPr="0042672E">
        <w:rPr>
          <w:rFonts w:ascii="Times New Roman" w:eastAsia="Times New Roman" w:hAnsi="Times New Roman" w:cs="Times New Roman"/>
          <w:w w:val="90"/>
          <w:sz w:val="28"/>
          <w:szCs w:val="28"/>
          <w:lang w:val="uk-UA"/>
        </w:rPr>
        <w:t xml:space="preserve">з однієї сторони </w:t>
      </w:r>
      <w:r w:rsidRPr="0042672E">
        <w:rPr>
          <w:rFonts w:ascii="Times New Roman" w:eastAsia="Times New Roman" w:hAnsi="Times New Roman" w:cs="Times New Roman"/>
          <w:color w:val="000000"/>
          <w:w w:val="90"/>
          <w:sz w:val="28"/>
          <w:szCs w:val="28"/>
          <w:lang w:val="uk-UA"/>
        </w:rPr>
        <w:t>та ________________________________________________,</w:t>
      </w:r>
      <w:r w:rsidR="00CD3AA5">
        <w:rPr>
          <w:rFonts w:ascii="Times New Roman" w:eastAsia="Times New Roman" w:hAnsi="Times New Roman" w:cs="Times New Roman"/>
          <w:color w:val="000000"/>
          <w:w w:val="90"/>
          <w:sz w:val="28"/>
          <w:szCs w:val="28"/>
          <w:lang w:val="uk-UA"/>
        </w:rPr>
        <w:t xml:space="preserve"> </w:t>
      </w:r>
      <w:r w:rsidR="00CD3AA5" w:rsidRPr="000602A2">
        <w:rPr>
          <w:rFonts w:ascii="Times New Roman" w:eastAsia="Times New Roman" w:hAnsi="Times New Roman" w:cs="Times New Roman"/>
          <w:color w:val="000000"/>
          <w:w w:val="90"/>
          <w:sz w:val="28"/>
          <w:szCs w:val="28"/>
          <w:u w:val="single"/>
          <w:lang w:val="uk-UA"/>
        </w:rPr>
        <w:t>який(яка)</w:t>
      </w:r>
      <w:r w:rsidR="00CD3AA5">
        <w:rPr>
          <w:rFonts w:ascii="Times New Roman" w:eastAsia="Times New Roman" w:hAnsi="Times New Roman" w:cs="Times New Roman"/>
          <w:color w:val="000000"/>
          <w:w w:val="90"/>
          <w:sz w:val="28"/>
          <w:szCs w:val="28"/>
          <w:lang w:val="uk-UA"/>
        </w:rPr>
        <w:t xml:space="preserve"> діє на підставі </w:t>
      </w:r>
      <w:r w:rsidR="00CD3AA5" w:rsidRPr="000602A2">
        <w:rPr>
          <w:rFonts w:ascii="Times New Roman" w:eastAsia="Times New Roman" w:hAnsi="Times New Roman" w:cs="Times New Roman"/>
          <w:color w:val="000000"/>
          <w:w w:val="90"/>
          <w:sz w:val="28"/>
          <w:szCs w:val="28"/>
          <w:u w:val="single"/>
          <w:lang w:val="uk-UA"/>
        </w:rPr>
        <w:t>Статуту (Положення)</w:t>
      </w:r>
      <w:r w:rsidR="00CD3AA5">
        <w:rPr>
          <w:rFonts w:ascii="Times New Roman" w:eastAsia="Times New Roman" w:hAnsi="Times New Roman" w:cs="Times New Roman"/>
          <w:color w:val="000000"/>
          <w:w w:val="90"/>
          <w:sz w:val="28"/>
          <w:szCs w:val="28"/>
          <w:lang w:val="uk-UA"/>
        </w:rPr>
        <w:t>,</w:t>
      </w:r>
      <w:r w:rsidRPr="0042672E">
        <w:rPr>
          <w:rFonts w:ascii="Times New Roman" w:eastAsia="Times New Roman" w:hAnsi="Times New Roman" w:cs="Times New Roman"/>
          <w:color w:val="000000"/>
          <w:w w:val="90"/>
          <w:sz w:val="28"/>
          <w:szCs w:val="28"/>
          <w:lang w:val="uk-UA"/>
        </w:rPr>
        <w:t xml:space="preserve"> далі – Сторона-2, з іншої сторони, а разом іменовані Сторонами уклали цей Договір про надання фінансової підтримки з бюджету міста Києва громадським організаціям фізкультурно-спортивної спрямованості міста Києва про наступне.</w:t>
      </w:r>
    </w:p>
    <w:p w:rsidR="00087E0D" w:rsidRPr="0042672E" w:rsidRDefault="00087E0D" w:rsidP="00087E0D">
      <w:pPr>
        <w:shd w:val="clear" w:color="auto" w:fill="FFFFFF"/>
        <w:spacing w:after="0" w:line="240" w:lineRule="auto"/>
        <w:jc w:val="both"/>
        <w:rPr>
          <w:rFonts w:ascii="Times New Roman" w:eastAsia="Times New Roman" w:hAnsi="Times New Roman" w:cs="Times New Roman"/>
          <w:w w:val="90"/>
          <w:sz w:val="28"/>
          <w:szCs w:val="28"/>
          <w:lang w:val="uk-UA"/>
        </w:rPr>
      </w:pPr>
    </w:p>
    <w:p w:rsidR="00087E0D" w:rsidRPr="0042672E" w:rsidRDefault="00087E0D" w:rsidP="00CD3AA5">
      <w:pPr>
        <w:numPr>
          <w:ilvl w:val="0"/>
          <w:numId w:val="1"/>
        </w:numPr>
        <w:shd w:val="clear" w:color="auto" w:fill="FFFFFF"/>
        <w:spacing w:after="0" w:line="240" w:lineRule="auto"/>
        <w:ind w:left="0" w:firstLine="0"/>
        <w:jc w:val="center"/>
        <w:rPr>
          <w:rFonts w:ascii="Times New Roman" w:eastAsia="Times New Roman" w:hAnsi="Times New Roman" w:cs="Times New Roman"/>
          <w:b/>
          <w:smallCaps/>
          <w:w w:val="90"/>
          <w:sz w:val="28"/>
          <w:szCs w:val="28"/>
          <w:lang w:val="uk-UA"/>
        </w:rPr>
      </w:pPr>
      <w:r w:rsidRPr="0042672E">
        <w:rPr>
          <w:rFonts w:ascii="Times New Roman" w:eastAsia="Times New Roman" w:hAnsi="Times New Roman" w:cs="Times New Roman"/>
          <w:b/>
          <w:smallCaps/>
          <w:w w:val="90"/>
          <w:sz w:val="28"/>
          <w:szCs w:val="28"/>
          <w:lang w:val="uk-UA"/>
        </w:rPr>
        <w:t>ПРЕДМЕТ ДОГОВОРУ</w:t>
      </w:r>
    </w:p>
    <w:p w:rsidR="00087E0D" w:rsidRPr="0042672E" w:rsidRDefault="00087E0D" w:rsidP="00087E0D">
      <w:pPr>
        <w:shd w:val="clear" w:color="auto" w:fill="FFFFFF"/>
        <w:spacing w:after="0" w:line="240" w:lineRule="auto"/>
        <w:ind w:left="720"/>
        <w:rPr>
          <w:rFonts w:ascii="Times New Roman" w:eastAsia="Times New Roman" w:hAnsi="Times New Roman" w:cs="Times New Roman"/>
          <w:b/>
          <w:smallCaps/>
          <w:w w:val="90"/>
          <w:sz w:val="28"/>
          <w:szCs w:val="28"/>
          <w:lang w:val="uk-UA"/>
        </w:rPr>
      </w:pPr>
    </w:p>
    <w:p w:rsidR="00087E0D" w:rsidRPr="0042672E" w:rsidRDefault="00087E0D" w:rsidP="000602A2">
      <w:pPr>
        <w:widowControl w:val="0"/>
        <w:numPr>
          <w:ilvl w:val="1"/>
          <w:numId w:val="13"/>
        </w:numPr>
        <w:shd w:val="clear" w:color="auto" w:fill="FFFFFF"/>
        <w:tabs>
          <w:tab w:val="left" w:pos="0"/>
          <w:tab w:val="left" w:pos="993"/>
          <w:tab w:val="left" w:pos="1276"/>
        </w:tabs>
        <w:spacing w:after="0" w:line="240" w:lineRule="auto"/>
        <w:ind w:left="0"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Сторона-1 на підставі укладеного Договору та розподілу бюджетних коштів, затвердженого протоколом конкурсної комісії від _______________ забезпечує надання фінансової підтримки із загального фонду бюджету м. Києва на реалізацію Програми з розвитку виду спорту (далі – Програма), а саме на організацію та проведення Стороною -2 міських змагань, навчально-тренувальних зборів по підготовці до спортивних змаганнях всеукраїнського рівня, спрямованих на підготовку спортивного резерву до складу збірних команд міста Києва та України</w:t>
      </w:r>
      <w:r w:rsidRPr="0042672E">
        <w:rPr>
          <w:rFonts w:ascii="Calibri" w:hAnsi="Calibri" w:cs="Calibri"/>
          <w:w w:val="90"/>
          <w:sz w:val="28"/>
          <w:szCs w:val="28"/>
          <w:lang w:val="uk-UA"/>
        </w:rPr>
        <w:t xml:space="preserve"> </w:t>
      </w:r>
      <w:r w:rsidRPr="0042672E">
        <w:rPr>
          <w:rFonts w:ascii="Times New Roman" w:eastAsia="Times New Roman" w:hAnsi="Times New Roman" w:cs="Times New Roman"/>
          <w:w w:val="90"/>
          <w:sz w:val="28"/>
          <w:szCs w:val="28"/>
          <w:lang w:val="uk-UA"/>
        </w:rPr>
        <w:t xml:space="preserve">та участі у спортивних змаганнях всеукраїнського рівня </w:t>
      </w:r>
      <w:r w:rsidRPr="0042672E">
        <w:rPr>
          <w:rFonts w:ascii="Times New Roman" w:eastAsia="Times New Roman" w:hAnsi="Times New Roman" w:cs="Times New Roman"/>
          <w:w w:val="90"/>
          <w:sz w:val="28"/>
          <w:szCs w:val="28"/>
          <w:u w:val="single"/>
          <w:lang w:val="uk-UA"/>
        </w:rPr>
        <w:t>(вид спорту)</w:t>
      </w:r>
      <w:r w:rsidRPr="0042672E">
        <w:rPr>
          <w:rFonts w:ascii="Times New Roman" w:eastAsia="Times New Roman" w:hAnsi="Times New Roman" w:cs="Times New Roman"/>
          <w:w w:val="90"/>
          <w:sz w:val="28"/>
          <w:szCs w:val="28"/>
          <w:lang w:val="uk-UA"/>
        </w:rPr>
        <w:t>, включених до календарного плану спортивних змагань, масових заходів та навчально-тренувальних зборів міста Києва; залучення до здорового способу життя широких верств населення; заохочення переможців спортивних заходів міського та всеукраїнського рівня, а Сторона-2 зобов’язується забезпечити реалізацію Програми протягом дії Договору.</w:t>
      </w:r>
    </w:p>
    <w:p w:rsidR="00087E0D" w:rsidRPr="0042672E" w:rsidRDefault="00087E0D" w:rsidP="00087E0D">
      <w:pPr>
        <w:widowControl w:val="0"/>
        <w:shd w:val="clear" w:color="auto" w:fill="FFFFFF"/>
        <w:tabs>
          <w:tab w:val="left" w:pos="0"/>
          <w:tab w:val="left" w:pos="605"/>
          <w:tab w:val="left" w:pos="1276"/>
        </w:tabs>
        <w:spacing w:after="0" w:line="240" w:lineRule="auto"/>
        <w:ind w:hanging="360"/>
        <w:jc w:val="both"/>
        <w:rPr>
          <w:rFonts w:ascii="Times New Roman" w:eastAsia="Times New Roman" w:hAnsi="Times New Roman" w:cs="Times New Roman"/>
          <w:w w:val="90"/>
          <w:sz w:val="28"/>
          <w:szCs w:val="28"/>
          <w:lang w:val="uk-UA"/>
        </w:rPr>
      </w:pPr>
    </w:p>
    <w:p w:rsidR="00087E0D" w:rsidRPr="0042672E" w:rsidRDefault="00087E0D" w:rsidP="00CD3AA5">
      <w:pPr>
        <w:numPr>
          <w:ilvl w:val="0"/>
          <w:numId w:val="2"/>
        </w:numPr>
        <w:shd w:val="clear" w:color="auto" w:fill="FFFFFF"/>
        <w:tabs>
          <w:tab w:val="left" w:pos="0"/>
        </w:tabs>
        <w:spacing w:after="0" w:line="240" w:lineRule="auto"/>
        <w:ind w:left="0" w:firstLine="0"/>
        <w:jc w:val="center"/>
        <w:rPr>
          <w:rFonts w:ascii="Times New Roman" w:eastAsia="Times New Roman" w:hAnsi="Times New Roman" w:cs="Times New Roman"/>
          <w:b/>
          <w:smallCaps/>
          <w:w w:val="90"/>
          <w:sz w:val="28"/>
          <w:szCs w:val="28"/>
          <w:lang w:val="uk-UA"/>
        </w:rPr>
      </w:pPr>
      <w:r w:rsidRPr="0042672E">
        <w:rPr>
          <w:rFonts w:ascii="Times New Roman" w:eastAsia="Times New Roman" w:hAnsi="Times New Roman" w:cs="Times New Roman"/>
          <w:b/>
          <w:smallCaps/>
          <w:w w:val="90"/>
          <w:sz w:val="28"/>
          <w:szCs w:val="28"/>
          <w:lang w:val="uk-UA"/>
        </w:rPr>
        <w:t>ВИТРАТИ НА РЕАЛІЗАЦІЮ ПРОГРАМИ</w:t>
      </w:r>
    </w:p>
    <w:p w:rsidR="00087E0D" w:rsidRPr="0042672E" w:rsidRDefault="00087E0D" w:rsidP="00087E0D">
      <w:pPr>
        <w:shd w:val="clear" w:color="auto" w:fill="FFFFFF"/>
        <w:tabs>
          <w:tab w:val="left" w:pos="0"/>
        </w:tabs>
        <w:spacing w:after="0" w:line="240" w:lineRule="auto"/>
        <w:ind w:left="1080" w:hanging="360"/>
        <w:rPr>
          <w:rFonts w:ascii="Times New Roman" w:eastAsia="Times New Roman" w:hAnsi="Times New Roman" w:cs="Times New Roman"/>
          <w:b/>
          <w:smallCaps/>
          <w:w w:val="90"/>
          <w:sz w:val="28"/>
          <w:szCs w:val="28"/>
          <w:lang w:val="uk-UA"/>
        </w:rPr>
      </w:pPr>
    </w:p>
    <w:p w:rsidR="00087E0D" w:rsidRPr="0042672E" w:rsidRDefault="00087E0D" w:rsidP="000602A2">
      <w:pPr>
        <w:numPr>
          <w:ilvl w:val="1"/>
          <w:numId w:val="2"/>
        </w:numPr>
        <w:tabs>
          <w:tab w:val="left" w:pos="0"/>
          <w:tab w:val="left" w:pos="993"/>
        </w:tabs>
        <w:spacing w:after="0" w:line="240" w:lineRule="auto"/>
        <w:ind w:left="0"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На підставі</w:t>
      </w:r>
      <w:r w:rsidRPr="0042672E">
        <w:rPr>
          <w:rFonts w:ascii="Times New Roman" w:eastAsia="Times New Roman" w:hAnsi="Times New Roman" w:cs="Times New Roman"/>
          <w:b/>
          <w:w w:val="90"/>
          <w:sz w:val="28"/>
          <w:szCs w:val="28"/>
          <w:lang w:val="uk-UA"/>
        </w:rPr>
        <w:t xml:space="preserve"> </w:t>
      </w:r>
      <w:r w:rsidRPr="0042672E">
        <w:rPr>
          <w:rFonts w:ascii="Times New Roman" w:eastAsia="Times New Roman" w:hAnsi="Times New Roman" w:cs="Times New Roman"/>
          <w:w w:val="90"/>
          <w:sz w:val="28"/>
          <w:szCs w:val="28"/>
          <w:lang w:val="uk-UA"/>
        </w:rPr>
        <w:t>розподілу бюджетних коштів та цього Договору Сторона-1 забезпечує надання фінансової підтримки із загального фонду бюджету міста Києва за КПКВК 1115062 «Підтримка спорту вищих досягнень та організацій, які здійснюють фізкультурно-спортивну діяльність у регіоні» за КЕКВ 2610 у сумі ______________________________________________</w:t>
      </w:r>
      <w:r w:rsidRPr="0042672E">
        <w:rPr>
          <w:rFonts w:ascii="Times New Roman" w:eastAsia="Times New Roman" w:hAnsi="Times New Roman" w:cs="Times New Roman"/>
          <w:b/>
          <w:color w:val="000000"/>
          <w:w w:val="90"/>
          <w:sz w:val="28"/>
          <w:szCs w:val="28"/>
          <w:lang w:val="uk-UA"/>
        </w:rPr>
        <w:t xml:space="preserve">. </w:t>
      </w:r>
      <w:r w:rsidRPr="0042672E">
        <w:rPr>
          <w:rFonts w:ascii="Times New Roman" w:eastAsia="Times New Roman" w:hAnsi="Times New Roman" w:cs="Times New Roman"/>
          <w:w w:val="90"/>
          <w:sz w:val="28"/>
          <w:szCs w:val="28"/>
          <w:lang w:val="uk-UA"/>
        </w:rPr>
        <w:t>Стороні-2, на її реєстраційний рахунок, відкритий в установі Державної казначейської служби, для реалізації Стороною-2 Програми</w:t>
      </w:r>
      <w:r w:rsidRPr="0042672E">
        <w:rPr>
          <w:rFonts w:ascii="Times New Roman" w:eastAsia="Times New Roman" w:hAnsi="Times New Roman" w:cs="Times New Roman"/>
          <w:w w:val="90"/>
          <w:sz w:val="28"/>
          <w:szCs w:val="28"/>
          <w:highlight w:val="white"/>
          <w:lang w:val="uk-UA"/>
        </w:rPr>
        <w:t>.</w:t>
      </w:r>
    </w:p>
    <w:p w:rsidR="00087E0D" w:rsidRPr="0042672E" w:rsidRDefault="00087E0D" w:rsidP="000602A2">
      <w:pPr>
        <w:widowControl w:val="0"/>
        <w:numPr>
          <w:ilvl w:val="1"/>
          <w:numId w:val="2"/>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Бюджетні кошти спрямовуються на: оплату проживання спортсменів та </w:t>
      </w:r>
      <w:r w:rsidRPr="0042672E">
        <w:rPr>
          <w:rFonts w:ascii="Times New Roman" w:eastAsia="Times New Roman" w:hAnsi="Times New Roman" w:cs="Times New Roman"/>
          <w:w w:val="90"/>
          <w:sz w:val="28"/>
          <w:szCs w:val="28"/>
          <w:lang w:val="uk-UA"/>
        </w:rPr>
        <w:lastRenderedPageBreak/>
        <w:t>тренерів відповідно до умов прийому та регламенту про проведення спортивного заходу; відшкодування харчування спортсменів, тренерів та суддів; виплату добових для спортсменів та тренерів; проїзд спортсменів та тренерів; оренду спортивних приміщень, послуг для забезпечення проведення навчально-тренувального процесу та змагань; медичне забезпечення; послуг з перевезення багажу; транспортні послуги, у тому числі придбання пально-мастильних матеріалів; страхування; канцелярське, письмове приладдя, папір; придбання та виготовлення бланків дипломів, грамот, медалей, кубків, іншої нагородної атрибутики; дрібного малоцінного спортивного інвентарю та обладнання.</w:t>
      </w:r>
    </w:p>
    <w:p w:rsidR="00087E0D" w:rsidRPr="0042672E" w:rsidRDefault="00087E0D" w:rsidP="00087E0D">
      <w:pPr>
        <w:widowControl w:val="0"/>
        <w:shd w:val="clear" w:color="auto" w:fill="FFFFFF"/>
        <w:tabs>
          <w:tab w:val="left" w:pos="426"/>
        </w:tabs>
        <w:spacing w:after="0" w:line="240" w:lineRule="auto"/>
        <w:jc w:val="both"/>
        <w:rPr>
          <w:rFonts w:ascii="Times New Roman" w:eastAsia="Times New Roman" w:hAnsi="Times New Roman" w:cs="Times New Roman"/>
          <w:w w:val="90"/>
          <w:sz w:val="28"/>
          <w:szCs w:val="28"/>
          <w:lang w:val="uk-UA"/>
        </w:rPr>
      </w:pPr>
    </w:p>
    <w:p w:rsidR="00087E0D" w:rsidRPr="0042672E" w:rsidRDefault="00087E0D" w:rsidP="00CD3AA5">
      <w:pPr>
        <w:numPr>
          <w:ilvl w:val="0"/>
          <w:numId w:val="3"/>
        </w:numPr>
        <w:shd w:val="clear" w:color="auto" w:fill="FFFFFF"/>
        <w:spacing w:after="0" w:line="240" w:lineRule="auto"/>
        <w:ind w:left="0" w:firstLine="0"/>
        <w:jc w:val="center"/>
        <w:rPr>
          <w:rFonts w:ascii="Times New Roman" w:eastAsia="Times New Roman" w:hAnsi="Times New Roman" w:cs="Times New Roman"/>
          <w:b/>
          <w:smallCaps/>
          <w:w w:val="90"/>
          <w:sz w:val="28"/>
          <w:szCs w:val="28"/>
          <w:lang w:val="uk-UA"/>
        </w:rPr>
      </w:pPr>
      <w:r w:rsidRPr="0042672E">
        <w:rPr>
          <w:rFonts w:ascii="Times New Roman" w:eastAsia="Times New Roman" w:hAnsi="Times New Roman" w:cs="Times New Roman"/>
          <w:b/>
          <w:smallCaps/>
          <w:w w:val="90"/>
          <w:sz w:val="28"/>
          <w:szCs w:val="28"/>
          <w:lang w:val="uk-UA"/>
        </w:rPr>
        <w:t>ПРАВА ТА ЗОБОВ’ЯЗАННЯ СТОРІН</w:t>
      </w:r>
    </w:p>
    <w:p w:rsidR="00087E0D" w:rsidRPr="0042672E" w:rsidRDefault="00087E0D" w:rsidP="00087E0D">
      <w:pPr>
        <w:shd w:val="clear" w:color="auto" w:fill="FFFFFF"/>
        <w:spacing w:after="0" w:line="240" w:lineRule="auto"/>
        <w:ind w:left="709"/>
        <w:rPr>
          <w:rFonts w:ascii="Times New Roman" w:eastAsia="Times New Roman" w:hAnsi="Times New Roman" w:cs="Times New Roman"/>
          <w:b/>
          <w:smallCaps/>
          <w:w w:val="90"/>
          <w:sz w:val="28"/>
          <w:szCs w:val="28"/>
          <w:lang w:val="uk-UA"/>
        </w:rPr>
      </w:pPr>
    </w:p>
    <w:p w:rsidR="00087E0D" w:rsidRPr="0042672E" w:rsidRDefault="00087E0D" w:rsidP="000602A2">
      <w:pPr>
        <w:numPr>
          <w:ilvl w:val="1"/>
          <w:numId w:val="3"/>
        </w:numPr>
        <w:shd w:val="clear" w:color="auto" w:fill="FFFFFF"/>
        <w:tabs>
          <w:tab w:val="left" w:pos="1134"/>
        </w:tabs>
        <w:spacing w:after="0" w:line="240" w:lineRule="auto"/>
        <w:ind w:left="0" w:firstLine="567"/>
        <w:jc w:val="both"/>
        <w:rPr>
          <w:rFonts w:ascii="Times New Roman" w:eastAsia="Times New Roman" w:hAnsi="Times New Roman" w:cs="Times New Roman"/>
          <w:b/>
          <w:w w:val="90"/>
          <w:sz w:val="28"/>
          <w:szCs w:val="28"/>
          <w:lang w:val="uk-UA"/>
        </w:rPr>
      </w:pPr>
      <w:r w:rsidRPr="0042672E">
        <w:rPr>
          <w:rFonts w:ascii="Times New Roman" w:eastAsia="Times New Roman" w:hAnsi="Times New Roman" w:cs="Times New Roman"/>
          <w:b/>
          <w:w w:val="90"/>
          <w:sz w:val="28"/>
          <w:szCs w:val="28"/>
          <w:lang w:val="uk-UA"/>
        </w:rPr>
        <w:t>Сторона-1 зобов’язується:</w:t>
      </w:r>
    </w:p>
    <w:p w:rsidR="00087E0D" w:rsidRPr="0042672E" w:rsidRDefault="00087E0D" w:rsidP="000602A2">
      <w:pPr>
        <w:numPr>
          <w:ilvl w:val="2"/>
          <w:numId w:val="3"/>
        </w:numPr>
        <w:shd w:val="clear" w:color="auto" w:fill="FFFFFF"/>
        <w:tabs>
          <w:tab w:val="left" w:pos="1276"/>
        </w:tabs>
        <w:spacing w:after="0" w:line="240" w:lineRule="auto"/>
        <w:ind w:left="0"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Надати фінансову підтримку Стороні-2 на виконання Програми;</w:t>
      </w:r>
    </w:p>
    <w:p w:rsidR="00087E0D" w:rsidRPr="0042672E" w:rsidRDefault="00087E0D" w:rsidP="000602A2">
      <w:pPr>
        <w:numPr>
          <w:ilvl w:val="2"/>
          <w:numId w:val="3"/>
        </w:numPr>
        <w:shd w:val="clear" w:color="auto" w:fill="FFFFFF"/>
        <w:tabs>
          <w:tab w:val="left" w:pos="1276"/>
        </w:tabs>
        <w:spacing w:after="0" w:line="240" w:lineRule="auto"/>
        <w:ind w:left="0"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Надавати Стороні-2 необхідну інформацію щодо виконання умов цього Договору;</w:t>
      </w:r>
    </w:p>
    <w:p w:rsidR="00087E0D" w:rsidRPr="0042672E" w:rsidRDefault="00087E0D" w:rsidP="000602A2">
      <w:pPr>
        <w:numPr>
          <w:ilvl w:val="2"/>
          <w:numId w:val="3"/>
        </w:numPr>
        <w:shd w:val="clear" w:color="auto" w:fill="FFFFFF"/>
        <w:tabs>
          <w:tab w:val="left" w:pos="1276"/>
        </w:tabs>
        <w:spacing w:after="0" w:line="240" w:lineRule="auto"/>
        <w:ind w:left="0"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Інформувати Сторону-2 в разі зміни рахунків та реквізитів; </w:t>
      </w:r>
    </w:p>
    <w:p w:rsidR="00087E0D" w:rsidRPr="0042672E" w:rsidRDefault="00087E0D" w:rsidP="000602A2">
      <w:pPr>
        <w:numPr>
          <w:ilvl w:val="2"/>
          <w:numId w:val="3"/>
        </w:numPr>
        <w:shd w:val="clear" w:color="auto" w:fill="FFFFFF"/>
        <w:tabs>
          <w:tab w:val="left" w:pos="1276"/>
        </w:tabs>
        <w:spacing w:after="0" w:line="240" w:lineRule="auto"/>
        <w:ind w:left="0"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Розміщувати на власному офіційному веб-сайті розроблені та надані Стороною-2 плани заходів та іншу інформацію, пов’язану з реалізацією Програми.</w:t>
      </w:r>
    </w:p>
    <w:p w:rsidR="00087E0D" w:rsidRPr="0042672E" w:rsidRDefault="00087E0D" w:rsidP="000602A2">
      <w:pPr>
        <w:shd w:val="clear" w:color="auto" w:fill="FFFFFF"/>
        <w:tabs>
          <w:tab w:val="left" w:pos="993"/>
        </w:tabs>
        <w:spacing w:after="0" w:line="240" w:lineRule="auto"/>
        <w:ind w:firstLine="567"/>
        <w:rPr>
          <w:rFonts w:ascii="Times New Roman" w:eastAsia="Times New Roman" w:hAnsi="Times New Roman" w:cs="Times New Roman"/>
          <w:b/>
          <w:w w:val="90"/>
          <w:sz w:val="28"/>
          <w:szCs w:val="28"/>
          <w:lang w:val="uk-UA"/>
        </w:rPr>
      </w:pPr>
      <w:r w:rsidRPr="0042672E">
        <w:rPr>
          <w:rFonts w:ascii="Times New Roman" w:eastAsia="Times New Roman" w:hAnsi="Times New Roman" w:cs="Times New Roman"/>
          <w:bCs/>
          <w:w w:val="90"/>
          <w:sz w:val="28"/>
          <w:szCs w:val="28"/>
          <w:lang w:val="uk-UA"/>
        </w:rPr>
        <w:t>3.2.</w:t>
      </w:r>
      <w:r w:rsidRPr="0042672E">
        <w:rPr>
          <w:rFonts w:ascii="Times New Roman" w:eastAsia="Times New Roman" w:hAnsi="Times New Roman" w:cs="Times New Roman"/>
          <w:b/>
          <w:w w:val="90"/>
          <w:sz w:val="28"/>
          <w:szCs w:val="28"/>
          <w:lang w:val="uk-UA"/>
        </w:rPr>
        <w:tab/>
        <w:t>Сторона-1 має право:</w:t>
      </w:r>
    </w:p>
    <w:p w:rsidR="00087E0D" w:rsidRPr="0042672E" w:rsidRDefault="00087E0D" w:rsidP="000602A2">
      <w:pPr>
        <w:widowControl w:val="0"/>
        <w:numPr>
          <w:ilvl w:val="0"/>
          <w:numId w:val="4"/>
        </w:numPr>
        <w:shd w:val="clear" w:color="auto" w:fill="FFFFFF"/>
        <w:tabs>
          <w:tab w:val="left" w:pos="851"/>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Проводити постійний контроль (перевірку) реалізації Програми шляхом відвідування та аналізу звітів Сторони-2. Застосовувати фото або відеозйомку та інші технічні засоби при проведенні перевірки. До контролю (перевірки) можуть залучатися представники інших громадських організацій або експертів.</w:t>
      </w:r>
    </w:p>
    <w:p w:rsidR="00087E0D" w:rsidRPr="0042672E" w:rsidRDefault="00087E0D" w:rsidP="000602A2">
      <w:pPr>
        <w:widowControl w:val="0"/>
        <w:numPr>
          <w:ilvl w:val="0"/>
          <w:numId w:val="4"/>
        </w:numPr>
        <w:shd w:val="clear" w:color="auto" w:fill="FFFFFF"/>
        <w:tabs>
          <w:tab w:val="left" w:pos="851"/>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У разі прийняття Стороною 1 рішення про невиконання (відсутності реалізації) Стороною-2 Програми, прийняти рішення про припинення фінансування Сторони-2 за цим Договором, яке Стороною-1 надсилається протягом трьох робочих днів та відшкодування збитків.</w:t>
      </w:r>
    </w:p>
    <w:p w:rsidR="00087E0D" w:rsidRPr="0042672E" w:rsidRDefault="00087E0D" w:rsidP="000602A2">
      <w:pPr>
        <w:widowControl w:val="0"/>
        <w:numPr>
          <w:ilvl w:val="0"/>
          <w:numId w:val="4"/>
        </w:numPr>
        <w:shd w:val="clear" w:color="auto" w:fill="FFFFFF"/>
        <w:tabs>
          <w:tab w:val="left" w:pos="851"/>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Встановлювати строки подання Cтороною-2 оперативної інформації, фінансової та бюджетної звітності за цим Договором.</w:t>
      </w:r>
    </w:p>
    <w:p w:rsidR="00087E0D" w:rsidRPr="0042672E" w:rsidRDefault="00087E0D" w:rsidP="000602A2">
      <w:pPr>
        <w:widowControl w:val="0"/>
        <w:numPr>
          <w:ilvl w:val="0"/>
          <w:numId w:val="4"/>
        </w:numPr>
        <w:shd w:val="clear" w:color="auto" w:fill="FFFFFF"/>
        <w:tabs>
          <w:tab w:val="left" w:pos="851"/>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Вимагати від Сторони-2 необхідні первинні документи відносно використання коштів фінансової підтримки за певний період, що визначається Стороною-1 (оригінали та їх копії на вимогу та вибір Сторони-1).</w:t>
      </w:r>
    </w:p>
    <w:p w:rsidR="003051FC" w:rsidRPr="00CA46D8" w:rsidRDefault="00CA46D8" w:rsidP="000602A2">
      <w:pPr>
        <w:widowControl w:val="0"/>
        <w:numPr>
          <w:ilvl w:val="0"/>
          <w:numId w:val="4"/>
        </w:numPr>
        <w:shd w:val="clear" w:color="auto" w:fill="FFFFFF"/>
        <w:tabs>
          <w:tab w:val="left" w:pos="851"/>
          <w:tab w:val="left" w:pos="1276"/>
        </w:tabs>
        <w:spacing w:after="0" w:line="240" w:lineRule="auto"/>
        <w:ind w:firstLine="567"/>
        <w:jc w:val="both"/>
        <w:rPr>
          <w:rFonts w:ascii="Times New Roman" w:eastAsia="Times New Roman" w:hAnsi="Times New Roman" w:cs="Times New Roman"/>
          <w:w w:val="90"/>
          <w:sz w:val="28"/>
          <w:szCs w:val="28"/>
          <w:lang w:val="uk-UA"/>
        </w:rPr>
      </w:pPr>
      <w:r w:rsidRPr="00CA46D8">
        <w:rPr>
          <w:rFonts w:ascii="Times New Roman" w:eastAsia="Times New Roman" w:hAnsi="Times New Roman" w:cs="Times New Roman"/>
          <w:w w:val="90"/>
          <w:sz w:val="28"/>
          <w:szCs w:val="28"/>
          <w:lang w:val="uk-UA"/>
        </w:rPr>
        <w:t>Розірвати в односторонньому порядку цей Договір у разі невиконання, неналежного виконання</w:t>
      </w:r>
      <w:r w:rsidRPr="00CA46D8">
        <w:rPr>
          <w:rFonts w:ascii="Times New Roman" w:eastAsia="Times New Roman" w:hAnsi="Times New Roman" w:cs="Times New Roman"/>
          <w:w w:val="90"/>
          <w:sz w:val="28"/>
          <w:szCs w:val="28"/>
        </w:rPr>
        <w:t xml:space="preserve"> умов Договору </w:t>
      </w:r>
      <w:r w:rsidRPr="00CA46D8">
        <w:rPr>
          <w:rFonts w:ascii="Times New Roman" w:eastAsia="Times New Roman" w:hAnsi="Times New Roman" w:cs="Times New Roman"/>
          <w:w w:val="90"/>
          <w:sz w:val="28"/>
          <w:szCs w:val="28"/>
          <w:lang w:val="uk-UA"/>
        </w:rPr>
        <w:t xml:space="preserve"> або порушення бюджетного законодавства під час реалізації Програми, а також на вимогу органів фінансового контролю та аудиту та вимагати відшкодування збитків.</w:t>
      </w:r>
    </w:p>
    <w:p w:rsidR="00087E0D" w:rsidRPr="00CA46D8" w:rsidRDefault="00CA46D8" w:rsidP="000602A2">
      <w:pPr>
        <w:widowControl w:val="0"/>
        <w:numPr>
          <w:ilvl w:val="0"/>
          <w:numId w:val="4"/>
        </w:numPr>
        <w:shd w:val="clear" w:color="auto" w:fill="FFFFFF"/>
        <w:tabs>
          <w:tab w:val="left" w:pos="851"/>
          <w:tab w:val="left" w:pos="1276"/>
        </w:tabs>
        <w:spacing w:after="0" w:line="240" w:lineRule="auto"/>
        <w:ind w:firstLine="567"/>
        <w:jc w:val="both"/>
        <w:rPr>
          <w:rFonts w:ascii="Times New Roman" w:eastAsia="Times New Roman" w:hAnsi="Times New Roman" w:cs="Times New Roman"/>
          <w:w w:val="90"/>
          <w:sz w:val="28"/>
          <w:szCs w:val="28"/>
          <w:lang w:val="uk-UA"/>
        </w:rPr>
      </w:pPr>
      <w:r w:rsidRPr="00CA46D8">
        <w:rPr>
          <w:rFonts w:ascii="Times New Roman" w:eastAsia="Times New Roman" w:hAnsi="Times New Roman" w:cs="Times New Roman"/>
          <w:w w:val="90"/>
          <w:sz w:val="28"/>
          <w:szCs w:val="28"/>
          <w:lang w:val="uk-UA"/>
        </w:rPr>
        <w:t>Достроково розірвати цей Договір відповідно до чинного законодавства та умов цього Договору у разі невиконання Стороною-2 своїх зобов’язань.</w:t>
      </w:r>
    </w:p>
    <w:p w:rsidR="00087E0D" w:rsidRPr="00CD3AA5" w:rsidRDefault="00087E0D" w:rsidP="000602A2">
      <w:pPr>
        <w:widowControl w:val="0"/>
        <w:numPr>
          <w:ilvl w:val="0"/>
          <w:numId w:val="4"/>
        </w:numPr>
        <w:shd w:val="clear" w:color="auto" w:fill="FFFFFF"/>
        <w:tabs>
          <w:tab w:val="left" w:pos="851"/>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Інші права, що випливають із вимог чинного законодавства України та умов цього Договору.</w:t>
      </w:r>
    </w:p>
    <w:p w:rsidR="00087E0D" w:rsidRPr="0042672E" w:rsidRDefault="00087E0D" w:rsidP="000602A2">
      <w:pPr>
        <w:shd w:val="clear" w:color="auto" w:fill="FFFFFF"/>
        <w:tabs>
          <w:tab w:val="left" w:pos="993"/>
        </w:tabs>
        <w:spacing w:after="0" w:line="240" w:lineRule="auto"/>
        <w:ind w:firstLine="567"/>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3.3.</w:t>
      </w:r>
      <w:r w:rsidRPr="0042672E">
        <w:rPr>
          <w:rFonts w:ascii="Times New Roman" w:eastAsia="Times New Roman" w:hAnsi="Times New Roman" w:cs="Times New Roman"/>
          <w:w w:val="90"/>
          <w:sz w:val="28"/>
          <w:szCs w:val="28"/>
          <w:lang w:val="uk-UA"/>
        </w:rPr>
        <w:tab/>
        <w:t>Сторона-2 зобов’язується.</w:t>
      </w:r>
    </w:p>
    <w:p w:rsidR="00087E0D" w:rsidRPr="0042672E" w:rsidRDefault="00087E0D"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Належним чином та в повному обсязі виконати свої зобов’язання за цим Договором та реалізувати Програму із зазначенням строків та відповідальних виконавців на кожному етапі відповідно до умов конкурсної пропозиції.</w:t>
      </w:r>
    </w:p>
    <w:p w:rsidR="00087E0D" w:rsidRPr="0042672E" w:rsidRDefault="00087E0D"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У разі зміни строків проведення заходів та напрямків використання бюджетних коштів Сторона-2 після прийняття такого рішення невідкладно у </w:t>
      </w:r>
      <w:r w:rsidRPr="0042672E">
        <w:rPr>
          <w:rFonts w:ascii="Times New Roman" w:eastAsia="Times New Roman" w:hAnsi="Times New Roman" w:cs="Times New Roman"/>
          <w:w w:val="90"/>
          <w:sz w:val="28"/>
          <w:szCs w:val="28"/>
          <w:lang w:val="uk-UA"/>
        </w:rPr>
        <w:lastRenderedPageBreak/>
        <w:t>письмовому вигляді повідомляти Сторону-1 з обґрунтуванням таких змін, за результатами чого за згодою Сторін можуть вноситись відповідні зміни до цього Договору.</w:t>
      </w:r>
    </w:p>
    <w:p w:rsidR="00087E0D" w:rsidRPr="0042672E" w:rsidRDefault="00087E0D"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Забезпечити введення «Реєстру обліку спортивних заходів».</w:t>
      </w:r>
    </w:p>
    <w:p w:rsidR="00087E0D" w:rsidRPr="0042672E" w:rsidRDefault="00087E0D"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Подавати на погодження Стороні-1 календарний план спортивних змагань, масових заходів та навчально-тренувальних зборів.</w:t>
      </w:r>
    </w:p>
    <w:p w:rsidR="00087E0D" w:rsidRPr="0042672E" w:rsidRDefault="00087E0D"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На всіх етапах виконання Програми забезпечити безпеку учасників, зокрема, медичне обслуговування, охорону місць проведення заходу тощо.</w:t>
      </w:r>
    </w:p>
    <w:p w:rsidR="00087E0D" w:rsidRPr="0042672E" w:rsidRDefault="00087E0D"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Висвітлювати інформацію під час виконання Програми щодо проведення заходів на власному веб-сайті та/або на відповідних сторінках соціальних мереж.</w:t>
      </w:r>
    </w:p>
    <w:p w:rsidR="00087E0D" w:rsidRPr="0042672E" w:rsidRDefault="00087E0D"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Оприлюднити на власному веб-сайті та/або на відповідних сторінках соціальних мереж підсумки виконання Програми із обов’язковим зазначенням, що захід здійснювався за фінансової підтримки з бюджету міста Києва. Копії документів, що підтверджують оприлюднення, додавати до звіту за результатами реалізації Програми.</w:t>
      </w:r>
    </w:p>
    <w:p w:rsidR="00087E0D" w:rsidRPr="0042672E" w:rsidRDefault="00087E0D"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Забезпечити вільний доступ представників Сторони-1, які здійснюють моніторинг Програми та залучених Стороною-1 громадських організацій, з можливістю ознайомлення з первинними документами (у разі необхідності).</w:t>
      </w:r>
    </w:p>
    <w:p w:rsidR="00087E0D" w:rsidRPr="0042672E" w:rsidRDefault="00087E0D"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bookmarkStart w:id="0" w:name="_heading=h.tyjcwt" w:colFirst="0" w:colLast="0"/>
      <w:bookmarkEnd w:id="0"/>
      <w:r w:rsidRPr="0042672E">
        <w:rPr>
          <w:rFonts w:ascii="Times New Roman" w:eastAsia="Times New Roman" w:hAnsi="Times New Roman" w:cs="Times New Roman"/>
          <w:w w:val="90"/>
          <w:sz w:val="28"/>
          <w:szCs w:val="28"/>
          <w:lang w:val="uk-UA"/>
        </w:rPr>
        <w:t>На вимогу Сторони-1 надавати оперативну інформацію, бюджетну звітність за цим Договором у терміни, визначені Стороною-1 та нормативно-правовими актами.</w:t>
      </w:r>
    </w:p>
    <w:p w:rsidR="00087E0D" w:rsidRPr="0042672E" w:rsidRDefault="000602A2" w:rsidP="000602A2">
      <w:pPr>
        <w:widowControl w:val="0"/>
        <w:numPr>
          <w:ilvl w:val="0"/>
          <w:numId w:val="6"/>
        </w:numPr>
        <w:shd w:val="clear" w:color="auto" w:fill="FFFFFF"/>
        <w:tabs>
          <w:tab w:val="left" w:pos="748"/>
          <w:tab w:val="left" w:pos="1276"/>
        </w:tabs>
        <w:spacing w:after="0" w:line="240" w:lineRule="auto"/>
        <w:ind w:firstLine="567"/>
        <w:jc w:val="both"/>
        <w:rPr>
          <w:rFonts w:ascii="Times New Roman" w:eastAsia="Times New Roman" w:hAnsi="Times New Roman" w:cs="Times New Roman"/>
          <w:w w:val="90"/>
          <w:sz w:val="28"/>
          <w:szCs w:val="28"/>
          <w:lang w:val="uk-UA"/>
        </w:rPr>
      </w:pPr>
      <w:r>
        <w:rPr>
          <w:rFonts w:ascii="Times New Roman" w:eastAsia="Times New Roman" w:hAnsi="Times New Roman" w:cs="Times New Roman"/>
          <w:w w:val="90"/>
          <w:sz w:val="28"/>
          <w:szCs w:val="28"/>
          <w:lang w:val="uk-UA"/>
        </w:rPr>
        <w:t xml:space="preserve"> </w:t>
      </w:r>
      <w:r w:rsidR="00087E0D" w:rsidRPr="0042672E">
        <w:rPr>
          <w:rFonts w:ascii="Times New Roman" w:eastAsia="Times New Roman" w:hAnsi="Times New Roman" w:cs="Times New Roman"/>
          <w:w w:val="90"/>
          <w:sz w:val="28"/>
          <w:szCs w:val="28"/>
          <w:lang w:val="uk-UA"/>
        </w:rPr>
        <w:t xml:space="preserve">На вимогу Сторони-1 надавати списки учасників та протоколи змагань з посиланням на ресурс на якому розміщені протоколи, </w:t>
      </w:r>
      <w:proofErr w:type="spellStart"/>
      <w:r w:rsidR="00087E0D" w:rsidRPr="0042672E">
        <w:rPr>
          <w:rFonts w:ascii="Times New Roman" w:eastAsia="Times New Roman" w:hAnsi="Times New Roman" w:cs="Times New Roman"/>
          <w:w w:val="90"/>
          <w:sz w:val="28"/>
          <w:szCs w:val="28"/>
          <w:lang w:val="uk-UA"/>
        </w:rPr>
        <w:t>фотозвіт</w:t>
      </w:r>
      <w:proofErr w:type="spellEnd"/>
      <w:r w:rsidR="00087E0D" w:rsidRPr="0042672E">
        <w:rPr>
          <w:rFonts w:ascii="Times New Roman" w:eastAsia="Times New Roman" w:hAnsi="Times New Roman" w:cs="Times New Roman"/>
          <w:w w:val="90"/>
          <w:sz w:val="28"/>
          <w:szCs w:val="28"/>
          <w:lang w:val="uk-UA"/>
        </w:rPr>
        <w:t>.</w:t>
      </w:r>
    </w:p>
    <w:p w:rsidR="00087E0D" w:rsidRPr="0042672E" w:rsidRDefault="00087E0D" w:rsidP="000602A2">
      <w:pPr>
        <w:widowControl w:val="0"/>
        <w:numPr>
          <w:ilvl w:val="0"/>
          <w:numId w:val="6"/>
        </w:numPr>
        <w:shd w:val="clear" w:color="auto" w:fill="FFFFFF"/>
        <w:tabs>
          <w:tab w:val="left" w:pos="748"/>
          <w:tab w:val="left" w:pos="141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Не допускати необґрунтованого завищення цін та надавати перевагу вітчизняним виробникам, які поставляють товари, роботи, послуги Стороні-2 у процесі виконання Договору.</w:t>
      </w:r>
    </w:p>
    <w:p w:rsidR="00087E0D" w:rsidRPr="0042672E" w:rsidRDefault="00087E0D" w:rsidP="000602A2">
      <w:pPr>
        <w:widowControl w:val="0"/>
        <w:numPr>
          <w:ilvl w:val="0"/>
          <w:numId w:val="6"/>
        </w:numPr>
        <w:shd w:val="clear" w:color="auto" w:fill="FFFFFF"/>
        <w:tabs>
          <w:tab w:val="left" w:pos="748"/>
          <w:tab w:val="left" w:pos="141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 Повідомляти про зміну свого фактичного місця знаходження, номеру контактного телефону не пізніше 10 календарних днів з часу настання таких змін.</w:t>
      </w:r>
    </w:p>
    <w:p w:rsidR="00087E0D" w:rsidRPr="0042672E" w:rsidRDefault="00087E0D" w:rsidP="00CD3AA5">
      <w:pPr>
        <w:widowControl w:val="0"/>
        <w:numPr>
          <w:ilvl w:val="0"/>
          <w:numId w:val="6"/>
        </w:numPr>
        <w:shd w:val="clear" w:color="auto" w:fill="FFFFFF"/>
        <w:tabs>
          <w:tab w:val="left" w:pos="74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 Повідомляти про виникнення будь-яких обставин, що можуть тим чи іншим чином негативно вплинути на виконання Стороною-2 своїх обов’язків за цим договором.</w:t>
      </w:r>
    </w:p>
    <w:p w:rsidR="00087E0D" w:rsidRPr="0042672E" w:rsidRDefault="00087E0D" w:rsidP="00CD3AA5">
      <w:pPr>
        <w:widowControl w:val="0"/>
        <w:numPr>
          <w:ilvl w:val="0"/>
          <w:numId w:val="6"/>
        </w:numPr>
        <w:shd w:val="clear" w:color="auto" w:fill="FFFFFF"/>
        <w:tabs>
          <w:tab w:val="left" w:pos="74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 Сторона - 2 щомісячно до 5 числа наступного місяця подає Стороні - 1 звітну інформацію відповідно до форм, що затверджені наказом Департаменту молоді та спорту виконавчого органу Київської міської ради (Київської міської державної адміністрації) від ________________ _______ року № _____ а саме:</w:t>
      </w:r>
    </w:p>
    <w:p w:rsidR="00087E0D" w:rsidRPr="0042672E" w:rsidRDefault="00087E0D" w:rsidP="00CD3AA5">
      <w:pPr>
        <w:widowControl w:val="0"/>
        <w:shd w:val="clear" w:color="auto" w:fill="FFFFFF"/>
        <w:tabs>
          <w:tab w:val="left" w:pos="748"/>
        </w:tabs>
        <w:spacing w:after="0" w:line="240" w:lineRule="auto"/>
        <w:ind w:firstLine="567"/>
        <w:jc w:val="both"/>
        <w:rPr>
          <w:rFonts w:ascii="Times New Roman" w:eastAsia="Times New Roman" w:hAnsi="Times New Roman" w:cs="Times New Roman"/>
          <w:w w:val="90"/>
          <w:sz w:val="28"/>
          <w:szCs w:val="28"/>
          <w:lang w:val="uk-UA"/>
        </w:rPr>
      </w:pPr>
      <w:bookmarkStart w:id="1" w:name="_heading=h.3dy6vkm" w:colFirst="0" w:colLast="0"/>
      <w:bookmarkEnd w:id="1"/>
      <w:r w:rsidRPr="0042672E">
        <w:rPr>
          <w:rFonts w:ascii="Times New Roman" w:eastAsia="Times New Roman" w:hAnsi="Times New Roman" w:cs="Times New Roman"/>
          <w:w w:val="90"/>
          <w:sz w:val="28"/>
          <w:szCs w:val="28"/>
          <w:lang w:val="uk-UA"/>
        </w:rPr>
        <w:t>звіт громадської організації фізкультур</w:t>
      </w:r>
      <w:r w:rsidR="000602A2">
        <w:rPr>
          <w:rFonts w:ascii="Times New Roman" w:eastAsia="Times New Roman" w:hAnsi="Times New Roman" w:cs="Times New Roman"/>
          <w:w w:val="90"/>
          <w:sz w:val="28"/>
          <w:szCs w:val="28"/>
          <w:lang w:val="uk-UA"/>
        </w:rPr>
        <w:t xml:space="preserve">но-спортивної спрямованості про </w:t>
      </w:r>
      <w:r w:rsidRPr="0042672E">
        <w:rPr>
          <w:rFonts w:ascii="Times New Roman" w:eastAsia="Times New Roman" w:hAnsi="Times New Roman" w:cs="Times New Roman"/>
          <w:w w:val="90"/>
          <w:sz w:val="28"/>
          <w:szCs w:val="28"/>
          <w:lang w:val="uk-UA"/>
        </w:rPr>
        <w:t>проведення  міських спортивних змагань;</w:t>
      </w:r>
    </w:p>
    <w:p w:rsidR="00087E0D" w:rsidRPr="0042672E" w:rsidRDefault="00087E0D" w:rsidP="00CD3AA5">
      <w:pPr>
        <w:widowControl w:val="0"/>
        <w:shd w:val="clear" w:color="auto" w:fill="FFFFFF"/>
        <w:tabs>
          <w:tab w:val="left" w:pos="748"/>
        </w:tabs>
        <w:spacing w:after="0" w:line="240" w:lineRule="auto"/>
        <w:ind w:firstLine="567"/>
        <w:jc w:val="both"/>
        <w:rPr>
          <w:rFonts w:ascii="Times New Roman" w:eastAsia="Times New Roman" w:hAnsi="Times New Roman" w:cs="Times New Roman"/>
          <w:w w:val="90"/>
          <w:sz w:val="28"/>
          <w:szCs w:val="28"/>
          <w:lang w:val="uk-UA"/>
        </w:rPr>
      </w:pPr>
      <w:bookmarkStart w:id="2" w:name="_heading=h.1t3h5sf" w:colFirst="0" w:colLast="0"/>
      <w:bookmarkEnd w:id="2"/>
      <w:r w:rsidRPr="0042672E">
        <w:rPr>
          <w:rFonts w:ascii="Times New Roman" w:eastAsia="Times New Roman" w:hAnsi="Times New Roman" w:cs="Times New Roman"/>
          <w:w w:val="90"/>
          <w:sz w:val="28"/>
          <w:szCs w:val="28"/>
          <w:lang w:val="uk-UA"/>
        </w:rPr>
        <w:t>звіт громадської організації фізкультурно-спортивної спрямованості про проведення навчально-тренувального збору (далі – НТЗ);</w:t>
      </w:r>
    </w:p>
    <w:p w:rsidR="00087E0D" w:rsidRPr="0042672E" w:rsidRDefault="00087E0D" w:rsidP="00CD3AA5">
      <w:pPr>
        <w:widowControl w:val="0"/>
        <w:shd w:val="clear" w:color="auto" w:fill="FFFFFF"/>
        <w:tabs>
          <w:tab w:val="left" w:pos="748"/>
        </w:tabs>
        <w:spacing w:after="0" w:line="240" w:lineRule="auto"/>
        <w:ind w:firstLine="567"/>
        <w:jc w:val="both"/>
        <w:rPr>
          <w:rFonts w:ascii="Times New Roman" w:eastAsia="Times New Roman" w:hAnsi="Times New Roman" w:cs="Times New Roman"/>
          <w:w w:val="90"/>
          <w:sz w:val="28"/>
          <w:szCs w:val="28"/>
          <w:lang w:val="uk-UA"/>
        </w:rPr>
      </w:pPr>
      <w:bookmarkStart w:id="3" w:name="_heading=h.4d34og8" w:colFirst="0" w:colLast="0"/>
      <w:bookmarkEnd w:id="3"/>
      <w:r w:rsidRPr="0042672E">
        <w:rPr>
          <w:rFonts w:ascii="Times New Roman" w:eastAsia="Times New Roman" w:hAnsi="Times New Roman" w:cs="Times New Roman"/>
          <w:w w:val="90"/>
          <w:sz w:val="28"/>
          <w:szCs w:val="28"/>
          <w:lang w:val="uk-UA"/>
        </w:rPr>
        <w:t>звіт  громадської організації фізкультурно-спортивної спрямованості про участь збірної команди м. Києва у Всеукраїнських змаганнях (міжнародних змаганнях,  що проводяться на території України);</w:t>
      </w:r>
    </w:p>
    <w:p w:rsidR="00087E0D" w:rsidRPr="0042672E" w:rsidRDefault="00087E0D" w:rsidP="00CD3AA5">
      <w:pPr>
        <w:widowControl w:val="0"/>
        <w:shd w:val="clear" w:color="auto" w:fill="FFFFFF"/>
        <w:tabs>
          <w:tab w:val="left" w:pos="74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звіт громадської організації фізкультурн</w:t>
      </w:r>
      <w:r w:rsidR="00CD3AA5">
        <w:rPr>
          <w:rFonts w:ascii="Times New Roman" w:eastAsia="Times New Roman" w:hAnsi="Times New Roman" w:cs="Times New Roman"/>
          <w:w w:val="90"/>
          <w:sz w:val="28"/>
          <w:szCs w:val="28"/>
          <w:lang w:val="uk-UA"/>
        </w:rPr>
        <w:t xml:space="preserve">о-спортивної спрямованості про </w:t>
      </w:r>
      <w:r w:rsidRPr="0042672E">
        <w:rPr>
          <w:rFonts w:ascii="Times New Roman" w:eastAsia="Times New Roman" w:hAnsi="Times New Roman" w:cs="Times New Roman"/>
          <w:w w:val="90"/>
          <w:sz w:val="28"/>
          <w:szCs w:val="28"/>
          <w:lang w:val="uk-UA"/>
        </w:rPr>
        <w:t>проведення  міських спортивно-масових заходів;</w:t>
      </w:r>
    </w:p>
    <w:p w:rsidR="00087E0D" w:rsidRPr="0042672E" w:rsidRDefault="00087E0D" w:rsidP="00CD3AA5">
      <w:pPr>
        <w:widowControl w:val="0"/>
        <w:shd w:val="clear" w:color="auto" w:fill="FFFFFF"/>
        <w:tabs>
          <w:tab w:val="left" w:pos="74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фінансовий звіт Про використання бюджетних коштів.</w:t>
      </w:r>
    </w:p>
    <w:p w:rsidR="00087E0D" w:rsidRPr="0042672E" w:rsidRDefault="00087E0D" w:rsidP="00CD3AA5">
      <w:pPr>
        <w:shd w:val="clear" w:color="auto" w:fill="FFFFFF"/>
        <w:tabs>
          <w:tab w:val="left" w:pos="742"/>
        </w:tabs>
        <w:spacing w:after="0" w:line="240" w:lineRule="auto"/>
        <w:ind w:firstLine="567"/>
        <w:jc w:val="both"/>
        <w:rPr>
          <w:rFonts w:ascii="Times New Roman" w:eastAsia="Times New Roman" w:hAnsi="Times New Roman" w:cs="Times New Roman"/>
          <w:b/>
          <w:w w:val="90"/>
          <w:sz w:val="28"/>
          <w:szCs w:val="28"/>
          <w:lang w:val="uk-UA"/>
        </w:rPr>
      </w:pPr>
      <w:r w:rsidRPr="0042672E">
        <w:rPr>
          <w:rFonts w:ascii="Times New Roman" w:eastAsia="Times New Roman" w:hAnsi="Times New Roman" w:cs="Times New Roman"/>
          <w:b/>
          <w:w w:val="90"/>
          <w:sz w:val="28"/>
          <w:szCs w:val="28"/>
          <w:lang w:val="uk-UA"/>
        </w:rPr>
        <w:t>3.4.</w:t>
      </w:r>
      <w:r w:rsidRPr="0042672E">
        <w:rPr>
          <w:rFonts w:ascii="Times New Roman" w:eastAsia="Times New Roman" w:hAnsi="Times New Roman" w:cs="Times New Roman"/>
          <w:b/>
          <w:w w:val="90"/>
          <w:sz w:val="28"/>
          <w:szCs w:val="28"/>
          <w:lang w:val="uk-UA"/>
        </w:rPr>
        <w:tab/>
        <w:t>Сторона-2 має право:</w:t>
      </w:r>
    </w:p>
    <w:p w:rsidR="00087E0D" w:rsidRPr="0042672E" w:rsidRDefault="00087E0D" w:rsidP="00CD3AA5">
      <w:pPr>
        <w:widowControl w:val="0"/>
        <w:numPr>
          <w:ilvl w:val="0"/>
          <w:numId w:val="8"/>
        </w:numPr>
        <w:shd w:val="clear" w:color="auto" w:fill="FFFFFF"/>
        <w:tabs>
          <w:tab w:val="left" w:pos="742"/>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Самостійно обирати способи реалізації Програми, якщо вони не суперечать нормам чинного законодавства, умовам цього Договору.</w:t>
      </w:r>
    </w:p>
    <w:p w:rsidR="00087E0D" w:rsidRPr="0042672E" w:rsidRDefault="00087E0D" w:rsidP="00CD3AA5">
      <w:pPr>
        <w:widowControl w:val="0"/>
        <w:numPr>
          <w:ilvl w:val="0"/>
          <w:numId w:val="8"/>
        </w:numPr>
        <w:shd w:val="clear" w:color="auto" w:fill="FFFFFF"/>
        <w:tabs>
          <w:tab w:val="left" w:pos="742"/>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Інші права, що випливають із вимог чинного законодавства України та </w:t>
      </w:r>
      <w:r w:rsidRPr="0042672E">
        <w:rPr>
          <w:rFonts w:ascii="Times New Roman" w:eastAsia="Times New Roman" w:hAnsi="Times New Roman" w:cs="Times New Roman"/>
          <w:w w:val="90"/>
          <w:sz w:val="28"/>
          <w:szCs w:val="28"/>
          <w:lang w:val="uk-UA"/>
        </w:rPr>
        <w:lastRenderedPageBreak/>
        <w:t>умов цього Договору.</w:t>
      </w:r>
    </w:p>
    <w:p w:rsidR="00087E0D" w:rsidRPr="0042672E" w:rsidRDefault="00087E0D" w:rsidP="00CD3AA5">
      <w:pPr>
        <w:shd w:val="clear" w:color="auto" w:fill="FFFFFF"/>
        <w:spacing w:after="0" w:line="240" w:lineRule="auto"/>
        <w:ind w:firstLine="567"/>
        <w:jc w:val="center"/>
        <w:rPr>
          <w:rFonts w:ascii="Times New Roman" w:eastAsia="Times New Roman" w:hAnsi="Times New Roman" w:cs="Times New Roman"/>
          <w:b/>
          <w:w w:val="90"/>
          <w:sz w:val="28"/>
          <w:szCs w:val="28"/>
          <w:lang w:val="uk-UA"/>
        </w:rPr>
      </w:pPr>
    </w:p>
    <w:p w:rsidR="00087E0D" w:rsidRDefault="00087E0D" w:rsidP="00CD3AA5">
      <w:pPr>
        <w:numPr>
          <w:ilvl w:val="0"/>
          <w:numId w:val="3"/>
        </w:numPr>
        <w:shd w:val="clear" w:color="auto" w:fill="FFFFFF"/>
        <w:spacing w:after="0" w:line="240" w:lineRule="auto"/>
        <w:ind w:left="0" w:firstLine="0"/>
        <w:jc w:val="center"/>
        <w:rPr>
          <w:rFonts w:ascii="Times New Roman" w:eastAsia="Times New Roman" w:hAnsi="Times New Roman" w:cs="Times New Roman"/>
          <w:b/>
          <w:smallCaps/>
          <w:w w:val="90"/>
          <w:sz w:val="28"/>
          <w:szCs w:val="28"/>
          <w:lang w:val="uk-UA"/>
        </w:rPr>
      </w:pPr>
      <w:r w:rsidRPr="0042672E">
        <w:rPr>
          <w:rFonts w:ascii="Times New Roman" w:eastAsia="Times New Roman" w:hAnsi="Times New Roman" w:cs="Times New Roman"/>
          <w:b/>
          <w:smallCaps/>
          <w:w w:val="90"/>
          <w:sz w:val="28"/>
          <w:szCs w:val="28"/>
          <w:lang w:val="uk-UA"/>
        </w:rPr>
        <w:t>ВІДПОВІДАЛЬНІСТЬ СТОРІН</w:t>
      </w:r>
    </w:p>
    <w:p w:rsidR="00CD3AA5" w:rsidRPr="0042672E" w:rsidRDefault="00CD3AA5" w:rsidP="00CD3AA5">
      <w:pPr>
        <w:shd w:val="clear" w:color="auto" w:fill="FFFFFF"/>
        <w:spacing w:after="0" w:line="240" w:lineRule="auto"/>
        <w:ind w:left="1242"/>
        <w:rPr>
          <w:rFonts w:ascii="Times New Roman" w:eastAsia="Times New Roman" w:hAnsi="Times New Roman" w:cs="Times New Roman"/>
          <w:b/>
          <w:smallCaps/>
          <w:w w:val="90"/>
          <w:sz w:val="28"/>
          <w:szCs w:val="28"/>
          <w:lang w:val="uk-UA"/>
        </w:rPr>
      </w:pPr>
    </w:p>
    <w:p w:rsidR="00087E0D" w:rsidRPr="0042672E" w:rsidRDefault="00087E0D" w:rsidP="00CD3AA5">
      <w:pPr>
        <w:widowControl w:val="0"/>
        <w:numPr>
          <w:ilvl w:val="0"/>
          <w:numId w:val="5"/>
        </w:numPr>
        <w:shd w:val="clear" w:color="auto" w:fill="FFFFFF"/>
        <w:tabs>
          <w:tab w:val="left" w:pos="76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Сторони несуть відповідальність за невиконання або неналежне виконання зобов’язань по цьому Договору згідно законодавства України.</w:t>
      </w:r>
    </w:p>
    <w:p w:rsidR="00087E0D" w:rsidRPr="0042672E" w:rsidRDefault="00087E0D" w:rsidP="00CD3AA5">
      <w:pPr>
        <w:widowControl w:val="0"/>
        <w:numPr>
          <w:ilvl w:val="0"/>
          <w:numId w:val="5"/>
        </w:numPr>
        <w:shd w:val="clear" w:color="auto" w:fill="FFFFFF"/>
        <w:tabs>
          <w:tab w:val="left" w:pos="76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Кожна із Сторін несе відповідальність за невиконання умов цього Договору у відповідності до чинного законодавства України.</w:t>
      </w:r>
    </w:p>
    <w:p w:rsidR="00087E0D" w:rsidRPr="00CA46D8" w:rsidRDefault="00087E0D" w:rsidP="00CD3AA5">
      <w:pPr>
        <w:widowControl w:val="0"/>
        <w:numPr>
          <w:ilvl w:val="0"/>
          <w:numId w:val="5"/>
        </w:numPr>
        <w:shd w:val="clear" w:color="auto" w:fill="FFFFFF"/>
        <w:tabs>
          <w:tab w:val="left" w:pos="768"/>
        </w:tabs>
        <w:spacing w:after="0" w:line="240" w:lineRule="auto"/>
        <w:ind w:firstLine="567"/>
        <w:jc w:val="both"/>
        <w:rPr>
          <w:rFonts w:ascii="Times New Roman" w:eastAsia="Times New Roman" w:hAnsi="Times New Roman" w:cs="Times New Roman"/>
          <w:w w:val="90"/>
          <w:sz w:val="28"/>
          <w:szCs w:val="28"/>
          <w:lang w:val="uk-UA"/>
        </w:rPr>
      </w:pPr>
      <w:r w:rsidRPr="00CA46D8">
        <w:rPr>
          <w:rFonts w:ascii="Times New Roman" w:eastAsia="Times New Roman" w:hAnsi="Times New Roman" w:cs="Times New Roman"/>
          <w:w w:val="90"/>
          <w:sz w:val="28"/>
          <w:szCs w:val="28"/>
          <w:lang w:val="uk-UA"/>
        </w:rPr>
        <w:t>У випадку порушення Сторон</w:t>
      </w:r>
      <w:r w:rsidR="0054170E" w:rsidRPr="00CA46D8">
        <w:rPr>
          <w:rFonts w:ascii="Times New Roman" w:eastAsia="Times New Roman" w:hAnsi="Times New Roman" w:cs="Times New Roman"/>
          <w:w w:val="90"/>
          <w:sz w:val="28"/>
          <w:szCs w:val="28"/>
          <w:lang w:val="uk-UA"/>
        </w:rPr>
        <w:t>ою-2 умов реалізації Програми, строків подання звітності та неналежного чи невиконання інших умов Договору,</w:t>
      </w:r>
      <w:r w:rsidRPr="00CA46D8">
        <w:rPr>
          <w:rFonts w:ascii="Times New Roman" w:eastAsia="Times New Roman" w:hAnsi="Times New Roman" w:cs="Times New Roman"/>
          <w:w w:val="90"/>
          <w:sz w:val="28"/>
          <w:szCs w:val="28"/>
          <w:lang w:val="uk-UA"/>
        </w:rPr>
        <w:t xml:space="preserve"> Сторона-1 має право на дострокове розірвання цього Договору в односторонньому порядку.</w:t>
      </w:r>
    </w:p>
    <w:p w:rsidR="00087E0D" w:rsidRPr="0042672E" w:rsidRDefault="00087E0D" w:rsidP="00CD3AA5">
      <w:pPr>
        <w:widowControl w:val="0"/>
        <w:numPr>
          <w:ilvl w:val="0"/>
          <w:numId w:val="5"/>
        </w:numPr>
        <w:shd w:val="clear" w:color="auto" w:fill="FFFFFF"/>
        <w:tabs>
          <w:tab w:val="left" w:pos="76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Спірні питання щодо виконання (невиконання) зобов’язань по цьому Договору Сторони вирішують шляхом переговорів. У разі недосягнення згоди між Сторонами, спір подається на вирішення до суду за встановленою підвідомчістю згідно законодавства України.</w:t>
      </w:r>
    </w:p>
    <w:p w:rsidR="00087E0D" w:rsidRPr="0042672E" w:rsidRDefault="00087E0D" w:rsidP="00CD3AA5">
      <w:pPr>
        <w:widowControl w:val="0"/>
        <w:numPr>
          <w:ilvl w:val="0"/>
          <w:numId w:val="5"/>
        </w:numPr>
        <w:shd w:val="clear" w:color="auto" w:fill="FFFFFF"/>
        <w:tabs>
          <w:tab w:val="left" w:pos="768"/>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У разі встановлення факту неефективного та нецільового використання коштів бюджету міста Києва Сторона-2 зобов’язується повернути надані кошти в повному обсязі та відшкодувати збитки нанесені неправомірними рішеннями.</w:t>
      </w:r>
    </w:p>
    <w:p w:rsidR="00087E0D" w:rsidRPr="0042672E" w:rsidRDefault="00087E0D" w:rsidP="00CD3AA5">
      <w:pPr>
        <w:shd w:val="clear" w:color="auto" w:fill="FFFFFF"/>
        <w:tabs>
          <w:tab w:val="left" w:pos="462"/>
        </w:tabs>
        <w:spacing w:after="0" w:line="240" w:lineRule="auto"/>
        <w:ind w:firstLine="567"/>
        <w:jc w:val="both"/>
        <w:rPr>
          <w:rFonts w:ascii="Times New Roman" w:eastAsia="Times New Roman" w:hAnsi="Times New Roman" w:cs="Times New Roman"/>
          <w:w w:val="90"/>
          <w:sz w:val="28"/>
          <w:szCs w:val="28"/>
          <w:lang w:val="uk-UA"/>
        </w:rPr>
      </w:pPr>
    </w:p>
    <w:p w:rsidR="00087E0D" w:rsidRDefault="00087E0D" w:rsidP="00CD3AA5">
      <w:pPr>
        <w:numPr>
          <w:ilvl w:val="0"/>
          <w:numId w:val="3"/>
        </w:numPr>
        <w:shd w:val="clear" w:color="auto" w:fill="FFFFFF"/>
        <w:tabs>
          <w:tab w:val="left" w:pos="462"/>
        </w:tabs>
        <w:spacing w:after="0" w:line="240" w:lineRule="auto"/>
        <w:ind w:left="0" w:firstLine="0"/>
        <w:jc w:val="center"/>
        <w:rPr>
          <w:rFonts w:ascii="Times New Roman" w:eastAsia="Times New Roman" w:hAnsi="Times New Roman" w:cs="Times New Roman"/>
          <w:b/>
          <w:smallCaps/>
          <w:w w:val="90"/>
          <w:sz w:val="28"/>
          <w:szCs w:val="28"/>
          <w:lang w:val="uk-UA"/>
        </w:rPr>
      </w:pPr>
      <w:r w:rsidRPr="0042672E">
        <w:rPr>
          <w:rFonts w:ascii="Times New Roman" w:eastAsia="Times New Roman" w:hAnsi="Times New Roman" w:cs="Times New Roman"/>
          <w:b/>
          <w:smallCaps/>
          <w:w w:val="90"/>
          <w:sz w:val="28"/>
          <w:szCs w:val="28"/>
          <w:lang w:val="uk-UA"/>
        </w:rPr>
        <w:t>ФОРС-МАЖОРНІ ОБСТАВИНИ</w:t>
      </w:r>
    </w:p>
    <w:p w:rsidR="00CD3AA5" w:rsidRPr="0054170E" w:rsidRDefault="00CD3AA5" w:rsidP="00CD3AA5">
      <w:pPr>
        <w:shd w:val="clear" w:color="auto" w:fill="FFFFFF"/>
        <w:tabs>
          <w:tab w:val="left" w:pos="462"/>
        </w:tabs>
        <w:spacing w:after="0" w:line="240" w:lineRule="auto"/>
        <w:rPr>
          <w:rFonts w:ascii="Times New Roman" w:eastAsia="Times New Roman" w:hAnsi="Times New Roman" w:cs="Times New Roman"/>
          <w:b/>
          <w:smallCaps/>
          <w:w w:val="90"/>
          <w:sz w:val="28"/>
          <w:szCs w:val="28"/>
          <w:lang w:val="uk-UA"/>
        </w:rPr>
      </w:pPr>
    </w:p>
    <w:p w:rsidR="00087E0D" w:rsidRPr="0042672E" w:rsidRDefault="00087E0D" w:rsidP="00CD3AA5">
      <w:pPr>
        <w:widowControl w:val="0"/>
        <w:numPr>
          <w:ilvl w:val="0"/>
          <w:numId w:val="7"/>
        </w:numPr>
        <w:shd w:val="clear" w:color="auto" w:fill="FFFFFF"/>
        <w:tabs>
          <w:tab w:val="left" w:pos="1190"/>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Сторона, що порушила умови цього Договору, звільняється від відповідальності, якщо доведе, що це порушення сталося внаслідок обставин, на що Сторона не мала змоги вплинути (форс-мажор).</w:t>
      </w:r>
    </w:p>
    <w:p w:rsidR="00087E0D" w:rsidRPr="0042672E" w:rsidRDefault="00087E0D" w:rsidP="00CD3AA5">
      <w:pPr>
        <w:widowControl w:val="0"/>
        <w:numPr>
          <w:ilvl w:val="0"/>
          <w:numId w:val="7"/>
        </w:numPr>
        <w:shd w:val="clear" w:color="auto" w:fill="FFFFFF"/>
        <w:tabs>
          <w:tab w:val="left" w:pos="434"/>
        </w:tabs>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До форс-мажорних обставин відносяться: надзвичайна і непереборна сила (стихія, пандемія, страйк, оголошена та неоголошена війна, загроза війни, терористичний акт, блокада, заколот, повстання, масові заворушення, саботаж, пожежа, повінь, землетрус та інші), дію якої неможливо упередити застосуванням високопрофесійної практики персоналу та підтверджується довідкою уповноваженого органу.</w:t>
      </w:r>
    </w:p>
    <w:p w:rsidR="00087E0D" w:rsidRDefault="0054170E" w:rsidP="00CD3AA5">
      <w:pPr>
        <w:widowControl w:val="0"/>
        <w:shd w:val="clear" w:color="auto" w:fill="FFFFFF"/>
        <w:tabs>
          <w:tab w:val="left" w:pos="434"/>
        </w:tabs>
        <w:spacing w:after="0" w:line="240" w:lineRule="auto"/>
        <w:ind w:firstLine="567"/>
        <w:jc w:val="both"/>
        <w:rPr>
          <w:rFonts w:ascii="Times New Roman" w:eastAsia="Times New Roman" w:hAnsi="Times New Roman" w:cs="Times New Roman"/>
          <w:w w:val="90"/>
          <w:sz w:val="28"/>
          <w:szCs w:val="28"/>
          <w:lang w:val="uk-UA"/>
        </w:rPr>
      </w:pPr>
      <w:r>
        <w:rPr>
          <w:rFonts w:ascii="Times New Roman" w:eastAsia="Times New Roman" w:hAnsi="Times New Roman" w:cs="Times New Roman"/>
          <w:w w:val="90"/>
          <w:sz w:val="28"/>
          <w:szCs w:val="28"/>
          <w:lang w:val="uk-UA"/>
        </w:rPr>
        <w:t xml:space="preserve">5.3. </w:t>
      </w:r>
      <w:r w:rsidR="00087E0D" w:rsidRPr="0042672E">
        <w:rPr>
          <w:rFonts w:ascii="Times New Roman" w:eastAsia="Times New Roman" w:hAnsi="Times New Roman" w:cs="Times New Roman"/>
          <w:w w:val="90"/>
          <w:sz w:val="28"/>
          <w:szCs w:val="28"/>
          <w:lang w:val="uk-UA"/>
        </w:rPr>
        <w:t>Про настання форс-мажорних обставин Сторони мають інформувати одна одну невідкладно.</w:t>
      </w:r>
    </w:p>
    <w:p w:rsidR="0054170E" w:rsidRPr="0054170E" w:rsidRDefault="0054170E" w:rsidP="00CD3AA5">
      <w:pPr>
        <w:widowControl w:val="0"/>
        <w:shd w:val="clear" w:color="auto" w:fill="FFFFFF"/>
        <w:tabs>
          <w:tab w:val="left" w:pos="434"/>
        </w:tabs>
        <w:spacing w:after="0" w:line="240" w:lineRule="auto"/>
        <w:ind w:firstLine="567"/>
        <w:jc w:val="both"/>
        <w:rPr>
          <w:rFonts w:ascii="Times New Roman" w:eastAsia="Times New Roman" w:hAnsi="Times New Roman" w:cs="Times New Roman"/>
          <w:w w:val="90"/>
          <w:sz w:val="28"/>
          <w:szCs w:val="28"/>
          <w:lang w:val="uk-UA"/>
        </w:rPr>
      </w:pPr>
    </w:p>
    <w:p w:rsidR="00087E0D" w:rsidRPr="0042672E" w:rsidRDefault="00CD3AA5" w:rsidP="00CD3AA5">
      <w:pPr>
        <w:tabs>
          <w:tab w:val="left" w:pos="9638"/>
        </w:tabs>
        <w:spacing w:after="0" w:line="240" w:lineRule="auto"/>
        <w:jc w:val="center"/>
        <w:rPr>
          <w:rFonts w:ascii="Times New Roman" w:eastAsia="Times New Roman" w:hAnsi="Times New Roman" w:cs="Times New Roman"/>
          <w:b/>
          <w:smallCaps/>
          <w:w w:val="90"/>
          <w:sz w:val="28"/>
          <w:szCs w:val="28"/>
          <w:lang w:val="uk-UA"/>
        </w:rPr>
      </w:pPr>
      <w:r>
        <w:rPr>
          <w:rFonts w:ascii="Times New Roman" w:eastAsia="Times New Roman" w:hAnsi="Times New Roman" w:cs="Times New Roman"/>
          <w:b/>
          <w:smallCaps/>
          <w:w w:val="90"/>
          <w:sz w:val="28"/>
          <w:szCs w:val="28"/>
          <w:lang w:val="uk-UA"/>
        </w:rPr>
        <w:t>6. В</w:t>
      </w:r>
      <w:r w:rsidR="00087E0D" w:rsidRPr="0042672E">
        <w:rPr>
          <w:rFonts w:ascii="Times New Roman" w:eastAsia="Times New Roman" w:hAnsi="Times New Roman" w:cs="Times New Roman"/>
          <w:b/>
          <w:smallCaps/>
          <w:w w:val="90"/>
          <w:sz w:val="28"/>
          <w:szCs w:val="28"/>
          <w:lang w:val="uk-UA"/>
        </w:rPr>
        <w:t>ИРІШЕННЯ СПОРІВ</w:t>
      </w:r>
    </w:p>
    <w:p w:rsidR="00087E0D" w:rsidRPr="0042672E" w:rsidRDefault="00087E0D" w:rsidP="00CD3AA5">
      <w:pPr>
        <w:tabs>
          <w:tab w:val="left" w:pos="9638"/>
        </w:tabs>
        <w:spacing w:after="0" w:line="240" w:lineRule="auto"/>
        <w:ind w:left="360" w:firstLine="567"/>
        <w:rPr>
          <w:rFonts w:ascii="Times New Roman" w:eastAsia="Times New Roman" w:hAnsi="Times New Roman" w:cs="Times New Roman"/>
          <w:b/>
          <w:smallCaps/>
          <w:w w:val="90"/>
          <w:sz w:val="28"/>
          <w:szCs w:val="28"/>
          <w:lang w:val="uk-UA"/>
        </w:rPr>
      </w:pPr>
    </w:p>
    <w:p w:rsidR="00087E0D" w:rsidRPr="0042672E" w:rsidRDefault="00087E0D" w:rsidP="00CD3AA5">
      <w:pPr>
        <w:numPr>
          <w:ilvl w:val="1"/>
          <w:numId w:val="10"/>
        </w:numPr>
        <w:tabs>
          <w:tab w:val="left" w:pos="0"/>
          <w:tab w:val="left" w:pos="1276"/>
          <w:tab w:val="left" w:pos="9638"/>
        </w:tabs>
        <w:spacing w:after="0" w:line="240" w:lineRule="auto"/>
        <w:ind w:left="0"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Всі спори, що можуть виникнути з цього Договору або у зв’язку з ним, Сторони вирішують шляхом переговорів.</w:t>
      </w:r>
    </w:p>
    <w:p w:rsidR="00087E0D" w:rsidRPr="0042672E" w:rsidRDefault="00087E0D" w:rsidP="00CD3AA5">
      <w:pPr>
        <w:numPr>
          <w:ilvl w:val="1"/>
          <w:numId w:val="10"/>
        </w:numPr>
        <w:tabs>
          <w:tab w:val="left" w:pos="0"/>
          <w:tab w:val="left" w:pos="1276"/>
          <w:tab w:val="left" w:pos="9638"/>
        </w:tabs>
        <w:spacing w:after="0" w:line="240" w:lineRule="auto"/>
        <w:ind w:left="0"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Якщо Сторони не дійдуть згоди шляхом переговорів, спірні питання вирішуються відповідно до чинного законодавства в судовому порядку.</w:t>
      </w:r>
    </w:p>
    <w:p w:rsidR="00087E0D" w:rsidRPr="0042672E" w:rsidRDefault="00087E0D" w:rsidP="00CD3AA5">
      <w:pPr>
        <w:tabs>
          <w:tab w:val="left" w:pos="0"/>
          <w:tab w:val="left" w:pos="9638"/>
        </w:tabs>
        <w:spacing w:after="0" w:line="240" w:lineRule="auto"/>
        <w:ind w:firstLine="567"/>
        <w:rPr>
          <w:rFonts w:ascii="Times New Roman" w:eastAsia="Times New Roman" w:hAnsi="Times New Roman" w:cs="Times New Roman"/>
          <w:w w:val="90"/>
          <w:sz w:val="28"/>
          <w:szCs w:val="28"/>
          <w:lang w:val="uk-UA"/>
        </w:rPr>
      </w:pPr>
    </w:p>
    <w:p w:rsidR="00087E0D" w:rsidRPr="0042672E" w:rsidRDefault="00087E0D" w:rsidP="00CD3AA5">
      <w:pPr>
        <w:tabs>
          <w:tab w:val="left" w:pos="0"/>
          <w:tab w:val="left" w:pos="9638"/>
        </w:tabs>
        <w:spacing w:after="0" w:line="240" w:lineRule="auto"/>
        <w:jc w:val="center"/>
        <w:rPr>
          <w:rFonts w:ascii="Times New Roman" w:eastAsia="Times New Roman" w:hAnsi="Times New Roman" w:cs="Times New Roman"/>
          <w:b/>
          <w:smallCaps/>
          <w:w w:val="90"/>
          <w:sz w:val="28"/>
          <w:szCs w:val="28"/>
          <w:lang w:val="uk-UA"/>
        </w:rPr>
      </w:pPr>
      <w:r w:rsidRPr="0042672E">
        <w:rPr>
          <w:rFonts w:ascii="Times New Roman" w:eastAsia="Times New Roman" w:hAnsi="Times New Roman" w:cs="Times New Roman"/>
          <w:b/>
          <w:w w:val="90"/>
          <w:sz w:val="28"/>
          <w:szCs w:val="28"/>
          <w:lang w:val="uk-UA"/>
        </w:rPr>
        <w:t>7.</w:t>
      </w:r>
      <w:r w:rsidRPr="0042672E">
        <w:rPr>
          <w:rFonts w:ascii="Times New Roman" w:eastAsia="Times New Roman" w:hAnsi="Times New Roman" w:cs="Times New Roman"/>
          <w:b/>
          <w:smallCaps/>
          <w:w w:val="90"/>
          <w:sz w:val="28"/>
          <w:szCs w:val="28"/>
          <w:lang w:val="uk-UA"/>
        </w:rPr>
        <w:t>СТРОК ДОГОВОРУ</w:t>
      </w:r>
    </w:p>
    <w:p w:rsidR="00087E0D" w:rsidRPr="0042672E" w:rsidRDefault="00087E0D" w:rsidP="00CD3AA5">
      <w:pPr>
        <w:tabs>
          <w:tab w:val="left" w:pos="0"/>
          <w:tab w:val="left" w:pos="9638"/>
        </w:tabs>
        <w:spacing w:after="0" w:line="240" w:lineRule="auto"/>
        <w:ind w:firstLine="567"/>
        <w:jc w:val="both"/>
        <w:rPr>
          <w:rFonts w:ascii="Times New Roman" w:eastAsia="Times New Roman" w:hAnsi="Times New Roman" w:cs="Times New Roman"/>
          <w:b/>
          <w:smallCaps/>
          <w:w w:val="90"/>
          <w:sz w:val="28"/>
          <w:szCs w:val="28"/>
          <w:lang w:val="uk-UA"/>
        </w:rPr>
      </w:pPr>
    </w:p>
    <w:p w:rsidR="00087E0D" w:rsidRPr="003C6404" w:rsidRDefault="00087E0D" w:rsidP="00CD3AA5">
      <w:pPr>
        <w:numPr>
          <w:ilvl w:val="1"/>
          <w:numId w:val="11"/>
        </w:numPr>
        <w:tabs>
          <w:tab w:val="left" w:pos="0"/>
        </w:tabs>
        <w:spacing w:after="0" w:line="240" w:lineRule="auto"/>
        <w:ind w:left="0" w:firstLine="567"/>
        <w:jc w:val="both"/>
        <w:rPr>
          <w:rFonts w:ascii="Times New Roman" w:eastAsia="Times New Roman" w:hAnsi="Times New Roman" w:cs="Times New Roman"/>
          <w:b/>
          <w:w w:val="90"/>
          <w:sz w:val="28"/>
          <w:szCs w:val="28"/>
          <w:lang w:val="uk-UA"/>
        </w:rPr>
      </w:pPr>
      <w:r w:rsidRPr="0042672E">
        <w:rPr>
          <w:rFonts w:ascii="Times New Roman" w:eastAsia="Times New Roman" w:hAnsi="Times New Roman" w:cs="Times New Roman"/>
          <w:w w:val="90"/>
          <w:sz w:val="28"/>
          <w:szCs w:val="28"/>
          <w:lang w:val="uk-UA"/>
        </w:rPr>
        <w:t>Цей договір набуває чинності з дати підписання Сторін і діє до 31.12.2023 року, але в будь-якому випадку до повного виконання Сторонами зобов’язань за цим Договором.</w:t>
      </w:r>
    </w:p>
    <w:p w:rsidR="000602A2" w:rsidRDefault="000602A2">
      <w:pPr>
        <w:rPr>
          <w:rFonts w:ascii="Times New Roman" w:eastAsia="Times New Roman" w:hAnsi="Times New Roman" w:cs="Times New Roman"/>
          <w:b/>
          <w:smallCaps/>
          <w:w w:val="90"/>
          <w:sz w:val="28"/>
          <w:szCs w:val="28"/>
          <w:lang w:val="uk-UA"/>
        </w:rPr>
      </w:pPr>
      <w:r>
        <w:rPr>
          <w:rFonts w:ascii="Times New Roman" w:eastAsia="Times New Roman" w:hAnsi="Times New Roman" w:cs="Times New Roman"/>
          <w:b/>
          <w:smallCaps/>
          <w:w w:val="90"/>
          <w:sz w:val="28"/>
          <w:szCs w:val="28"/>
          <w:lang w:val="uk-UA"/>
        </w:rPr>
        <w:br w:type="page"/>
      </w:r>
    </w:p>
    <w:p w:rsidR="00087E0D" w:rsidRPr="0042672E" w:rsidRDefault="00CD3AA5" w:rsidP="00CD3AA5">
      <w:pPr>
        <w:tabs>
          <w:tab w:val="left" w:pos="9638"/>
        </w:tabs>
        <w:spacing w:after="0" w:line="240" w:lineRule="auto"/>
        <w:jc w:val="center"/>
        <w:rPr>
          <w:rFonts w:ascii="Times New Roman" w:eastAsia="Times New Roman" w:hAnsi="Times New Roman" w:cs="Times New Roman"/>
          <w:b/>
          <w:smallCaps/>
          <w:w w:val="90"/>
          <w:sz w:val="28"/>
          <w:szCs w:val="28"/>
          <w:lang w:val="uk-UA"/>
        </w:rPr>
      </w:pPr>
      <w:r>
        <w:rPr>
          <w:rFonts w:ascii="Times New Roman" w:eastAsia="Times New Roman" w:hAnsi="Times New Roman" w:cs="Times New Roman"/>
          <w:b/>
          <w:smallCaps/>
          <w:w w:val="90"/>
          <w:sz w:val="28"/>
          <w:szCs w:val="28"/>
          <w:lang w:val="uk-UA"/>
        </w:rPr>
        <w:lastRenderedPageBreak/>
        <w:t xml:space="preserve">8. </w:t>
      </w:r>
      <w:r w:rsidR="00087E0D" w:rsidRPr="0042672E">
        <w:rPr>
          <w:rFonts w:ascii="Times New Roman" w:eastAsia="Times New Roman" w:hAnsi="Times New Roman" w:cs="Times New Roman"/>
          <w:b/>
          <w:smallCaps/>
          <w:w w:val="90"/>
          <w:sz w:val="28"/>
          <w:szCs w:val="28"/>
          <w:lang w:val="uk-UA"/>
        </w:rPr>
        <w:t>ІНШІ УМОВИ</w:t>
      </w:r>
    </w:p>
    <w:p w:rsidR="00087E0D" w:rsidRPr="0042672E" w:rsidRDefault="00087E0D" w:rsidP="00CD3AA5">
      <w:pPr>
        <w:tabs>
          <w:tab w:val="left" w:pos="9638"/>
        </w:tabs>
        <w:spacing w:after="0" w:line="240" w:lineRule="auto"/>
        <w:ind w:left="360" w:firstLine="567"/>
        <w:rPr>
          <w:rFonts w:ascii="Times New Roman" w:eastAsia="Times New Roman" w:hAnsi="Times New Roman" w:cs="Times New Roman"/>
          <w:b/>
          <w:smallCaps/>
          <w:w w:val="90"/>
          <w:sz w:val="28"/>
          <w:szCs w:val="28"/>
          <w:lang w:val="uk-UA"/>
        </w:rPr>
      </w:pPr>
    </w:p>
    <w:p w:rsidR="00087E0D" w:rsidRPr="0042672E" w:rsidRDefault="00087E0D" w:rsidP="00CD3AA5">
      <w:pPr>
        <w:numPr>
          <w:ilvl w:val="1"/>
          <w:numId w:val="12"/>
        </w:numPr>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Одностороння відмова від виконання зобов’язань за цим Договором не допускається, крім випадків, прямо передбачених цим Договором.</w:t>
      </w:r>
    </w:p>
    <w:p w:rsidR="00087E0D" w:rsidRPr="0042672E" w:rsidRDefault="00087E0D" w:rsidP="00CD3AA5">
      <w:pPr>
        <w:numPr>
          <w:ilvl w:val="1"/>
          <w:numId w:val="12"/>
        </w:numPr>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Жодна із Сторін не має права передавати свої права та обов’язки за Договором третім особам.</w:t>
      </w:r>
    </w:p>
    <w:p w:rsidR="00087E0D" w:rsidRPr="0042672E" w:rsidRDefault="00087E0D" w:rsidP="00CD3AA5">
      <w:pPr>
        <w:numPr>
          <w:ilvl w:val="1"/>
          <w:numId w:val="12"/>
        </w:numPr>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 У випадках, не передбачених цим Договором, Сторони керуються чинним законодавством України.</w:t>
      </w:r>
    </w:p>
    <w:p w:rsidR="00087E0D" w:rsidRPr="0042672E" w:rsidRDefault="00087E0D" w:rsidP="00CD3AA5">
      <w:pPr>
        <w:numPr>
          <w:ilvl w:val="1"/>
          <w:numId w:val="12"/>
        </w:numPr>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Усі зміни й доповнення до цього Договору вносяться за взаємною згодою Сторін у письмовій формі і є його невід’ємною частиною.</w:t>
      </w:r>
    </w:p>
    <w:p w:rsidR="00087E0D" w:rsidRPr="0042672E" w:rsidRDefault="00087E0D" w:rsidP="00CD3AA5">
      <w:pPr>
        <w:numPr>
          <w:ilvl w:val="1"/>
          <w:numId w:val="12"/>
        </w:numPr>
        <w:spacing w:after="0" w:line="240" w:lineRule="auto"/>
        <w:ind w:firstLine="567"/>
        <w:jc w:val="both"/>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Цей Договір з додатками укладено у двох примірниках, що мають однакову юридичну силу – по одному для кожної із Сторін.</w:t>
      </w:r>
    </w:p>
    <w:p w:rsidR="00087E0D" w:rsidRPr="0042672E" w:rsidRDefault="00087E0D" w:rsidP="00CD3AA5">
      <w:pPr>
        <w:tabs>
          <w:tab w:val="left" w:pos="2977"/>
          <w:tab w:val="left" w:pos="9638"/>
        </w:tabs>
        <w:spacing w:after="0" w:line="240" w:lineRule="auto"/>
        <w:ind w:firstLine="567"/>
        <w:jc w:val="center"/>
        <w:rPr>
          <w:rFonts w:ascii="Times New Roman" w:eastAsia="Times New Roman" w:hAnsi="Times New Roman" w:cs="Times New Roman"/>
          <w:b/>
          <w:w w:val="90"/>
          <w:sz w:val="28"/>
          <w:szCs w:val="28"/>
          <w:lang w:val="uk-UA"/>
        </w:rPr>
      </w:pPr>
    </w:p>
    <w:p w:rsidR="00087E0D" w:rsidRPr="0042672E" w:rsidRDefault="00087E0D" w:rsidP="00087E0D">
      <w:pPr>
        <w:tabs>
          <w:tab w:val="left" w:pos="1440"/>
        </w:tabs>
        <w:spacing w:after="0" w:line="240" w:lineRule="auto"/>
        <w:ind w:left="360"/>
        <w:jc w:val="center"/>
        <w:rPr>
          <w:rFonts w:ascii="Times New Roman" w:eastAsia="Times New Roman" w:hAnsi="Times New Roman" w:cs="Times New Roman"/>
          <w:b/>
          <w:w w:val="90"/>
          <w:sz w:val="28"/>
          <w:szCs w:val="28"/>
          <w:lang w:val="uk-UA"/>
        </w:rPr>
      </w:pPr>
      <w:r w:rsidRPr="0042672E">
        <w:rPr>
          <w:rFonts w:ascii="Times New Roman" w:eastAsia="Times New Roman" w:hAnsi="Times New Roman" w:cs="Times New Roman"/>
          <w:b/>
          <w:w w:val="90"/>
          <w:sz w:val="28"/>
          <w:szCs w:val="28"/>
          <w:lang w:val="uk-UA"/>
        </w:rPr>
        <w:t>9. Юридичні адреси та банківські реквізити Сторін</w:t>
      </w:r>
    </w:p>
    <w:p w:rsidR="00087E0D" w:rsidRPr="0042672E" w:rsidRDefault="00087E0D" w:rsidP="00087E0D">
      <w:pPr>
        <w:tabs>
          <w:tab w:val="left" w:pos="1440"/>
        </w:tabs>
        <w:spacing w:after="0" w:line="240" w:lineRule="auto"/>
        <w:ind w:left="360"/>
        <w:rPr>
          <w:rFonts w:ascii="Times New Roman" w:eastAsia="Times New Roman" w:hAnsi="Times New Roman" w:cs="Times New Roman"/>
          <w:b/>
          <w:w w:val="90"/>
          <w:sz w:val="28"/>
          <w:szCs w:val="28"/>
          <w:lang w:val="uk-UA"/>
        </w:rPr>
      </w:pPr>
    </w:p>
    <w:tbl>
      <w:tblPr>
        <w:tblW w:w="9747" w:type="dxa"/>
        <w:tblLayout w:type="fixed"/>
        <w:tblLook w:val="0400"/>
      </w:tblPr>
      <w:tblGrid>
        <w:gridCol w:w="4636"/>
        <w:gridCol w:w="236"/>
        <w:gridCol w:w="4875"/>
      </w:tblGrid>
      <w:tr w:rsidR="00087E0D" w:rsidRPr="0042672E" w:rsidTr="004F741E">
        <w:trPr>
          <w:trHeight w:val="1552"/>
        </w:trPr>
        <w:tc>
          <w:tcPr>
            <w:tcW w:w="4636" w:type="dxa"/>
          </w:tcPr>
          <w:p w:rsidR="00087E0D" w:rsidRPr="0042672E" w:rsidRDefault="00087E0D" w:rsidP="004F741E">
            <w:pPr>
              <w:spacing w:after="0" w:line="240" w:lineRule="auto"/>
              <w:jc w:val="center"/>
              <w:rPr>
                <w:rFonts w:ascii="Times New Roman" w:eastAsia="Times New Roman" w:hAnsi="Times New Roman" w:cs="Times New Roman"/>
                <w:b/>
                <w:w w:val="90"/>
                <w:sz w:val="28"/>
                <w:szCs w:val="28"/>
                <w:u w:val="single"/>
                <w:lang w:val="uk-UA"/>
              </w:rPr>
            </w:pPr>
            <w:r w:rsidRPr="0042672E">
              <w:rPr>
                <w:rFonts w:ascii="Times New Roman" w:eastAsia="Times New Roman" w:hAnsi="Times New Roman" w:cs="Times New Roman"/>
                <w:b/>
                <w:w w:val="90"/>
                <w:sz w:val="28"/>
                <w:szCs w:val="28"/>
                <w:u w:val="single"/>
                <w:lang w:val="uk-UA"/>
              </w:rPr>
              <w:t>СТОРОНА-1</w:t>
            </w:r>
          </w:p>
          <w:p w:rsidR="00087E0D" w:rsidRPr="0042672E" w:rsidRDefault="00087E0D" w:rsidP="004F741E">
            <w:pPr>
              <w:spacing w:after="0" w:line="240" w:lineRule="auto"/>
              <w:rPr>
                <w:rFonts w:ascii="Times New Roman" w:eastAsia="Times New Roman" w:hAnsi="Times New Roman" w:cs="Times New Roman"/>
                <w:w w:val="90"/>
                <w:sz w:val="28"/>
                <w:szCs w:val="28"/>
                <w:lang w:val="uk-UA"/>
              </w:rPr>
            </w:pPr>
          </w:p>
          <w:p w:rsidR="00087E0D" w:rsidRPr="003C6404" w:rsidRDefault="00087E0D" w:rsidP="004F741E">
            <w:pPr>
              <w:spacing w:after="0" w:line="240" w:lineRule="auto"/>
              <w:rPr>
                <w:rFonts w:ascii="Times New Roman" w:eastAsia="Times New Roman" w:hAnsi="Times New Roman" w:cs="Times New Roman"/>
                <w:b/>
                <w:w w:val="90"/>
                <w:sz w:val="28"/>
                <w:szCs w:val="28"/>
                <w:lang w:val="uk-UA"/>
              </w:rPr>
            </w:pPr>
            <w:r w:rsidRPr="003C6404">
              <w:rPr>
                <w:rFonts w:ascii="Times New Roman" w:eastAsia="Times New Roman" w:hAnsi="Times New Roman" w:cs="Times New Roman"/>
                <w:b/>
                <w:w w:val="90"/>
                <w:sz w:val="28"/>
                <w:szCs w:val="28"/>
                <w:lang w:val="uk-UA"/>
              </w:rPr>
              <w:t>Департамент молоді та спорту виконавчого органу Київської міської ради (Київської міської державної адміністрації)</w:t>
            </w:r>
          </w:p>
        </w:tc>
        <w:tc>
          <w:tcPr>
            <w:tcW w:w="236" w:type="dxa"/>
          </w:tcPr>
          <w:p w:rsidR="00087E0D" w:rsidRPr="0042672E" w:rsidRDefault="00087E0D" w:rsidP="004F741E">
            <w:pPr>
              <w:keepNext/>
              <w:spacing w:after="0" w:line="240" w:lineRule="auto"/>
              <w:jc w:val="center"/>
              <w:rPr>
                <w:rFonts w:ascii="Times New Roman" w:eastAsia="Times New Roman" w:hAnsi="Times New Roman" w:cs="Times New Roman"/>
                <w:b/>
                <w:w w:val="90"/>
                <w:sz w:val="28"/>
                <w:szCs w:val="28"/>
                <w:u w:val="single"/>
                <w:lang w:val="uk-UA"/>
              </w:rPr>
            </w:pPr>
          </w:p>
        </w:tc>
        <w:tc>
          <w:tcPr>
            <w:tcW w:w="4875" w:type="dxa"/>
          </w:tcPr>
          <w:p w:rsidR="00087E0D" w:rsidRPr="0042672E" w:rsidRDefault="00087E0D" w:rsidP="004F741E">
            <w:pPr>
              <w:keepNext/>
              <w:spacing w:after="0" w:line="240" w:lineRule="auto"/>
              <w:jc w:val="center"/>
              <w:rPr>
                <w:rFonts w:ascii="Times New Roman" w:eastAsia="Times New Roman" w:hAnsi="Times New Roman" w:cs="Times New Roman"/>
                <w:b/>
                <w:w w:val="90"/>
                <w:sz w:val="28"/>
                <w:szCs w:val="28"/>
                <w:u w:val="single"/>
                <w:lang w:val="uk-UA"/>
              </w:rPr>
            </w:pPr>
            <w:r w:rsidRPr="0042672E">
              <w:rPr>
                <w:rFonts w:ascii="Times New Roman" w:eastAsia="Times New Roman" w:hAnsi="Times New Roman" w:cs="Times New Roman"/>
                <w:b/>
                <w:w w:val="90"/>
                <w:sz w:val="28"/>
                <w:szCs w:val="28"/>
                <w:u w:val="single"/>
                <w:lang w:val="uk-UA"/>
              </w:rPr>
              <w:t>СТОРОНА-2</w:t>
            </w:r>
          </w:p>
          <w:p w:rsidR="00087E0D" w:rsidRPr="0042672E" w:rsidRDefault="00087E0D" w:rsidP="004F741E">
            <w:pPr>
              <w:spacing w:after="0" w:line="240" w:lineRule="auto"/>
              <w:rPr>
                <w:rFonts w:ascii="Times New Roman" w:eastAsia="Times New Roman" w:hAnsi="Times New Roman" w:cs="Times New Roman"/>
                <w:w w:val="90"/>
                <w:sz w:val="28"/>
                <w:szCs w:val="28"/>
                <w:lang w:val="uk-UA"/>
              </w:rPr>
            </w:pPr>
          </w:p>
          <w:p w:rsidR="00087E0D" w:rsidRPr="0042672E" w:rsidRDefault="00087E0D" w:rsidP="004F741E">
            <w:pPr>
              <w:spacing w:after="0" w:line="240" w:lineRule="auto"/>
              <w:ind w:right="180"/>
              <w:rPr>
                <w:rFonts w:ascii="Times New Roman" w:eastAsia="Times New Roman" w:hAnsi="Times New Roman" w:cs="Times New Roman"/>
                <w:w w:val="90"/>
                <w:sz w:val="28"/>
                <w:szCs w:val="28"/>
                <w:lang w:val="uk-UA"/>
              </w:rPr>
            </w:pPr>
          </w:p>
          <w:p w:rsidR="00087E0D" w:rsidRPr="0042672E" w:rsidRDefault="00087E0D" w:rsidP="004F741E">
            <w:pPr>
              <w:spacing w:after="0" w:line="240" w:lineRule="auto"/>
              <w:ind w:right="180"/>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 xml:space="preserve"> </w:t>
            </w:r>
          </w:p>
          <w:p w:rsidR="00087E0D" w:rsidRPr="0042672E" w:rsidRDefault="00087E0D" w:rsidP="004F741E">
            <w:pPr>
              <w:spacing w:after="0" w:line="240" w:lineRule="auto"/>
              <w:jc w:val="right"/>
              <w:rPr>
                <w:rFonts w:ascii="Times New Roman" w:eastAsia="Times New Roman" w:hAnsi="Times New Roman" w:cs="Times New Roman"/>
                <w:w w:val="90"/>
                <w:sz w:val="28"/>
                <w:szCs w:val="28"/>
                <w:lang w:val="uk-UA"/>
              </w:rPr>
            </w:pPr>
          </w:p>
        </w:tc>
      </w:tr>
      <w:tr w:rsidR="00087E0D" w:rsidRPr="0042672E" w:rsidTr="004F741E">
        <w:tc>
          <w:tcPr>
            <w:tcW w:w="4636" w:type="dxa"/>
          </w:tcPr>
          <w:p w:rsidR="00087E0D" w:rsidRPr="0042672E" w:rsidRDefault="00087E0D" w:rsidP="004F741E">
            <w:pPr>
              <w:spacing w:after="0" w:line="240" w:lineRule="auto"/>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01001, м. Київ, вул.Хрещатик,12</w:t>
            </w:r>
          </w:p>
        </w:tc>
        <w:tc>
          <w:tcPr>
            <w:tcW w:w="236" w:type="dxa"/>
          </w:tcPr>
          <w:p w:rsidR="00087E0D" w:rsidRPr="0042672E" w:rsidRDefault="00087E0D" w:rsidP="004F741E">
            <w:pPr>
              <w:keepNext/>
              <w:spacing w:after="0" w:line="240" w:lineRule="auto"/>
              <w:jc w:val="center"/>
              <w:rPr>
                <w:rFonts w:ascii="Times New Roman" w:eastAsia="Times New Roman" w:hAnsi="Times New Roman" w:cs="Times New Roman"/>
                <w:b/>
                <w:w w:val="90"/>
                <w:sz w:val="28"/>
                <w:szCs w:val="28"/>
                <w:u w:val="single"/>
                <w:lang w:val="uk-UA"/>
              </w:rPr>
            </w:pPr>
          </w:p>
        </w:tc>
        <w:tc>
          <w:tcPr>
            <w:tcW w:w="4875" w:type="dxa"/>
          </w:tcPr>
          <w:p w:rsidR="00087E0D" w:rsidRPr="0042672E" w:rsidRDefault="00087E0D" w:rsidP="004F741E">
            <w:pPr>
              <w:keepNext/>
              <w:spacing w:after="0" w:line="240" w:lineRule="auto"/>
              <w:rPr>
                <w:rFonts w:ascii="Times New Roman" w:eastAsia="Times New Roman" w:hAnsi="Times New Roman" w:cs="Times New Roman"/>
                <w:b/>
                <w:w w:val="90"/>
                <w:sz w:val="28"/>
                <w:szCs w:val="28"/>
                <w:u w:val="single"/>
                <w:lang w:val="uk-UA"/>
              </w:rPr>
            </w:pPr>
          </w:p>
        </w:tc>
      </w:tr>
      <w:tr w:rsidR="00087E0D" w:rsidRPr="0042672E" w:rsidTr="004F741E">
        <w:tc>
          <w:tcPr>
            <w:tcW w:w="4636" w:type="dxa"/>
          </w:tcPr>
          <w:p w:rsidR="00087E0D" w:rsidRPr="0042672E" w:rsidRDefault="00087E0D" w:rsidP="004F741E">
            <w:pPr>
              <w:spacing w:after="0" w:line="240" w:lineRule="auto"/>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Тел.+380 (44) 279-17-06</w:t>
            </w:r>
          </w:p>
        </w:tc>
        <w:tc>
          <w:tcPr>
            <w:tcW w:w="236" w:type="dxa"/>
          </w:tcPr>
          <w:p w:rsidR="00087E0D" w:rsidRPr="0042672E" w:rsidRDefault="00087E0D" w:rsidP="004F741E">
            <w:pPr>
              <w:keepNext/>
              <w:spacing w:after="0" w:line="240" w:lineRule="auto"/>
              <w:jc w:val="center"/>
              <w:rPr>
                <w:rFonts w:ascii="Times New Roman" w:eastAsia="Times New Roman" w:hAnsi="Times New Roman" w:cs="Times New Roman"/>
                <w:b/>
                <w:w w:val="90"/>
                <w:sz w:val="28"/>
                <w:szCs w:val="28"/>
                <w:u w:val="single"/>
                <w:lang w:val="uk-UA"/>
              </w:rPr>
            </w:pPr>
          </w:p>
        </w:tc>
        <w:tc>
          <w:tcPr>
            <w:tcW w:w="4875" w:type="dxa"/>
          </w:tcPr>
          <w:p w:rsidR="00087E0D" w:rsidRPr="0042672E" w:rsidRDefault="00087E0D" w:rsidP="004F741E">
            <w:pPr>
              <w:keepNext/>
              <w:spacing w:after="0" w:line="240" w:lineRule="auto"/>
              <w:ind w:right="-278"/>
              <w:rPr>
                <w:rFonts w:ascii="Times New Roman" w:eastAsia="Times New Roman" w:hAnsi="Times New Roman" w:cs="Times New Roman"/>
                <w:w w:val="90"/>
                <w:sz w:val="28"/>
                <w:szCs w:val="28"/>
                <w:lang w:val="uk-UA"/>
              </w:rPr>
            </w:pPr>
          </w:p>
        </w:tc>
      </w:tr>
      <w:tr w:rsidR="00087E0D" w:rsidRPr="0042672E" w:rsidTr="004F741E">
        <w:tc>
          <w:tcPr>
            <w:tcW w:w="4636" w:type="dxa"/>
          </w:tcPr>
          <w:p w:rsidR="00087E0D" w:rsidRPr="0042672E" w:rsidRDefault="00087E0D" w:rsidP="004F741E">
            <w:pPr>
              <w:spacing w:after="0" w:line="240" w:lineRule="auto"/>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Код ЄДРПОУ 42269168</w:t>
            </w:r>
          </w:p>
        </w:tc>
        <w:tc>
          <w:tcPr>
            <w:tcW w:w="236" w:type="dxa"/>
          </w:tcPr>
          <w:p w:rsidR="00087E0D" w:rsidRPr="0042672E" w:rsidRDefault="00087E0D" w:rsidP="004F741E">
            <w:pPr>
              <w:keepNext/>
              <w:spacing w:after="0" w:line="240" w:lineRule="auto"/>
              <w:jc w:val="center"/>
              <w:rPr>
                <w:rFonts w:ascii="Times New Roman" w:eastAsia="Times New Roman" w:hAnsi="Times New Roman" w:cs="Times New Roman"/>
                <w:b/>
                <w:w w:val="90"/>
                <w:sz w:val="28"/>
                <w:szCs w:val="28"/>
                <w:u w:val="single"/>
                <w:lang w:val="uk-UA"/>
              </w:rPr>
            </w:pPr>
          </w:p>
        </w:tc>
        <w:tc>
          <w:tcPr>
            <w:tcW w:w="4875" w:type="dxa"/>
          </w:tcPr>
          <w:p w:rsidR="00087E0D" w:rsidRPr="0042672E" w:rsidRDefault="00087E0D" w:rsidP="004F741E">
            <w:pPr>
              <w:keepNext/>
              <w:spacing w:after="0" w:line="240" w:lineRule="auto"/>
              <w:rPr>
                <w:rFonts w:ascii="Times New Roman" w:eastAsia="Times New Roman" w:hAnsi="Times New Roman" w:cs="Times New Roman"/>
                <w:b/>
                <w:w w:val="90"/>
                <w:sz w:val="28"/>
                <w:szCs w:val="28"/>
                <w:u w:val="single"/>
                <w:lang w:val="uk-UA"/>
              </w:rPr>
            </w:pPr>
          </w:p>
        </w:tc>
      </w:tr>
      <w:tr w:rsidR="00087E0D" w:rsidRPr="0042672E" w:rsidTr="004F741E">
        <w:tc>
          <w:tcPr>
            <w:tcW w:w="4636" w:type="dxa"/>
          </w:tcPr>
          <w:p w:rsidR="00087E0D" w:rsidRPr="0042672E" w:rsidRDefault="00087E0D" w:rsidP="004F741E">
            <w:pPr>
              <w:keepNext/>
              <w:keepLines/>
              <w:shd w:val="clear" w:color="auto" w:fill="FFFFFF"/>
              <w:spacing w:after="0"/>
              <w:ind w:right="1500"/>
              <w:rPr>
                <w:rFonts w:ascii="Arial" w:eastAsia="Arial" w:hAnsi="Arial" w:cs="Arial"/>
                <w:b/>
                <w:color w:val="000000"/>
                <w:w w:val="90"/>
                <w:sz w:val="28"/>
                <w:szCs w:val="28"/>
                <w:lang w:val="uk-UA"/>
              </w:rPr>
            </w:pPr>
            <w:r w:rsidRPr="0042672E">
              <w:rPr>
                <w:rFonts w:ascii="Times New Roman" w:eastAsia="Times New Roman" w:hAnsi="Times New Roman" w:cs="Times New Roman"/>
                <w:color w:val="243F60"/>
                <w:w w:val="90"/>
                <w:sz w:val="28"/>
                <w:szCs w:val="28"/>
                <w:lang w:val="uk-UA"/>
              </w:rPr>
              <w:t>р/р</w:t>
            </w:r>
            <w:r w:rsidRPr="0042672E">
              <w:rPr>
                <w:rFonts w:ascii="Times New Roman" w:eastAsia="Times New Roman" w:hAnsi="Times New Roman" w:cs="Times New Roman"/>
                <w:color w:val="000000"/>
                <w:w w:val="90"/>
                <w:sz w:val="28"/>
                <w:szCs w:val="28"/>
                <w:lang w:val="uk-UA"/>
              </w:rPr>
              <w:t>№UA498201720344080006000086331</w:t>
            </w:r>
          </w:p>
          <w:p w:rsidR="00087E0D" w:rsidRPr="0042672E" w:rsidRDefault="00087E0D" w:rsidP="004F741E">
            <w:pPr>
              <w:spacing w:after="0" w:line="240" w:lineRule="auto"/>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МФО 820172</w:t>
            </w:r>
          </w:p>
        </w:tc>
        <w:tc>
          <w:tcPr>
            <w:tcW w:w="236" w:type="dxa"/>
          </w:tcPr>
          <w:p w:rsidR="00087E0D" w:rsidRPr="0042672E" w:rsidRDefault="00087E0D" w:rsidP="004F741E">
            <w:pPr>
              <w:keepNext/>
              <w:spacing w:after="0" w:line="240" w:lineRule="auto"/>
              <w:jc w:val="center"/>
              <w:rPr>
                <w:rFonts w:ascii="Times New Roman" w:eastAsia="Times New Roman" w:hAnsi="Times New Roman" w:cs="Times New Roman"/>
                <w:b/>
                <w:w w:val="90"/>
                <w:sz w:val="28"/>
                <w:szCs w:val="28"/>
                <w:u w:val="single"/>
                <w:lang w:val="uk-UA"/>
              </w:rPr>
            </w:pPr>
          </w:p>
        </w:tc>
        <w:tc>
          <w:tcPr>
            <w:tcW w:w="4875" w:type="dxa"/>
          </w:tcPr>
          <w:p w:rsidR="00087E0D" w:rsidRPr="0042672E" w:rsidRDefault="00087E0D" w:rsidP="004F741E">
            <w:pPr>
              <w:keepNext/>
              <w:spacing w:after="0" w:line="240" w:lineRule="auto"/>
              <w:rPr>
                <w:rFonts w:ascii="Times New Roman" w:eastAsia="Times New Roman" w:hAnsi="Times New Roman" w:cs="Times New Roman"/>
                <w:w w:val="90"/>
                <w:sz w:val="28"/>
                <w:szCs w:val="28"/>
                <w:lang w:val="uk-UA"/>
              </w:rPr>
            </w:pPr>
          </w:p>
          <w:p w:rsidR="00087E0D" w:rsidRPr="0042672E" w:rsidRDefault="00087E0D" w:rsidP="004F741E">
            <w:pPr>
              <w:keepNext/>
              <w:spacing w:after="0" w:line="240" w:lineRule="auto"/>
              <w:rPr>
                <w:rFonts w:ascii="Times New Roman" w:eastAsia="Times New Roman" w:hAnsi="Times New Roman" w:cs="Times New Roman"/>
                <w:b/>
                <w:w w:val="90"/>
                <w:sz w:val="28"/>
                <w:szCs w:val="28"/>
                <w:u w:val="single"/>
                <w:lang w:val="uk-UA"/>
              </w:rPr>
            </w:pPr>
          </w:p>
        </w:tc>
      </w:tr>
      <w:tr w:rsidR="00087E0D" w:rsidRPr="0042672E" w:rsidTr="004F741E">
        <w:tc>
          <w:tcPr>
            <w:tcW w:w="4636" w:type="dxa"/>
          </w:tcPr>
          <w:p w:rsidR="00087E0D" w:rsidRPr="0042672E" w:rsidRDefault="00087E0D" w:rsidP="004F741E">
            <w:pPr>
              <w:spacing w:after="0" w:line="240" w:lineRule="auto"/>
              <w:rPr>
                <w:rFonts w:ascii="Times New Roman" w:eastAsia="Times New Roman" w:hAnsi="Times New Roman" w:cs="Times New Roman"/>
                <w:w w:val="90"/>
                <w:sz w:val="28"/>
                <w:szCs w:val="28"/>
                <w:lang w:val="uk-UA"/>
              </w:rPr>
            </w:pPr>
            <w:r w:rsidRPr="0042672E">
              <w:rPr>
                <w:rFonts w:ascii="Times New Roman" w:eastAsia="Times New Roman" w:hAnsi="Times New Roman" w:cs="Times New Roman"/>
                <w:w w:val="90"/>
                <w:sz w:val="28"/>
                <w:szCs w:val="28"/>
                <w:lang w:val="uk-UA"/>
              </w:rPr>
              <w:t>в ДКСУ у м. Києві</w:t>
            </w:r>
          </w:p>
        </w:tc>
        <w:tc>
          <w:tcPr>
            <w:tcW w:w="236" w:type="dxa"/>
          </w:tcPr>
          <w:p w:rsidR="00087E0D" w:rsidRPr="0042672E" w:rsidRDefault="00087E0D" w:rsidP="004F741E">
            <w:pPr>
              <w:keepNext/>
              <w:spacing w:after="0" w:line="240" w:lineRule="auto"/>
              <w:jc w:val="center"/>
              <w:rPr>
                <w:rFonts w:ascii="Times New Roman" w:eastAsia="Times New Roman" w:hAnsi="Times New Roman" w:cs="Times New Roman"/>
                <w:b/>
                <w:w w:val="90"/>
                <w:sz w:val="28"/>
                <w:szCs w:val="28"/>
                <w:u w:val="single"/>
                <w:lang w:val="uk-UA"/>
              </w:rPr>
            </w:pPr>
          </w:p>
        </w:tc>
        <w:tc>
          <w:tcPr>
            <w:tcW w:w="4875" w:type="dxa"/>
          </w:tcPr>
          <w:p w:rsidR="00087E0D" w:rsidRPr="0042672E" w:rsidRDefault="00087E0D" w:rsidP="004F741E">
            <w:pPr>
              <w:keepNext/>
              <w:spacing w:after="0" w:line="240" w:lineRule="auto"/>
              <w:rPr>
                <w:rFonts w:ascii="Times New Roman" w:eastAsia="Times New Roman" w:hAnsi="Times New Roman" w:cs="Times New Roman"/>
                <w:b/>
                <w:w w:val="90"/>
                <w:sz w:val="28"/>
                <w:szCs w:val="28"/>
                <w:u w:val="single"/>
                <w:lang w:val="uk-UA"/>
              </w:rPr>
            </w:pPr>
          </w:p>
        </w:tc>
      </w:tr>
    </w:tbl>
    <w:p w:rsidR="003C6404" w:rsidRPr="003C6404" w:rsidRDefault="003C6404" w:rsidP="003C6404">
      <w:pPr>
        <w:spacing w:line="240" w:lineRule="auto"/>
        <w:rPr>
          <w:rFonts w:ascii="Times New Roman" w:hAnsi="Times New Roman" w:cs="Times New Roman"/>
          <w:sz w:val="28"/>
          <w:szCs w:val="28"/>
        </w:rPr>
      </w:pPr>
      <w:bookmarkStart w:id="4" w:name="_GoBack"/>
      <w:bookmarkStart w:id="5" w:name="_Hlk124264938"/>
      <w:bookmarkEnd w:id="4"/>
      <w:r w:rsidRPr="003C6404">
        <w:rPr>
          <w:rFonts w:ascii="Times New Roman" w:hAnsi="Times New Roman" w:cs="Times New Roman"/>
          <w:sz w:val="28"/>
          <w:szCs w:val="28"/>
        </w:rPr>
        <w:t>Директор Департаменту</w:t>
      </w:r>
    </w:p>
    <w:p w:rsidR="003C6404" w:rsidRDefault="003C6404" w:rsidP="003C6404">
      <w:pPr>
        <w:spacing w:line="240" w:lineRule="auto"/>
        <w:rPr>
          <w:rFonts w:ascii="Times New Roman" w:hAnsi="Times New Roman" w:cs="Times New Roman"/>
          <w:sz w:val="28"/>
          <w:szCs w:val="28"/>
          <w:lang w:val="uk-UA"/>
        </w:rPr>
      </w:pPr>
      <w:r w:rsidRPr="003C6404">
        <w:rPr>
          <w:rFonts w:ascii="Times New Roman" w:hAnsi="Times New Roman" w:cs="Times New Roman"/>
          <w:sz w:val="28"/>
          <w:szCs w:val="28"/>
        </w:rPr>
        <w:t xml:space="preserve">_____________ </w:t>
      </w:r>
      <w:proofErr w:type="spellStart"/>
      <w:r w:rsidRPr="003C6404">
        <w:rPr>
          <w:rFonts w:ascii="Times New Roman" w:hAnsi="Times New Roman" w:cs="Times New Roman"/>
          <w:sz w:val="28"/>
          <w:szCs w:val="28"/>
        </w:rPr>
        <w:t>Юлія</w:t>
      </w:r>
      <w:proofErr w:type="spellEnd"/>
      <w:r w:rsidRPr="003C6404">
        <w:rPr>
          <w:rFonts w:ascii="Times New Roman" w:hAnsi="Times New Roman" w:cs="Times New Roman"/>
          <w:sz w:val="28"/>
          <w:szCs w:val="28"/>
        </w:rPr>
        <w:t xml:space="preserve"> ХАН</w:t>
      </w:r>
    </w:p>
    <w:p w:rsidR="00AE21F8" w:rsidRPr="003C6404" w:rsidRDefault="003C6404" w:rsidP="003C6404">
      <w:pPr>
        <w:spacing w:line="240" w:lineRule="auto"/>
        <w:rPr>
          <w:lang w:val="uk-UA"/>
        </w:rPr>
      </w:pPr>
      <w:r>
        <w:rPr>
          <w:rFonts w:ascii="Times New Roman" w:eastAsia="Times New Roman" w:hAnsi="Times New Roman" w:cs="Times New Roman"/>
          <w:color w:val="000000"/>
          <w:sz w:val="24"/>
          <w:szCs w:val="24"/>
          <w:lang w:val="uk-UA"/>
        </w:rPr>
        <w:t xml:space="preserve">    </w:t>
      </w:r>
      <w:r w:rsidRPr="003C6404">
        <w:rPr>
          <w:rFonts w:ascii="Times New Roman" w:eastAsia="Times New Roman" w:hAnsi="Times New Roman" w:cs="Times New Roman"/>
          <w:color w:val="000000"/>
          <w:sz w:val="24"/>
          <w:szCs w:val="24"/>
        </w:rPr>
        <w:t>М.</w:t>
      </w:r>
      <w:proofErr w:type="gramStart"/>
      <w:r w:rsidRPr="003C6404">
        <w:rPr>
          <w:rFonts w:ascii="Times New Roman" w:eastAsia="Times New Roman" w:hAnsi="Times New Roman" w:cs="Times New Roman"/>
          <w:color w:val="000000"/>
          <w:sz w:val="24"/>
          <w:szCs w:val="24"/>
        </w:rPr>
        <w:t>П</w:t>
      </w:r>
      <w:bookmarkEnd w:id="5"/>
      <w:proofErr w:type="gramEnd"/>
    </w:p>
    <w:sectPr w:rsidR="00AE21F8" w:rsidRPr="003C6404" w:rsidSect="00F61F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1D57"/>
    <w:multiLevelType w:val="multilevel"/>
    <w:tmpl w:val="7ADE1736"/>
    <w:lvl w:ilvl="0">
      <w:start w:val="1"/>
      <w:numFmt w:val="decimal"/>
      <w:lvlText w:val="3.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A9A3FA0"/>
    <w:multiLevelType w:val="multilevel"/>
    <w:tmpl w:val="4A228BA8"/>
    <w:lvl w:ilvl="0">
      <w:start w:val="1"/>
      <w:numFmt w:val="decimal"/>
      <w:lvlText w:val="5.%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D9A5F54"/>
    <w:multiLevelType w:val="multilevel"/>
    <w:tmpl w:val="C8CE32FC"/>
    <w:lvl w:ilvl="0">
      <w:start w:val="1"/>
      <w:numFmt w:val="decimal"/>
      <w:lvlText w:val="3.2.%1."/>
      <w:lvlJc w:val="left"/>
      <w:pPr>
        <w:ind w:left="0" w:firstLine="0"/>
      </w:pPr>
      <w:rPr>
        <w:rFonts w:ascii="Times New Roman" w:eastAsia="Times New Roman" w:hAnsi="Times New Roman" w:cs="Times New Roman"/>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E42073E"/>
    <w:multiLevelType w:val="multilevel"/>
    <w:tmpl w:val="EAB0FA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3564904"/>
    <w:multiLevelType w:val="multilevel"/>
    <w:tmpl w:val="E9040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7970E5"/>
    <w:multiLevelType w:val="multilevel"/>
    <w:tmpl w:val="C1A2FA46"/>
    <w:lvl w:ilvl="0">
      <w:start w:val="1"/>
      <w:numFmt w:val="decimal"/>
      <w:lvlText w:val="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BD54273"/>
    <w:multiLevelType w:val="multilevel"/>
    <w:tmpl w:val="E6CE1704"/>
    <w:lvl w:ilvl="0">
      <w:start w:val="3"/>
      <w:numFmt w:val="decimal"/>
      <w:lvlText w:val="%1."/>
      <w:lvlJc w:val="left"/>
      <w:pPr>
        <w:ind w:left="675" w:hanging="675"/>
      </w:pPr>
    </w:lvl>
    <w:lvl w:ilvl="1">
      <w:start w:val="1"/>
      <w:numFmt w:val="decimal"/>
      <w:lvlText w:val="%1.%2."/>
      <w:lvlJc w:val="left"/>
      <w:pPr>
        <w:ind w:left="720" w:hanging="720"/>
      </w:pPr>
      <w:rPr>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45882370"/>
    <w:multiLevelType w:val="multilevel"/>
    <w:tmpl w:val="4E908024"/>
    <w:lvl w:ilvl="0">
      <w:start w:val="2"/>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8">
    <w:nsid w:val="5F273804"/>
    <w:multiLevelType w:val="multilevel"/>
    <w:tmpl w:val="3BEE9F20"/>
    <w:lvl w:ilvl="0">
      <w:start w:val="7"/>
      <w:numFmt w:val="decimal"/>
      <w:lvlText w:val="%1."/>
      <w:lvlJc w:val="left"/>
      <w:pPr>
        <w:ind w:left="360" w:hanging="360"/>
      </w:pPr>
    </w:lvl>
    <w:lvl w:ilvl="1">
      <w:start w:val="1"/>
      <w:numFmt w:val="decimal"/>
      <w:lvlText w:val="%1.%2."/>
      <w:lvlJc w:val="left"/>
      <w:pPr>
        <w:ind w:left="1440" w:hanging="360"/>
      </w:pPr>
      <w:rPr>
        <w:b w:val="0"/>
        <w:color w:val="00000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636C61D7"/>
    <w:multiLevelType w:val="multilevel"/>
    <w:tmpl w:val="7D26AD4E"/>
    <w:lvl w:ilvl="0">
      <w:start w:val="1"/>
      <w:numFmt w:val="decimal"/>
      <w:lvlText w:val="5.%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67D772E"/>
    <w:multiLevelType w:val="multilevel"/>
    <w:tmpl w:val="EEE21AAA"/>
    <w:lvl w:ilvl="0">
      <w:start w:val="1"/>
      <w:numFmt w:val="decimal"/>
      <w:lvlText w:val="3.3.%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A4B689F"/>
    <w:multiLevelType w:val="multilevel"/>
    <w:tmpl w:val="C2E4196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DB5688A"/>
    <w:multiLevelType w:val="multilevel"/>
    <w:tmpl w:val="7340D22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7"/>
  </w:num>
  <w:num w:numId="3">
    <w:abstractNumId w:val="6"/>
  </w:num>
  <w:num w:numId="4">
    <w:abstractNumId w:val="2"/>
  </w:num>
  <w:num w:numId="5">
    <w:abstractNumId w:val="5"/>
  </w:num>
  <w:num w:numId="6">
    <w:abstractNumId w:val="10"/>
  </w:num>
  <w:num w:numId="7">
    <w:abstractNumId w:val="1"/>
  </w:num>
  <w:num w:numId="8">
    <w:abstractNumId w:val="0"/>
  </w:num>
  <w:num w:numId="9">
    <w:abstractNumId w:val="9"/>
  </w:num>
  <w:num w:numId="10">
    <w:abstractNumId w:val="12"/>
  </w:num>
  <w:num w:numId="11">
    <w:abstractNumId w:val="8"/>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7E0D"/>
    <w:rsid w:val="000602A2"/>
    <w:rsid w:val="00087E0D"/>
    <w:rsid w:val="003051FC"/>
    <w:rsid w:val="003A220B"/>
    <w:rsid w:val="003C6404"/>
    <w:rsid w:val="0054170E"/>
    <w:rsid w:val="00813241"/>
    <w:rsid w:val="00A23A41"/>
    <w:rsid w:val="00AE21F8"/>
    <w:rsid w:val="00CA46D8"/>
    <w:rsid w:val="00CD3AA5"/>
    <w:rsid w:val="00F61FC5"/>
    <w:rsid w:val="00FC1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0D"/>
    <w:rPr>
      <w:rFonts w:eastAsia="Calibri"/>
      <w:lang w:val="ru-RU" w:eastAsia="pl-P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70E"/>
    <w:pPr>
      <w:ind w:left="720"/>
      <w:contextualSpacing/>
    </w:pPr>
  </w:style>
  <w:style w:type="paragraph" w:styleId="a4">
    <w:name w:val="Body Text Indent"/>
    <w:basedOn w:val="a"/>
    <w:link w:val="a5"/>
    <w:uiPriority w:val="99"/>
    <w:rsid w:val="003C6404"/>
    <w:pPr>
      <w:suppressAutoHyphens/>
      <w:spacing w:after="120" w:line="240" w:lineRule="auto"/>
      <w:ind w:left="283"/>
    </w:pPr>
    <w:rPr>
      <w:rFonts w:ascii="Times New Roman" w:hAnsi="Times New Roman" w:cs="Times New Roman"/>
      <w:kern w:val="1"/>
      <w:sz w:val="20"/>
      <w:szCs w:val="20"/>
      <w:lang w:val="uk-UA" w:eastAsia="zh-CN"/>
    </w:rPr>
  </w:style>
  <w:style w:type="character" w:customStyle="1" w:styleId="a5">
    <w:name w:val="Основной текст с отступом Знак"/>
    <w:basedOn w:val="a0"/>
    <w:link w:val="a4"/>
    <w:uiPriority w:val="99"/>
    <w:rsid w:val="003C6404"/>
    <w:rPr>
      <w:rFonts w:ascii="Times New Roman" w:eastAsia="Calibri" w:hAnsi="Times New Roman"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1702</Words>
  <Characters>9703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Сергій Заболотній</cp:lastModifiedBy>
  <cp:revision>6</cp:revision>
  <cp:lastPrinted>2023-05-05T07:28:00Z</cp:lastPrinted>
  <dcterms:created xsi:type="dcterms:W3CDTF">2023-05-05T06:34:00Z</dcterms:created>
  <dcterms:modified xsi:type="dcterms:W3CDTF">2023-05-05T07:55:00Z</dcterms:modified>
</cp:coreProperties>
</file>