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6E" w:rsidRDefault="008D4591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A3516E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:rsidR="00A3516E" w:rsidRDefault="00A3516E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133" w:rsidRPr="00D33EAE" w:rsidRDefault="00235133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235133" w:rsidRPr="00D33EAE" w:rsidRDefault="00235133" w:rsidP="00471BEA">
      <w:pPr>
        <w:keepNext/>
        <w:keepLines/>
        <w:spacing w:after="0" w:line="240" w:lineRule="auto"/>
        <w:ind w:left="6379" w:hanging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="00471BEA" w:rsidRPr="00D33EAE">
        <w:rPr>
          <w:rFonts w:ascii="Times New Roman" w:eastAsia="Calibri" w:hAnsi="Times New Roman" w:cs="Times New Roman"/>
          <w:sz w:val="28"/>
          <w:szCs w:val="28"/>
        </w:rPr>
        <w:t>Департаменту молоді та спорту виконавчого органу Київської міської ради (Київської міської державної адміністрації)</w:t>
      </w:r>
    </w:p>
    <w:p w:rsidR="00235133" w:rsidRPr="00D33EAE" w:rsidRDefault="00471BEA" w:rsidP="00235133">
      <w:pPr>
        <w:keepNext/>
        <w:keepLines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EAE">
        <w:rPr>
          <w:rFonts w:ascii="Times New Roman" w:eastAsia="Calibri" w:hAnsi="Times New Roman" w:cs="Times New Roman"/>
          <w:sz w:val="28"/>
          <w:szCs w:val="28"/>
        </w:rPr>
        <w:t xml:space="preserve">від              </w:t>
      </w:r>
      <w:r w:rsidR="00235133" w:rsidRPr="00D33EAE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235133" w:rsidRPr="00235133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УМОВИ</w:t>
      </w:r>
    </w:p>
    <w:p w:rsidR="00235133" w:rsidRPr="00D33EAE" w:rsidRDefault="00235133" w:rsidP="00235133">
      <w:pPr>
        <w:keepNext/>
        <w:keepLines/>
        <w:tabs>
          <w:tab w:val="left" w:pos="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EAE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проведення конкурсу</w:t>
      </w:r>
    </w:p>
    <w:p w:rsidR="00471BEA" w:rsidRPr="00D33EAE" w:rsidRDefault="00471BEA" w:rsidP="00D33EAE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 xml:space="preserve">на зайняття посади </w:t>
      </w:r>
      <w:r w:rsidR="00F12314">
        <w:rPr>
          <w:rStyle w:val="rvts15"/>
          <w:rFonts w:ascii="Times New Roman" w:hAnsi="Times New Roman" w:cs="Times New Roman"/>
          <w:bCs/>
          <w:sz w:val="28"/>
          <w:szCs w:val="28"/>
          <w:lang w:val="ru-RU"/>
        </w:rPr>
        <w:t>заступника директора Департаменту – начальника управл</w:t>
      </w:r>
      <w:r w:rsidR="00DD41B4">
        <w:rPr>
          <w:rStyle w:val="rvts15"/>
          <w:rFonts w:ascii="Times New Roman" w:hAnsi="Times New Roman" w:cs="Times New Roman"/>
          <w:bCs/>
          <w:sz w:val="28"/>
          <w:szCs w:val="28"/>
          <w:lang w:val="ru-RU"/>
        </w:rPr>
        <w:t>іння</w:t>
      </w:r>
      <w:bookmarkStart w:id="0" w:name="_GoBack"/>
      <w:bookmarkEnd w:id="0"/>
      <w:r w:rsidR="00F12314">
        <w:rPr>
          <w:rStyle w:val="rvts15"/>
          <w:rFonts w:ascii="Times New Roman" w:hAnsi="Times New Roman" w:cs="Times New Roman"/>
          <w:bCs/>
          <w:sz w:val="28"/>
          <w:szCs w:val="28"/>
          <w:lang w:val="ru-RU"/>
        </w:rPr>
        <w:t xml:space="preserve"> спорту </w:t>
      </w:r>
      <w:r w:rsidRPr="00D33EAE">
        <w:rPr>
          <w:rStyle w:val="rvts15"/>
          <w:rFonts w:ascii="Times New Roman" w:hAnsi="Times New Roman" w:cs="Times New Roman"/>
          <w:bCs/>
          <w:sz w:val="28"/>
          <w:szCs w:val="28"/>
        </w:rPr>
        <w:t>Департаменту молоді та спорту виконавчого органу Київської міської ради (Київської міської держаної адміністрації)</w:t>
      </w:r>
    </w:p>
    <w:p w:rsidR="00471BEA" w:rsidRPr="00D33EAE" w:rsidRDefault="00471BEA" w:rsidP="00471BEA">
      <w:pPr>
        <w:pStyle w:val="rvps7"/>
        <w:spacing w:before="0" w:beforeAutospacing="0" w:after="0" w:afterAutospacing="0"/>
        <w:jc w:val="center"/>
        <w:rPr>
          <w:rStyle w:val="rvts15"/>
          <w:bCs/>
          <w:color w:val="000000"/>
          <w:sz w:val="28"/>
          <w:szCs w:val="28"/>
        </w:rPr>
      </w:pPr>
      <w:r w:rsidRPr="00D33EAE">
        <w:rPr>
          <w:rStyle w:val="rvts15"/>
          <w:bCs/>
          <w:color w:val="000000"/>
          <w:sz w:val="28"/>
          <w:szCs w:val="28"/>
        </w:rPr>
        <w:t>(категорія “Б”)</w:t>
      </w:r>
    </w:p>
    <w:p w:rsidR="009D50B1" w:rsidRPr="00BA7194" w:rsidRDefault="009D50B1" w:rsidP="009D50B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pPr w:leftFromText="180" w:rightFromText="180" w:vertAnchor="text" w:tblpY="1"/>
        <w:tblOverlap w:val="never"/>
        <w:tblW w:w="5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43"/>
        <w:gridCol w:w="6230"/>
      </w:tblGrid>
      <w:tr w:rsidR="00CE0AE3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0AE3" w:rsidRPr="00D33EAE" w:rsidRDefault="00CE0AE3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766"/>
            <w:bookmarkEnd w:id="1"/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471BEA" w:rsidRPr="002505D1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Посадові обов’язки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1.Організовує та контролює виконання наказів, керує розробкою проектів комплексних програм, аналітичних матеріалів, планових показників, комплексних заходів, пропозицій прогнозів розвитку фізичної культури  і спорту в м. Києві.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2. Спрямовує, координує і контролює діяльність київських міських рад фізкультурно-спортивних товариств та організацій.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3. Розробляє проекти рішень Київської міської ради, розпоряджень Київського міського голови та виконавчого органу Київської міської ради (Київської міської державної адміністрації).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4. Бере участь в межах повноважень в розроблені проектів державних цільових, міжгалузевих, галузевих, регіональних і міжрегіональних програм.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5. Готує, бере участь у межах повноважень в підготовці проектів угод, договорів, меморандумів, протоколів зустрічей делегацій і робочих груп.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6. Готує інформаційні та аналітичні матеріали для подання Київському міському голові.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7. Бере участь у погодженні проектів нормативно-правових актів, розроблених іншими органами виконавчої влади..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8. Бере участь в підготовці проекту програми економічного і соціального розвитку м. Києва..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 xml:space="preserve">9. Розглядає у встановленому законодавством порядку звернення фізичних, юридичних осіб, </w:t>
            </w:r>
            <w:r w:rsidRPr="002505D1">
              <w:rPr>
                <w:szCs w:val="28"/>
                <w:lang w:eastAsia="ru-RU"/>
              </w:rPr>
              <w:lastRenderedPageBreak/>
              <w:t>судових, правоохоронних та контролюючих органів, запити і звернення народних депутатів України та депутатів Київської міської ради.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10. Вносить пропозиції щодо проекту бюджету м. Києва.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11. Планує роботу управління, вносить пропозиції щодо формування планів роботи виконавчого органу Київської міської ради (Київської міської державної адміністрації).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12. Здійснює  аналіз стану і тенденції розвитку видів  спорту, хід виконання державних програм, діяльності управління спорту, відповідає за підготовку матеріалів на засідання колегій Департаменту, проведення їх згідно затвердженого плану.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13.  Забезпечує загальне керівництво організацією роботи по розвитку олімпійських та неолімпійських видів спорту в м. Києві, резервного спорту  та спорту ветеранів.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14. Координує співпрацю з національними та міськими федераціями з розвитку олімпійських та неолімпійських видів спорту та з питань  розвитку міжнародних спортивних зв’язків.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15. Забезпечує  щороку підведення підсумків роботи по спорту вищих досягнень з визначенням десятки кращих спортсменів, тренерів, трьох кращих СДЮШОР, ДЮСШ та фізкультурно-спортивної організації з олімпійських та неолімпійських видів спорту.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16. Безпосередньо контролює роботу  Київської міської школи вищої спортивної майстерності та школи вищої спортивної майстерності міста Києва.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 xml:space="preserve">17.  Здійснює контроль за роботою ДЮСШ та СДЮШОР м. Києва. 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18. Забезпечує підготовку та надання до Центрального органу виконавчої влади щорічної адміністративної звітності по галузі «Фізична культура і спорт» за формою 2-ФК та діяльності дитячо-юнацьких спортивних шкіл за формою 5-ФК звіти роботи.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19. Забезпечує в межах своїх повноважень роботу щодо співпраці з Комунальним некомерційним підприємством «Центром спортивної медицини міста Києва».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lastRenderedPageBreak/>
              <w:t>20.  Забезпечує реалізацію державної та міської політики у сфері оздоровлення та відпочинку дітей           м. Києва.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 xml:space="preserve">21. Очолює атестаційну комісію по присвоєнню кваліфікаційних категорій тренерам-викладачам. 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22. Сприяє в межах повноважень з організації роботи щодо поліпшення соціально-побутових умов для спортсменів  високого класу, тренерів та спеціалістів.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23. Організовує співпрацю з засобами масової інформації,  координує агітаційно-масову та пропагандистську роботу  в м. Києві по розвитку  спорту та у сфері організації оздоровлення та відпочинку дітей.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>24. Забезпечує захист державних таємниць у напрямках діяльності Департаменту у відповідності з чинним законодавством.</w:t>
            </w:r>
          </w:p>
          <w:p w:rsidR="002505D1" w:rsidRPr="002505D1" w:rsidRDefault="002505D1" w:rsidP="002505D1">
            <w:pPr>
              <w:pStyle w:val="ab"/>
              <w:suppressAutoHyphens w:val="0"/>
              <w:ind w:left="170" w:firstLine="0"/>
              <w:rPr>
                <w:szCs w:val="28"/>
              </w:rPr>
            </w:pPr>
            <w:r w:rsidRPr="002505D1">
              <w:rPr>
                <w:szCs w:val="28"/>
                <w:lang w:eastAsia="ru-RU"/>
              </w:rPr>
              <w:t xml:space="preserve">25. Організовує роботу щодо здійснення </w:t>
            </w:r>
            <w:proofErr w:type="spellStart"/>
            <w:r w:rsidRPr="002505D1">
              <w:rPr>
                <w:szCs w:val="28"/>
                <w:lang w:eastAsia="ru-RU"/>
              </w:rPr>
              <w:t>закупівель</w:t>
            </w:r>
            <w:proofErr w:type="spellEnd"/>
            <w:r w:rsidRPr="002505D1">
              <w:rPr>
                <w:szCs w:val="28"/>
                <w:lang w:eastAsia="ru-RU"/>
              </w:rPr>
              <w:t xml:space="preserve"> за кошти бюджету міста Києва.</w:t>
            </w:r>
          </w:p>
          <w:p w:rsidR="00471BEA" w:rsidRPr="002505D1" w:rsidRDefault="002505D1" w:rsidP="002505D1">
            <w:pPr>
              <w:spacing w:after="0" w:line="240" w:lineRule="auto"/>
              <w:ind w:left="140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05D1">
              <w:rPr>
                <w:rFonts w:ascii="Times New Roman" w:hAnsi="Times New Roman" w:cs="Times New Roman"/>
                <w:color w:val="00000A"/>
                <w:sz w:val="28"/>
                <w:szCs w:val="28"/>
                <w:lang w:eastAsia="ru-RU"/>
              </w:rPr>
              <w:t>26. Здійснює інші передбачені законодавством України повноваження.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посадовий оклад </w:t>
            </w:r>
            <w:r w:rsidRP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– </w:t>
            </w:r>
            <w:r w:rsid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P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170CB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 грн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місяць;</w:t>
            </w:r>
          </w:p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інші складові оплати праці державного службовця відповідно до статті 50 Закону України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державну службу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постанови Кабінету Міністрів України 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від 18.01.2017 № 15 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Питання оплати праці працівників державних органів</w:t>
            </w:r>
            <w:r w:rsidR="00E773F0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Default="00825157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471BEA"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езстроков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о;</w:t>
            </w:r>
          </w:p>
          <w:p w:rsidR="00825157" w:rsidRPr="00D33EAE" w:rsidRDefault="00825157" w:rsidP="00825157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228E9">
              <w:rPr>
                <w:rFonts w:ascii="Times New Roman" w:hAnsi="Times New Roman" w:cs="Times New Roman"/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71BEA" w:rsidRPr="00D33EAE" w:rsidTr="00AD4FF8">
        <w:trPr>
          <w:cantSplit/>
        </w:trPr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br/>
              <w:t>№ 246;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2) резюме за формою згідно з додатком 2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вищезазначеного Порядку, в якому обов’язково зазначається така інформація: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71BEA" w:rsidRPr="00D33EAE" w:rsidRDefault="00471BEA" w:rsidP="00AD4FF8">
            <w:pPr>
              <w:keepNext/>
              <w:keepLines/>
              <w:spacing w:after="60" w:line="240" w:lineRule="auto"/>
              <w:ind w:left="1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Подача додатків до заяви не є обов’язковою.</w:t>
            </w:r>
          </w:p>
          <w:p w:rsidR="00471BEA" w:rsidRPr="00AD4FF8" w:rsidRDefault="00471BEA" w:rsidP="004C2BD8">
            <w:pPr>
              <w:spacing w:after="6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Документи приймаються до 1</w:t>
            </w:r>
            <w:r w:rsidR="00825157"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 00 хв. </w:t>
            </w:r>
            <w:r w:rsidR="004C2BD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2505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червня</w:t>
            </w:r>
            <w:r w:rsidR="00825157"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5157">
              <w:rPr>
                <w:rFonts w:ascii="Times New Roman" w:hAnsi="Times New Roman" w:cs="Times New Roman"/>
                <w:bCs/>
                <w:sz w:val="28"/>
                <w:szCs w:val="28"/>
              </w:rPr>
              <w:t>2021 року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через Єдиний портал вакансій державної служби НАДС (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career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2505D1" w:rsidP="002505D1">
            <w:pPr>
              <w:keepNext/>
              <w:keepLines/>
              <w:spacing w:afterLines="80" w:after="192"/>
              <w:ind w:left="225" w:right="12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червня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2021 року </w:t>
            </w:r>
            <w:r w:rsidR="00825157" w:rsidRPr="00957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BEA" w:rsidRPr="00957054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127" w:righ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/>
              <w:ind w:left="225"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</w:tc>
      </w:tr>
      <w:tr w:rsidR="00471BEA" w:rsidRPr="00D33EAE" w:rsidTr="00491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33EAE" w:rsidRPr="00D33EAE" w:rsidRDefault="00D33EAE" w:rsidP="00AD4FF8">
            <w:pPr>
              <w:pStyle w:val="a8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</w:t>
            </w:r>
            <w:r w:rsidRPr="00D33EA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зазначенням електронної платформи для комунікації дистанційно)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Київ, вул. </w:t>
            </w:r>
            <w:r w:rsidR="00E773F0" w:rsidRPr="00D33EAE">
              <w:rPr>
                <w:rFonts w:ascii="Times New Roman" w:hAnsi="Times New Roman" w:cs="Times New Roman"/>
                <w:sz w:val="28"/>
                <w:szCs w:val="28"/>
              </w:rPr>
              <w:t>Хрещатик, 12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  <w:p w:rsidR="00471BEA" w:rsidRPr="00D33EAE" w:rsidRDefault="00471BEA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AD4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Київ, вул. Хрещатик, 12 (проведення співбесіди за фізичної присутності кандидатів)</w:t>
            </w: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AE" w:rsidRPr="00D33EAE" w:rsidRDefault="00D33EAE" w:rsidP="00AD4FF8">
            <w:pPr>
              <w:keepNext/>
              <w:keepLines/>
              <w:spacing w:afterLines="80" w:after="192" w:line="240" w:lineRule="auto"/>
              <w:ind w:lef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471BEA" w:rsidP="00AD4FF8">
            <w:pPr>
              <w:keepNext/>
              <w:keepLines/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EA" w:rsidRPr="00D33EAE" w:rsidRDefault="00E773F0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Кузнєцова Неллі Миколаївна</w:t>
            </w:r>
            <w:r w:rsidR="00471BEA"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з питань персоналу Департаменту молоді та спорту виконавчого органу Київської міської ради (Київської міської державної адміністрації),  </w:t>
            </w:r>
            <w:proofErr w:type="spellStart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</w:t>
            </w:r>
            <w:proofErr w:type="spellEnd"/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(044)278-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37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D06D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Pr="00D33E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hyperlink r:id="rId7" w:history="1"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uk-UA"/>
                </w:rPr>
                <w:t>kuznelli</w:t>
              </w:r>
              <w:r w:rsidRPr="00D33EA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uk-UA"/>
                </w:rPr>
                <w:t>@ukr.net</w:t>
              </w:r>
            </w:hyperlink>
          </w:p>
          <w:p w:rsidR="00471BEA" w:rsidRPr="00D33EAE" w:rsidRDefault="00471BEA" w:rsidP="00AD4FF8">
            <w:pPr>
              <w:keepNext/>
              <w:keepLines/>
              <w:spacing w:after="0" w:line="240" w:lineRule="auto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Style w:val="rvts0"/>
                <w:rFonts w:ascii="Times New Roman" w:hAnsi="Times New Roman"/>
                <w:sz w:val="28"/>
                <w:szCs w:val="28"/>
              </w:rPr>
              <w:t>присвоєно ступінь вищої освіти не нижче магістра</w:t>
            </w:r>
          </w:p>
        </w:tc>
      </w:tr>
      <w:tr w:rsidR="00471BEA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EA" w:rsidRPr="00D33EAE" w:rsidRDefault="00F63E71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ніж два</w:t>
            </w: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 xml:space="preserve"> рок</w:t>
            </w:r>
            <w:r w:rsidR="00D33EAE" w:rsidRPr="00D33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71BEA" w:rsidRPr="00D33EAE" w:rsidTr="00AD4FF8">
        <w:trPr>
          <w:trHeight w:val="283"/>
        </w:trPr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71BEA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71BEA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71BEA" w:rsidRPr="004C2BD8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1BEA" w:rsidRPr="00D33EAE" w:rsidRDefault="00471BEA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1BEA" w:rsidRPr="004C2BD8" w:rsidRDefault="004C2BD8" w:rsidP="00AD4FF8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Прийняття ефективних рішень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BD8" w:rsidRPr="004C2BD8" w:rsidRDefault="004C2BD8" w:rsidP="004C2BD8">
            <w:pPr>
              <w:pStyle w:val="a8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здатність приймати вчасні та виважені рішення;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аналіз альтернатив;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4C2BD8" w:rsidRPr="004C2BD8" w:rsidRDefault="004C2BD8" w:rsidP="004C2BD8">
            <w:pPr>
              <w:pStyle w:val="a8"/>
              <w:jc w:val="left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проможність іти на виважений ризик;</w:t>
            </w:r>
            <w:r w:rsidRPr="004C2BD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471BEA" w:rsidRPr="004C2BD8" w:rsidRDefault="004C2BD8" w:rsidP="004C2BD8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C2B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автономність та ініціативність щодо пропозицій і рішень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4C2BD8" w:rsidRDefault="004C2BD8" w:rsidP="00AD4FF8">
            <w:pPr>
              <w:spacing w:after="60" w:line="240" w:lineRule="auto"/>
              <w:ind w:left="16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2B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Аналітичні здібності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5F57" w:rsidRDefault="004C2BD8" w:rsidP="004C2BD8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C2B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3E5F57" w:rsidRPr="003E5F57" w:rsidRDefault="003E5F57" w:rsidP="004C2BD8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3E5F57" w:rsidRDefault="004C2BD8" w:rsidP="003E5F57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C2B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вміння встановлювати причинно-наслідкові зв’язки;</w:t>
            </w:r>
          </w:p>
          <w:p w:rsidR="003E5F57" w:rsidRPr="003E5F57" w:rsidRDefault="003E5F57" w:rsidP="003E5F57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523404" w:rsidRPr="004C2BD8" w:rsidRDefault="004C2BD8" w:rsidP="003E5F57">
            <w:pPr>
              <w:pStyle w:val="aa"/>
              <w:widowControl w:val="0"/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spacing w:before="0" w:beforeAutospacing="0" w:after="0" w:afterAutospacing="0"/>
              <w:rPr>
                <w:sz w:val="28"/>
                <w:szCs w:val="28"/>
                <w:lang w:val="uk-UA" w:eastAsia="uk-UA"/>
              </w:rPr>
            </w:pPr>
            <w:r w:rsidRPr="004C2BD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523404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D33EAE" w:rsidRDefault="00523404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04" w:rsidRPr="003E5F57" w:rsidRDefault="004C2BD8" w:rsidP="00AD4FF8">
            <w:pPr>
              <w:spacing w:after="60" w:line="240" w:lineRule="auto"/>
              <w:ind w:left="166" w:right="1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5F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Досягнення результатів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BD8" w:rsidRDefault="004C2BD8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E5F57">
              <w:rPr>
                <w:color w:val="000000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E5F57" w:rsidRPr="003E5F57" w:rsidRDefault="003E5F57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</w:p>
          <w:p w:rsidR="004C2BD8" w:rsidRPr="003E5F57" w:rsidRDefault="004C2BD8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E5F57">
              <w:rPr>
                <w:color w:val="000000"/>
                <w:sz w:val="28"/>
                <w:szCs w:val="28"/>
                <w:lang w:val="uk-UA"/>
              </w:rPr>
              <w:t>вміння фокусувати зусилля для досягнення результату діяльності;</w:t>
            </w:r>
          </w:p>
          <w:p w:rsidR="003E5F57" w:rsidRPr="003E5F57" w:rsidRDefault="003E5F57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lang w:val="uk-UA"/>
              </w:rPr>
            </w:pPr>
          </w:p>
          <w:p w:rsidR="004C2BD8" w:rsidRPr="003E5F57" w:rsidRDefault="004C2BD8" w:rsidP="004C2B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E5F57">
              <w:rPr>
                <w:color w:val="000000"/>
                <w:sz w:val="28"/>
                <w:szCs w:val="28"/>
                <w:lang w:val="uk-UA"/>
              </w:rPr>
              <w:t>вміння запобігти та ефективно долати перешкоди</w:t>
            </w:r>
          </w:p>
          <w:p w:rsidR="00ED4DCA" w:rsidRPr="00D33EAE" w:rsidRDefault="00ED4DCA" w:rsidP="004C2BD8">
            <w:pPr>
              <w:pStyle w:val="aa"/>
              <w:widowControl w:val="0"/>
              <w:tabs>
                <w:tab w:val="left" w:pos="361"/>
              </w:tabs>
              <w:spacing w:before="0" w:beforeAutospacing="0" w:after="0" w:afterAutospacing="0"/>
              <w:ind w:right="35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66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D33EAE">
              <w:rPr>
                <w:rFonts w:ascii="Times New Roman" w:hAnsi="Times New Roman" w:cs="Times New Roman"/>
                <w:sz w:val="28"/>
                <w:szCs w:val="28"/>
              </w:rPr>
              <w:t>Ефективність  координації з іншими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3E5F57">
            <w:pPr>
              <w:pStyle w:val="aa"/>
              <w:widowControl w:val="0"/>
              <w:tabs>
                <w:tab w:val="left" w:pos="384"/>
              </w:tabs>
              <w:spacing w:before="0" w:beforeAutospacing="0" w:after="0" w:afterAutospacing="0" w:line="256" w:lineRule="auto"/>
              <w:ind w:left="60" w:right="35"/>
              <w:rPr>
                <w:sz w:val="28"/>
                <w:szCs w:val="28"/>
                <w:lang w:val="uk-UA" w:eastAsia="en-US"/>
              </w:rPr>
            </w:pPr>
            <w:r w:rsidRPr="00D33EAE">
              <w:rPr>
                <w:color w:val="000000"/>
                <w:sz w:val="28"/>
                <w:szCs w:val="28"/>
                <w:lang w:val="uk-UA" w:eastAsia="en-US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</w:t>
            </w:r>
            <w:r w:rsidR="003E5F57">
              <w:rPr>
                <w:color w:val="000000"/>
                <w:sz w:val="28"/>
                <w:szCs w:val="28"/>
                <w:lang w:val="uk-UA" w:eastAsia="en-US"/>
              </w:rPr>
              <w:t>;</w:t>
            </w:r>
          </w:p>
          <w:p w:rsidR="004541BB" w:rsidRPr="00AD4FF8" w:rsidRDefault="004541BB" w:rsidP="003E5F57">
            <w:pPr>
              <w:pStyle w:val="aa"/>
              <w:widowControl w:val="0"/>
              <w:tabs>
                <w:tab w:val="left" w:pos="87"/>
              </w:tabs>
              <w:spacing w:before="0" w:beforeAutospacing="0" w:after="0" w:afterAutospacing="0" w:line="256" w:lineRule="auto"/>
              <w:ind w:left="60" w:right="272"/>
              <w:rPr>
                <w:color w:val="000000"/>
                <w:sz w:val="16"/>
                <w:szCs w:val="16"/>
                <w:lang w:val="uk-UA" w:eastAsia="en-US"/>
              </w:rPr>
            </w:pPr>
          </w:p>
          <w:p w:rsidR="004541BB" w:rsidRPr="00D33EAE" w:rsidRDefault="004541BB" w:rsidP="003E5F57">
            <w:pPr>
              <w:spacing w:after="0" w:line="240" w:lineRule="auto"/>
              <w:ind w:right="133" w:hanging="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      та упорядкування дій</w:t>
            </w:r>
          </w:p>
        </w:tc>
      </w:tr>
      <w:tr w:rsidR="004541BB" w:rsidRPr="00D33EAE" w:rsidTr="00AD4FF8">
        <w:tc>
          <w:tcPr>
            <w:tcW w:w="9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4541BB" w:rsidRPr="00D33EAE" w:rsidTr="00AD4FF8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541BB" w:rsidRPr="00D33EAE" w:rsidRDefault="004541BB" w:rsidP="00AD4FF8">
            <w:pPr>
              <w:spacing w:after="6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Знання: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8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Конституції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9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державну службу";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hyperlink r:id="rId10" w:tgtFrame="_blank" w:history="1">
              <w:r w:rsidRPr="00D33EAE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Закону України</w:t>
              </w:r>
            </w:hyperlink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"Про запобігання корупції"</w:t>
            </w: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та іншого законодавства</w:t>
            </w:r>
          </w:p>
        </w:tc>
      </w:tr>
      <w:tr w:rsidR="004541BB" w:rsidRPr="00D33EAE" w:rsidTr="00AD4FF8"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1BB" w:rsidRPr="00D33EAE" w:rsidRDefault="004541BB" w:rsidP="00AD4FF8">
            <w:pPr>
              <w:spacing w:after="6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33E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1BE" w:rsidRPr="00ED11BE" w:rsidRDefault="00ED11BE" w:rsidP="00ED11BE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1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Знання законів України:</w:t>
            </w:r>
          </w:p>
          <w:p w:rsidR="00ED11BE" w:rsidRPr="00ED11BE" w:rsidRDefault="00ED11BE" w:rsidP="00ED11BE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1B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«Про столицю України – місто-герой Київ»;</w:t>
            </w:r>
            <w:r w:rsidRPr="00ED1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1BE" w:rsidRPr="00ED11BE" w:rsidRDefault="00ED11BE" w:rsidP="00ED11BE">
            <w:pPr>
              <w:spacing w:after="0"/>
              <w:ind w:left="17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1BE">
              <w:rPr>
                <w:rFonts w:ascii="Times New Roman" w:hAnsi="Times New Roman" w:cs="Times New Roman"/>
                <w:sz w:val="28"/>
                <w:szCs w:val="28"/>
              </w:rPr>
              <w:t>«Про звернення громадян»;</w:t>
            </w:r>
          </w:p>
          <w:p w:rsidR="00ED11BE" w:rsidRPr="00ED11BE" w:rsidRDefault="00ED11BE" w:rsidP="00ED11BE">
            <w:pPr>
              <w:pStyle w:val="21"/>
              <w:ind w:left="170" w:firstLine="0"/>
              <w:jc w:val="left"/>
              <w:rPr>
                <w:szCs w:val="28"/>
              </w:rPr>
            </w:pPr>
            <w:bookmarkStart w:id="2" w:name="__DdeLink__1271_1018821996"/>
            <w:r w:rsidRPr="00ED11BE">
              <w:rPr>
                <w:szCs w:val="28"/>
              </w:rPr>
              <w:t>«</w:t>
            </w:r>
            <w:bookmarkEnd w:id="2"/>
            <w:r w:rsidRPr="00ED11BE">
              <w:rPr>
                <w:szCs w:val="28"/>
              </w:rPr>
              <w:t xml:space="preserve">Про доступ до публічної інформації»; </w:t>
            </w:r>
          </w:p>
          <w:p w:rsidR="00ED11BE" w:rsidRPr="00ED11BE" w:rsidRDefault="00ED11BE" w:rsidP="00ED11BE">
            <w:pPr>
              <w:pStyle w:val="21"/>
              <w:ind w:left="170" w:firstLine="0"/>
              <w:jc w:val="left"/>
              <w:rPr>
                <w:szCs w:val="28"/>
              </w:rPr>
            </w:pPr>
            <w:r w:rsidRPr="00ED11BE">
              <w:rPr>
                <w:color w:val="00000A"/>
                <w:szCs w:val="28"/>
                <w:lang w:eastAsia="ru-RU"/>
              </w:rPr>
              <w:t>«Про фізичну культуру і спорт;</w:t>
            </w:r>
          </w:p>
          <w:p w:rsidR="00ED11BE" w:rsidRPr="00ED11BE" w:rsidRDefault="00ED11BE" w:rsidP="00ED11BE">
            <w:pPr>
              <w:pStyle w:val="21"/>
              <w:ind w:left="170" w:firstLine="0"/>
              <w:jc w:val="left"/>
              <w:rPr>
                <w:szCs w:val="28"/>
              </w:rPr>
            </w:pPr>
            <w:r w:rsidRPr="00ED11BE">
              <w:rPr>
                <w:color w:val="00000A"/>
                <w:szCs w:val="28"/>
                <w:lang w:eastAsia="ru-RU"/>
              </w:rPr>
              <w:t xml:space="preserve">«Про оздоровлення та відпочинок дітей» </w:t>
            </w:r>
          </w:p>
          <w:p w:rsidR="00ED11BE" w:rsidRPr="00ED11BE" w:rsidRDefault="00ED11BE" w:rsidP="00ED11BE">
            <w:pPr>
              <w:pStyle w:val="21"/>
              <w:ind w:left="170" w:firstLine="0"/>
              <w:jc w:val="left"/>
              <w:rPr>
                <w:szCs w:val="28"/>
              </w:rPr>
            </w:pPr>
            <w:r w:rsidRPr="00ED11BE">
              <w:rPr>
                <w:szCs w:val="28"/>
              </w:rPr>
              <w:t xml:space="preserve">Загальні правила поведінки державного службовця; </w:t>
            </w:r>
          </w:p>
          <w:p w:rsidR="004541BB" w:rsidRPr="00D33EAE" w:rsidRDefault="00ED11BE" w:rsidP="00ED11BE">
            <w:pPr>
              <w:pStyle w:val="21"/>
              <w:ind w:left="138" w:firstLine="113"/>
              <w:rPr>
                <w:szCs w:val="28"/>
                <w:lang w:eastAsia="uk-UA"/>
              </w:rPr>
            </w:pPr>
            <w:r w:rsidRPr="00ED11BE">
              <w:rPr>
                <w:color w:val="00000A"/>
                <w:szCs w:val="28"/>
                <w:lang w:eastAsia="ru-RU"/>
              </w:rPr>
              <w:t xml:space="preserve">інші закони України, укази і розпорядження </w:t>
            </w:r>
            <w:r>
              <w:rPr>
                <w:color w:val="00000A"/>
                <w:szCs w:val="28"/>
                <w:lang w:eastAsia="ru-RU"/>
              </w:rPr>
              <w:t xml:space="preserve">           </w:t>
            </w:r>
            <w:r w:rsidRPr="00ED11BE">
              <w:rPr>
                <w:color w:val="00000A"/>
                <w:szCs w:val="28"/>
                <w:lang w:eastAsia="ru-RU"/>
              </w:rPr>
              <w:t>Президента України, постанови Верховної Ради України, постанови Кабінету Міністрів України, рішення Київської міської ради, розпорядження Київської міської державної адміністрації.</w:t>
            </w:r>
          </w:p>
        </w:tc>
      </w:tr>
    </w:tbl>
    <w:p w:rsidR="00BA7194" w:rsidRPr="00D33EAE" w:rsidRDefault="00BA7194">
      <w:pPr>
        <w:rPr>
          <w:rFonts w:ascii="Times New Roman" w:hAnsi="Times New Roman" w:cs="Times New Roman"/>
          <w:sz w:val="28"/>
          <w:szCs w:val="28"/>
        </w:rPr>
      </w:pPr>
    </w:p>
    <w:p w:rsidR="00BA7194" w:rsidRPr="00D33EAE" w:rsidRDefault="00D33EAE">
      <w:pPr>
        <w:rPr>
          <w:rFonts w:ascii="Times New Roman" w:hAnsi="Times New Roman" w:cs="Times New Roman"/>
          <w:sz w:val="28"/>
          <w:szCs w:val="28"/>
        </w:rPr>
      </w:pPr>
      <w:r w:rsidRPr="00D33EAE"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               Юлія ХАН</w:t>
      </w:r>
    </w:p>
    <w:sectPr w:rsidR="00BA7194" w:rsidRPr="00D33EAE" w:rsidSect="00235133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FA" w:rsidRDefault="008554FA" w:rsidP="00235133">
      <w:pPr>
        <w:spacing w:after="0" w:line="240" w:lineRule="auto"/>
      </w:pPr>
      <w:r>
        <w:separator/>
      </w:r>
    </w:p>
  </w:endnote>
  <w:endnote w:type="continuationSeparator" w:id="0">
    <w:p w:rsidR="008554FA" w:rsidRDefault="008554FA" w:rsidP="0023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FA" w:rsidRDefault="008554FA" w:rsidP="00235133">
      <w:pPr>
        <w:spacing w:after="0" w:line="240" w:lineRule="auto"/>
      </w:pPr>
      <w:r>
        <w:separator/>
      </w:r>
    </w:p>
  </w:footnote>
  <w:footnote w:type="continuationSeparator" w:id="0">
    <w:p w:rsidR="008554FA" w:rsidRDefault="008554FA" w:rsidP="0023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024965"/>
      <w:docPartObj>
        <w:docPartGallery w:val="Page Numbers (Top of Page)"/>
        <w:docPartUnique/>
      </w:docPartObj>
    </w:sdtPr>
    <w:sdtEndPr/>
    <w:sdtContent>
      <w:p w:rsidR="00235133" w:rsidRDefault="002351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1B4">
          <w:rPr>
            <w:noProof/>
          </w:rPr>
          <w:t>6</w:t>
        </w:r>
        <w:r>
          <w:fldChar w:fldCharType="end"/>
        </w:r>
      </w:p>
    </w:sdtContent>
  </w:sdt>
  <w:p w:rsidR="00235133" w:rsidRDefault="00235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05D"/>
    <w:multiLevelType w:val="multilevel"/>
    <w:tmpl w:val="20526E1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720270"/>
    <w:multiLevelType w:val="multilevel"/>
    <w:tmpl w:val="4B881F8E"/>
    <w:lvl w:ilvl="0">
      <w:start w:val="1"/>
      <w:numFmt w:val="bullet"/>
      <w:lvlText w:val="-"/>
      <w:lvlJc w:val="left"/>
      <w:pPr>
        <w:ind w:left="899" w:hanging="360"/>
      </w:p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E3"/>
    <w:rsid w:val="00026D28"/>
    <w:rsid w:val="0005512D"/>
    <w:rsid w:val="0006090A"/>
    <w:rsid w:val="000763EA"/>
    <w:rsid w:val="00076DE9"/>
    <w:rsid w:val="000E2837"/>
    <w:rsid w:val="00117F1D"/>
    <w:rsid w:val="00136BBD"/>
    <w:rsid w:val="00170CBA"/>
    <w:rsid w:val="00177563"/>
    <w:rsid w:val="0018782E"/>
    <w:rsid w:val="002317DA"/>
    <w:rsid w:val="00234DA0"/>
    <w:rsid w:val="00235133"/>
    <w:rsid w:val="002505D1"/>
    <w:rsid w:val="002A54D7"/>
    <w:rsid w:val="002D59FD"/>
    <w:rsid w:val="0031376B"/>
    <w:rsid w:val="00380F82"/>
    <w:rsid w:val="003A4A21"/>
    <w:rsid w:val="003E5F57"/>
    <w:rsid w:val="004126DB"/>
    <w:rsid w:val="00427EF5"/>
    <w:rsid w:val="004541BB"/>
    <w:rsid w:val="00467158"/>
    <w:rsid w:val="00471BEA"/>
    <w:rsid w:val="00475531"/>
    <w:rsid w:val="00491C17"/>
    <w:rsid w:val="004925BE"/>
    <w:rsid w:val="004C2BD8"/>
    <w:rsid w:val="004D33EA"/>
    <w:rsid w:val="00523404"/>
    <w:rsid w:val="005569C1"/>
    <w:rsid w:val="00574F2B"/>
    <w:rsid w:val="005760F7"/>
    <w:rsid w:val="005E1D86"/>
    <w:rsid w:val="006329D2"/>
    <w:rsid w:val="006369A1"/>
    <w:rsid w:val="006715E6"/>
    <w:rsid w:val="006D374B"/>
    <w:rsid w:val="006E6C46"/>
    <w:rsid w:val="00700154"/>
    <w:rsid w:val="007377F9"/>
    <w:rsid w:val="007533DE"/>
    <w:rsid w:val="00790A80"/>
    <w:rsid w:val="00825157"/>
    <w:rsid w:val="0083350B"/>
    <w:rsid w:val="008554FA"/>
    <w:rsid w:val="0086208B"/>
    <w:rsid w:val="008A2426"/>
    <w:rsid w:val="008D4591"/>
    <w:rsid w:val="00937D7E"/>
    <w:rsid w:val="00957054"/>
    <w:rsid w:val="009611AC"/>
    <w:rsid w:val="009673E4"/>
    <w:rsid w:val="00975B2C"/>
    <w:rsid w:val="009D50B1"/>
    <w:rsid w:val="00A3516E"/>
    <w:rsid w:val="00AD4FF8"/>
    <w:rsid w:val="00B06A76"/>
    <w:rsid w:val="00B97290"/>
    <w:rsid w:val="00BA7194"/>
    <w:rsid w:val="00C40EA8"/>
    <w:rsid w:val="00CD0399"/>
    <w:rsid w:val="00CD0BFF"/>
    <w:rsid w:val="00CD6582"/>
    <w:rsid w:val="00CE0AE3"/>
    <w:rsid w:val="00D06DEA"/>
    <w:rsid w:val="00D33EAE"/>
    <w:rsid w:val="00D63E46"/>
    <w:rsid w:val="00D84E31"/>
    <w:rsid w:val="00D95A5A"/>
    <w:rsid w:val="00DD2B38"/>
    <w:rsid w:val="00DD41B4"/>
    <w:rsid w:val="00E00025"/>
    <w:rsid w:val="00E17808"/>
    <w:rsid w:val="00E208FA"/>
    <w:rsid w:val="00E773F0"/>
    <w:rsid w:val="00E958B0"/>
    <w:rsid w:val="00EA7D16"/>
    <w:rsid w:val="00ED11BE"/>
    <w:rsid w:val="00ED1E48"/>
    <w:rsid w:val="00ED4DCA"/>
    <w:rsid w:val="00F078DB"/>
    <w:rsid w:val="00F12314"/>
    <w:rsid w:val="00F279C1"/>
    <w:rsid w:val="00F60777"/>
    <w:rsid w:val="00F63E71"/>
    <w:rsid w:val="00FC68BD"/>
    <w:rsid w:val="00FD3FA0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F3FA"/>
  <w15:chartTrackingRefBased/>
  <w15:docId w15:val="{8879C5D5-A2D3-4302-A4FC-2F4A85F5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E0AE3"/>
  </w:style>
  <w:style w:type="paragraph" w:customStyle="1" w:styleId="rvps7">
    <w:name w:val="rvps7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0AE3"/>
  </w:style>
  <w:style w:type="paragraph" w:customStyle="1" w:styleId="rvps14">
    <w:name w:val="rvps14"/>
    <w:basedOn w:val="a"/>
    <w:rsid w:val="00CE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nhideWhenUsed/>
    <w:rsid w:val="00CE0A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63E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35133"/>
  </w:style>
  <w:style w:type="paragraph" w:styleId="a6">
    <w:name w:val="footer"/>
    <w:basedOn w:val="a"/>
    <w:link w:val="a7"/>
    <w:uiPriority w:val="99"/>
    <w:unhideWhenUsed/>
    <w:rsid w:val="002351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35133"/>
  </w:style>
  <w:style w:type="character" w:customStyle="1" w:styleId="rvts0">
    <w:name w:val="rvts0"/>
    <w:rsid w:val="00F63E71"/>
    <w:rPr>
      <w:rFonts w:cs="Times New Roman"/>
    </w:rPr>
  </w:style>
  <w:style w:type="paragraph" w:customStyle="1" w:styleId="21">
    <w:name w:val="Основной текст с отступом 21"/>
    <w:basedOn w:val="a"/>
    <w:qFormat/>
    <w:rsid w:val="00523404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unhideWhenUsed/>
    <w:rsid w:val="00ED4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5"/>
      <w:szCs w:val="20"/>
      <w:lang w:eastAsia="ru-RU"/>
    </w:rPr>
  </w:style>
  <w:style w:type="character" w:customStyle="1" w:styleId="a9">
    <w:name w:val="Основний текст Знак"/>
    <w:basedOn w:val="a0"/>
    <w:link w:val="a8"/>
    <w:uiPriority w:val="99"/>
    <w:rsid w:val="00ED4DCA"/>
    <w:rPr>
      <w:rFonts w:ascii="Times New Roman CYR" w:eastAsia="Times New Roman" w:hAnsi="Times New Roman CYR" w:cs="Times New Roman"/>
      <w:sz w:val="25"/>
      <w:szCs w:val="20"/>
      <w:lang w:eastAsia="ru-RU"/>
    </w:rPr>
  </w:style>
  <w:style w:type="paragraph" w:styleId="aa">
    <w:name w:val="Normal (Web)"/>
    <w:basedOn w:val="a"/>
    <w:uiPriority w:val="99"/>
    <w:unhideWhenUsed/>
    <w:rsid w:val="0045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2505D1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ListLabel8">
    <w:name w:val="ListLabel 8"/>
    <w:qFormat/>
    <w:rsid w:val="00ED11BE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znelli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6354</Words>
  <Characters>3623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Неля Миколаївна</dc:creator>
  <cp:keywords/>
  <dc:description/>
  <cp:lastModifiedBy>Кузнецова Неля Миколаївна</cp:lastModifiedBy>
  <cp:revision>9</cp:revision>
  <cp:lastPrinted>2021-04-01T06:56:00Z</cp:lastPrinted>
  <dcterms:created xsi:type="dcterms:W3CDTF">2021-05-28T09:06:00Z</dcterms:created>
  <dcterms:modified xsi:type="dcterms:W3CDTF">2021-06-02T07:10:00Z</dcterms:modified>
</cp:coreProperties>
</file>