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FB7" w:rsidRDefault="00907FB7" w:rsidP="00907FB7">
      <w:pPr>
        <w:pStyle w:val="a3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224AEF8" wp14:editId="44593909">
            <wp:simplePos x="0" y="0"/>
            <wp:positionH relativeFrom="column">
              <wp:posOffset>-462915</wp:posOffset>
            </wp:positionH>
            <wp:positionV relativeFrom="paragraph">
              <wp:posOffset>498</wp:posOffset>
            </wp:positionV>
            <wp:extent cx="2998470" cy="1416685"/>
            <wp:effectExtent l="0" t="0" r="0" b="0"/>
            <wp:wrapThrough wrapText="bothSides">
              <wp:wrapPolygon edited="0">
                <wp:start x="3568" y="1162"/>
                <wp:lineTo x="1510" y="3776"/>
                <wp:lineTo x="686" y="5228"/>
                <wp:lineTo x="412" y="12780"/>
                <wp:lineTo x="823" y="15684"/>
                <wp:lineTo x="3842" y="19460"/>
                <wp:lineTo x="3980" y="20041"/>
                <wp:lineTo x="4529" y="20041"/>
                <wp:lineTo x="20447" y="16265"/>
                <wp:lineTo x="20584" y="15684"/>
                <wp:lineTo x="20859" y="12199"/>
                <wp:lineTo x="20996" y="5519"/>
                <wp:lineTo x="5078" y="1162"/>
                <wp:lineTo x="3568" y="1162"/>
              </wp:wrapPolygon>
            </wp:wrapThrough>
            <wp:docPr id="7" name="Рисунок 7" descr="https://lh4.googleusercontent.com/STz8G1YIW-xs9M_VBgCI-BBSe4bVweKRi5svMzy_9Wa3J7ozImR_Cmbhe_DNBjS_Nh3TAILcN3gBDUiCr40vNkAbJ49sL2TW8TaXMvuaxhcGddOV7Qx8rFUEipt2NFirW61AlbXFAZzx9Rluc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lh4.googleusercontent.com/STz8G1YIW-xs9M_VBgCI-BBSe4bVweKRi5svMzy_9Wa3J7ozImR_Cmbhe_DNBjS_Nh3TAILcN3gBDUiCr40vNkAbJ49sL2TW8TaXMvuaxhcGddOV7Qx8rFUEipt2NFirW61AlbXFAZzx9RlucQ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7FB7" w:rsidRDefault="00907FB7" w:rsidP="00907FB7">
      <w:pPr>
        <w:pStyle w:val="a3"/>
        <w:spacing w:before="0" w:beforeAutospacing="0" w:after="0" w:afterAutospacing="0"/>
        <w:ind w:left="4956"/>
        <w:rPr>
          <w:b/>
          <w:bCs/>
          <w:color w:val="000000"/>
          <w:sz w:val="32"/>
          <w:szCs w:val="32"/>
        </w:rPr>
      </w:pPr>
    </w:p>
    <w:p w:rsidR="00907FB7" w:rsidRDefault="00907FB7" w:rsidP="00907FB7">
      <w:pPr>
        <w:pStyle w:val="a3"/>
        <w:spacing w:before="0" w:beforeAutospacing="0" w:after="0" w:afterAutospacing="0"/>
        <w:ind w:left="4956"/>
        <w:jc w:val="center"/>
      </w:pPr>
      <w:r>
        <w:rPr>
          <w:b/>
          <w:bCs/>
          <w:color w:val="000000"/>
          <w:sz w:val="32"/>
          <w:szCs w:val="32"/>
        </w:rPr>
        <w:t>ГРОМАДСЬКА ОРГАНІЗАЦІЯ</w:t>
      </w:r>
    </w:p>
    <w:p w:rsidR="00907FB7" w:rsidRDefault="00907FB7" w:rsidP="00907FB7">
      <w:pPr>
        <w:pStyle w:val="a3"/>
        <w:spacing w:before="0" w:beforeAutospacing="0" w:after="0" w:afterAutospacing="0"/>
        <w:ind w:left="4536"/>
        <w:jc w:val="center"/>
      </w:pPr>
      <w:r>
        <w:rPr>
          <w:b/>
          <w:bCs/>
          <w:color w:val="000000"/>
          <w:sz w:val="32"/>
          <w:szCs w:val="32"/>
        </w:rPr>
        <w:t>«СОЛОМЯНСЬКА ВАРТА»</w:t>
      </w:r>
    </w:p>
    <w:p w:rsidR="00907FB7" w:rsidRDefault="00907FB7" w:rsidP="00907FB7">
      <w:pPr>
        <w:pStyle w:val="a3"/>
        <w:spacing w:before="0" w:beforeAutospacing="0" w:after="0" w:afterAutospacing="0"/>
        <w:ind w:left="4395"/>
        <w:jc w:val="center"/>
      </w:pPr>
      <w:r>
        <w:rPr>
          <w:color w:val="000000"/>
          <w:sz w:val="20"/>
          <w:szCs w:val="20"/>
        </w:rPr>
        <w:t>адреса: пр. Повітрофлотський 41. т. ,  (093) 221 21 01</w:t>
      </w:r>
    </w:p>
    <w:p w:rsidR="00907FB7" w:rsidRDefault="00907FB7" w:rsidP="00907FB7">
      <w:pPr>
        <w:pStyle w:val="a3"/>
        <w:spacing w:before="0" w:beforeAutospacing="0" w:after="0" w:afterAutospacing="0"/>
        <w:ind w:left="4956" w:firstLine="6"/>
        <w:jc w:val="center"/>
      </w:pPr>
      <w:r>
        <w:rPr>
          <w:color w:val="000000"/>
        </w:rPr>
        <w:t>warta7579@gmail.com</w:t>
      </w:r>
    </w:p>
    <w:p w:rsidR="00907FB7" w:rsidRPr="00AD0526" w:rsidRDefault="00907FB7" w:rsidP="00907F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DD90D" wp14:editId="18AC85D7">
                <wp:simplePos x="0" y="0"/>
                <wp:positionH relativeFrom="column">
                  <wp:posOffset>-841375</wp:posOffset>
                </wp:positionH>
                <wp:positionV relativeFrom="paragraph">
                  <wp:posOffset>316865</wp:posOffset>
                </wp:positionV>
                <wp:extent cx="7413625" cy="0"/>
                <wp:effectExtent l="0" t="0" r="3492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13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EAEE75" id="Прямая соединительная линия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6.25pt,24.95pt" to="517.5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" strokecolor="black [3213]" strokeweight="1.5pt">
                <v:stroke joinstyle="miter"/>
              </v:line>
            </w:pict>
          </mc:Fallback>
        </mc:AlternateContent>
      </w:r>
      <w:r w:rsidRPr="00AD05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                                                               </w:t>
      </w:r>
    </w:p>
    <w:p w:rsidR="00907FB7" w:rsidRDefault="00907FB7" w:rsidP="00CF2F9E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07FB7" w:rsidRDefault="00907FB7" w:rsidP="00907F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F2F9E" w:rsidRPr="00CF2F9E" w:rsidRDefault="00CF2F9E" w:rsidP="00CF2F9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Ініціативній групі з підготовки</w:t>
      </w:r>
    </w:p>
    <w:p w:rsidR="00CF2F9E" w:rsidRPr="00CF2F9E" w:rsidRDefault="00CF2F9E" w:rsidP="00CF2F9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Установчих зборів для формування нового складу Громадської ради при</w:t>
      </w:r>
    </w:p>
    <w:p w:rsidR="00CF2F9E" w:rsidRPr="00CF2F9E" w:rsidRDefault="00CF2F9E" w:rsidP="00CF2F9E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Солом’янській районній в місті Києві державній адміністрації</w:t>
      </w:r>
    </w:p>
    <w:p w:rsidR="00CF2F9E" w:rsidRPr="00CF2F9E" w:rsidRDefault="00CF2F9E" w:rsidP="00CF2F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F2F9E" w:rsidRPr="00CF2F9E" w:rsidRDefault="00CF2F9E" w:rsidP="00CF2F9E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F2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Інформація про результати діяльності громадської організації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Соломянська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Варта</w:t>
      </w:r>
      <w:r w:rsidRPr="00CF2F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» за період 2018/2019 років</w:t>
      </w:r>
    </w:p>
    <w:p w:rsidR="00CF2F9E" w:rsidRPr="00CF2F9E" w:rsidRDefault="00CF2F9E" w:rsidP="00CF2F9E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Основною метою Організації є об’єднання зусиль для ефективної реалізації молодіжної політики, реалізації головних завдань її діяльності та захисту інтересів членів Організації.</w:t>
      </w:r>
    </w:p>
    <w:p w:rsidR="00CF2F9E" w:rsidRDefault="00CF2F9E" w:rsidP="00BF11A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11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Назва: Громадська організація «</w:t>
      </w:r>
      <w:proofErr w:type="spellStart"/>
      <w:r w:rsidRPr="00BF11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Соломянська</w:t>
      </w:r>
      <w:proofErr w:type="spellEnd"/>
      <w:r w:rsidRPr="00BF11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Варта».</w:t>
      </w:r>
      <w:r w:rsidR="00BF11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BF11A9" w:rsidRPr="00BF11A9" w:rsidRDefault="00BF11A9" w:rsidP="00BF11A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Скорочена назва: ГО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Соломянська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Варта»</w:t>
      </w:r>
    </w:p>
    <w:p w:rsidR="00CF2F9E" w:rsidRPr="00CF2F9E" w:rsidRDefault="00CF2F9E" w:rsidP="00CF2F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Дані про легалізацію: свідоцтво про реєстрацію об’єднання громадян від </w:t>
      </w:r>
    </w:p>
    <w:p w:rsidR="00CF2F9E" w:rsidRPr="00CF2F9E" w:rsidRDefault="00CF2F9E" w:rsidP="00CF2F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Адреса та контакти, м. Київ, </w:t>
      </w:r>
      <w:r w:rsidRPr="00CF2F9E">
        <w:rPr>
          <w:rFonts w:ascii="Times New Roman" w:hAnsi="Times New Roman" w:cs="Times New Roman"/>
          <w:color w:val="000000"/>
          <w:sz w:val="28"/>
          <w:szCs w:val="28"/>
        </w:rPr>
        <w:t xml:space="preserve">пр. Повітрофлотський 41. </w:t>
      </w:r>
      <w:proofErr w:type="spellStart"/>
      <w:r w:rsidRPr="00CF2F9E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ел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F2F9E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CF2F9E">
        <w:rPr>
          <w:rFonts w:ascii="Times New Roman" w:hAnsi="Times New Roman" w:cs="Times New Roman"/>
          <w:color w:val="000000"/>
          <w:sz w:val="24"/>
          <w:szCs w:val="24"/>
        </w:rPr>
        <w:t>093) 221 21</w:t>
      </w:r>
      <w:r w:rsidRPr="00CF2F9E">
        <w:rPr>
          <w:rFonts w:ascii="Times New Roman" w:hAnsi="Times New Roman" w:cs="Times New Roman"/>
          <w:color w:val="000000"/>
          <w:sz w:val="32"/>
          <w:szCs w:val="28"/>
        </w:rPr>
        <w:t xml:space="preserve"> </w:t>
      </w:r>
      <w:r w:rsidRPr="00CF2F9E">
        <w:rPr>
          <w:rFonts w:ascii="Times New Roman" w:hAnsi="Times New Roman" w:cs="Times New Roman"/>
          <w:color w:val="000000"/>
          <w:sz w:val="24"/>
          <w:szCs w:val="24"/>
        </w:rPr>
        <w:t>01</w:t>
      </w:r>
    </w:p>
    <w:p w:rsidR="00CF2F9E" w:rsidRPr="00CF2F9E" w:rsidRDefault="00CF2F9E" w:rsidP="00CF2F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електронна адреса: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uk-UA"/>
        </w:rPr>
        <w:t>warta</w:t>
      </w:r>
      <w:proofErr w:type="spellEnd"/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uk-UA"/>
        </w:rPr>
        <w:t>7579@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uk-UA"/>
        </w:rPr>
        <w:t>gmail</w:t>
      </w:r>
      <w:proofErr w:type="spellEnd"/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uk-UA"/>
        </w:rPr>
        <w:t>com</w:t>
      </w:r>
    </w:p>
    <w:p w:rsidR="00CF2F9E" w:rsidRPr="00CF2F9E" w:rsidRDefault="00CF2F9E" w:rsidP="00CF2F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Мета та напрями діяльності:</w:t>
      </w:r>
    </w:p>
    <w:p w:rsidR="00CF2F9E" w:rsidRPr="00CF2F9E" w:rsidRDefault="00CF2F9E" w:rsidP="00CF2F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Головною метою Організації є задоволення економічних, соціальних ,суспільних, екологічних прав громадян, проти корупції та громадський контроль</w:t>
      </w:r>
      <w:r w:rsidR="00B34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діяльністю виконавчої влади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CF2F9E" w:rsidRPr="00CF2F9E" w:rsidRDefault="00CF2F9E" w:rsidP="00CF2F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досягнення вище зазначеної мети ГО «</w:t>
      </w:r>
      <w:proofErr w:type="spellStart"/>
      <w:r w:rsidR="00B34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Соломянська</w:t>
      </w:r>
      <w:proofErr w:type="spellEnd"/>
      <w:r w:rsidR="00B34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Варта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реалізовує наступні завдання:</w:t>
      </w:r>
    </w:p>
    <w:p w:rsidR="00CF2F9E" w:rsidRPr="00BF11A9" w:rsidRDefault="00CF2F9E" w:rsidP="00CF2F9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Сприяє забезпечення та захист прав та інтересів членів Організації</w:t>
      </w:r>
    </w:p>
    <w:p w:rsidR="00BF11A9" w:rsidRPr="00CF2F9E" w:rsidRDefault="00BF11A9" w:rsidP="00CF2F9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Здійснює функції по громадському контролю </w:t>
      </w:r>
      <w:r w:rsidR="00714E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сфері благоустрою </w:t>
      </w:r>
    </w:p>
    <w:p w:rsidR="00CF2F9E" w:rsidRPr="00CF2F9E" w:rsidRDefault="00714E42" w:rsidP="00CF2F9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Здійснює функції по дотриманню правопорядку громадян </w:t>
      </w:r>
    </w:p>
    <w:p w:rsidR="00CF2F9E" w:rsidRPr="00CF2F9E" w:rsidRDefault="00CF2F9E" w:rsidP="00CF2F9E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Сприяє закріпленню патріотичних переконань </w:t>
      </w:r>
    </w:p>
    <w:p w:rsidR="00CF2F9E" w:rsidRPr="00CF2F9E" w:rsidRDefault="00CF2F9E" w:rsidP="00CF2F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Представники ГО 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Соломянська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Варта</w:t>
      </w:r>
      <w:r w:rsidR="00BF11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активно беруть участь громадському контролі органів виконавчої влади шляхом представництва в громадських радах та консультативно-дорадчих органах при міністерствах та відомствах,</w:t>
      </w:r>
      <w:r w:rsidR="00BF11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зокрема</w:t>
      </w:r>
      <w:r w:rsidR="00B34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,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Київській міській державній адміністрації, районних в місті Києві </w:t>
      </w:r>
      <w:r w:rsidR="00BF11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державних адміністраціях,</w:t>
      </w:r>
      <w:r w:rsidR="00BF11A9" w:rsidRPr="00BF11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F11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активну участь у патрулюванні вулиць солом’янського району </w:t>
      </w:r>
      <w:r w:rsidR="00BF11A9"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F11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контроль правопорядку.</w:t>
      </w:r>
    </w:p>
    <w:p w:rsidR="00CF2F9E" w:rsidRPr="00CF2F9E" w:rsidRDefault="00CF2F9E" w:rsidP="00CF2F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Представники 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регулярно беруть участь в парламентських заходах за участі громадськості, відстоюючи </w:t>
      </w:r>
      <w:r w:rsidR="00B34D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права громадян 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 Україні.</w:t>
      </w:r>
    </w:p>
    <w:p w:rsidR="00AA2DC9" w:rsidRDefault="00CF2F9E" w:rsidP="00CF2F9E">
      <w:r w:rsidRPr="00CF2F9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CF2F9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CF2F9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Голова ГО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Соломянська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Варта</w:t>
      </w:r>
      <w:r>
        <w:rPr>
          <w:color w:val="000000"/>
          <w:sz w:val="28"/>
          <w:szCs w:val="28"/>
        </w:rPr>
        <w:t xml:space="preserve">»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           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Дорофеєв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В.В.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      </w:t>
      </w:r>
      <w:r w:rsidRPr="00CF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   </w:t>
      </w:r>
    </w:p>
    <w:sectPr w:rsidR="00AA2DC9" w:rsidSect="00907FB7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A50B8"/>
    <w:multiLevelType w:val="multilevel"/>
    <w:tmpl w:val="E562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D06FAC"/>
    <w:multiLevelType w:val="hybridMultilevel"/>
    <w:tmpl w:val="265A9160"/>
    <w:lvl w:ilvl="0" w:tplc="865ABF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19"/>
    <w:rsid w:val="00714E42"/>
    <w:rsid w:val="00857619"/>
    <w:rsid w:val="00907FB7"/>
    <w:rsid w:val="00AA2DC9"/>
    <w:rsid w:val="00B34D08"/>
    <w:rsid w:val="00BF11A9"/>
    <w:rsid w:val="00CF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E3F78"/>
  <w15:chartTrackingRefBased/>
  <w15:docId w15:val="{DC001DE3-A4A3-4B5F-A184-E096D4F3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2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CF2F9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F11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2019-05-30T15:37:00Z</dcterms:created>
  <dcterms:modified xsi:type="dcterms:W3CDTF">2019-06-12T06:39:00Z</dcterms:modified>
</cp:coreProperties>
</file>