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D7F" w:rsidRDefault="00861C4E" w:rsidP="00534D2C">
      <w:pPr>
        <w:spacing w:before="100" w:beforeAutospacing="1" w:after="100" w:afterAutospacing="1" w:line="240" w:lineRule="auto"/>
        <w:ind w:left="708" w:firstLine="1"/>
        <w:jc w:val="center"/>
        <w:outlineLvl w:val="0"/>
        <w:rPr>
          <w:rStyle w:val="ac"/>
          <w:rFonts w:ascii="Times New Roman" w:eastAsia="Times New Roman" w:hAnsi="Times New Roman" w:cs="Times New Roman"/>
          <w:sz w:val="28"/>
          <w:szCs w:val="28"/>
          <w:lang w:val="uk-UA" w:eastAsia="ru-RU"/>
        </w:rPr>
      </w:pPr>
      <w:r w:rsidRPr="00765D7F">
        <w:rPr>
          <w:rFonts w:ascii="Times New Roman" w:eastAsia="Times New Roman" w:hAnsi="Times New Roman" w:cs="Times New Roman"/>
          <w:b/>
          <w:bCs/>
          <w:kern w:val="36"/>
          <w:sz w:val="28"/>
          <w:szCs w:val="28"/>
          <w:lang w:val="uk-UA" w:eastAsia="ru-RU"/>
        </w:rPr>
        <w:t xml:space="preserve">До уваги </w:t>
      </w:r>
      <w:proofErr w:type="spellStart"/>
      <w:r w:rsidRPr="00765D7F">
        <w:rPr>
          <w:rStyle w:val="ac"/>
          <w:rFonts w:ascii="Times New Roman" w:eastAsia="Times New Roman" w:hAnsi="Times New Roman" w:cs="Times New Roman"/>
          <w:sz w:val="28"/>
          <w:szCs w:val="28"/>
          <w:lang w:eastAsia="ru-RU"/>
        </w:rPr>
        <w:t>суб’єкт</w:t>
      </w:r>
      <w:r w:rsidR="00AD5D23">
        <w:rPr>
          <w:rStyle w:val="ac"/>
          <w:rFonts w:ascii="Times New Roman" w:eastAsia="Times New Roman" w:hAnsi="Times New Roman" w:cs="Times New Roman"/>
          <w:sz w:val="28"/>
          <w:szCs w:val="28"/>
          <w:lang w:val="uk-UA" w:eastAsia="ru-RU"/>
        </w:rPr>
        <w:t>ів</w:t>
      </w:r>
      <w:proofErr w:type="spellEnd"/>
      <w:r w:rsidR="00AD5D23">
        <w:rPr>
          <w:rStyle w:val="ac"/>
          <w:rFonts w:ascii="Times New Roman" w:eastAsia="Times New Roman" w:hAnsi="Times New Roman" w:cs="Times New Roman"/>
          <w:sz w:val="28"/>
          <w:szCs w:val="28"/>
          <w:lang w:val="uk-UA" w:eastAsia="ru-RU"/>
        </w:rPr>
        <w:t xml:space="preserve"> </w:t>
      </w:r>
      <w:proofErr w:type="spellStart"/>
      <w:r w:rsidRPr="00765D7F">
        <w:rPr>
          <w:rStyle w:val="ac"/>
          <w:rFonts w:ascii="Times New Roman" w:eastAsia="Times New Roman" w:hAnsi="Times New Roman" w:cs="Times New Roman"/>
          <w:sz w:val="28"/>
          <w:szCs w:val="28"/>
          <w:lang w:eastAsia="ru-RU"/>
        </w:rPr>
        <w:t>декларування</w:t>
      </w:r>
      <w:proofErr w:type="spellEnd"/>
      <w:r w:rsidRPr="00765D7F">
        <w:rPr>
          <w:rStyle w:val="ac"/>
          <w:rFonts w:ascii="Times New Roman" w:eastAsia="Times New Roman" w:hAnsi="Times New Roman" w:cs="Times New Roman"/>
          <w:sz w:val="28"/>
          <w:szCs w:val="28"/>
          <w:lang w:val="uk-UA" w:eastAsia="ru-RU"/>
        </w:rPr>
        <w:t>!</w:t>
      </w:r>
    </w:p>
    <w:p w:rsidR="00861C4E" w:rsidRPr="004F182B" w:rsidRDefault="00861C4E" w:rsidP="004F182B">
      <w:pPr>
        <w:spacing w:after="0"/>
        <w:ind w:firstLine="709"/>
        <w:jc w:val="both"/>
        <w:rPr>
          <w:rStyle w:val="ac"/>
          <w:rFonts w:ascii="Times New Roman" w:eastAsia="Times New Roman" w:hAnsi="Times New Roman" w:cs="Times New Roman"/>
          <w:sz w:val="24"/>
          <w:szCs w:val="24"/>
          <w:lang w:val="uk-UA" w:eastAsia="ru-RU"/>
        </w:rPr>
      </w:pPr>
      <w:r w:rsidRPr="00765D7F">
        <w:rPr>
          <w:rStyle w:val="ac"/>
          <w:rFonts w:ascii="Times New Roman" w:eastAsia="Times New Roman" w:hAnsi="Times New Roman" w:cs="Times New Roman"/>
          <w:sz w:val="28"/>
          <w:szCs w:val="28"/>
          <w:lang w:val="uk-UA" w:eastAsia="ru-RU"/>
        </w:rPr>
        <w:t xml:space="preserve"> </w:t>
      </w:r>
      <w:r w:rsidR="008D6329">
        <w:rPr>
          <w:rStyle w:val="ac"/>
          <w:rFonts w:ascii="Times New Roman" w:eastAsia="Times New Roman" w:hAnsi="Times New Roman" w:cs="Times New Roman"/>
          <w:b w:val="0"/>
          <w:sz w:val="24"/>
          <w:szCs w:val="24"/>
          <w:lang w:val="uk-UA" w:eastAsia="ru-RU"/>
        </w:rPr>
        <w:t xml:space="preserve"> </w:t>
      </w:r>
      <w:r w:rsidR="00572025" w:rsidRPr="005C7E3D">
        <w:rPr>
          <w:rStyle w:val="ac"/>
          <w:rFonts w:ascii="Times New Roman" w:eastAsia="Times New Roman" w:hAnsi="Times New Roman" w:cs="Times New Roman"/>
          <w:b w:val="0"/>
          <w:sz w:val="24"/>
          <w:szCs w:val="24"/>
          <w:lang w:val="uk-UA" w:eastAsia="ru-RU"/>
        </w:rPr>
        <w:t xml:space="preserve">Сектор з питань запобігання та виявлення корупції Подільської районної в місті </w:t>
      </w:r>
      <w:r w:rsidR="000F51AE" w:rsidRPr="005C7E3D">
        <w:rPr>
          <w:rStyle w:val="ac"/>
          <w:rFonts w:ascii="Times New Roman" w:eastAsia="Times New Roman" w:hAnsi="Times New Roman" w:cs="Times New Roman"/>
          <w:b w:val="0"/>
          <w:sz w:val="24"/>
          <w:szCs w:val="24"/>
          <w:lang w:val="uk-UA" w:eastAsia="ru-RU"/>
        </w:rPr>
        <w:t>Києві державної адміністрації</w:t>
      </w:r>
      <w:r w:rsidR="00572025" w:rsidRPr="005C7E3D">
        <w:rPr>
          <w:rStyle w:val="ac"/>
          <w:rFonts w:ascii="Times New Roman" w:eastAsia="Times New Roman" w:hAnsi="Times New Roman" w:cs="Times New Roman"/>
          <w:b w:val="0"/>
          <w:sz w:val="24"/>
          <w:szCs w:val="24"/>
          <w:lang w:val="uk-UA" w:eastAsia="ru-RU"/>
        </w:rPr>
        <w:t xml:space="preserve"> нагадує, що </w:t>
      </w:r>
      <w:r w:rsidR="001A2B8E" w:rsidRPr="00A83973">
        <w:rPr>
          <w:rStyle w:val="ac"/>
          <w:rFonts w:ascii="Times New Roman" w:eastAsia="Times New Roman" w:hAnsi="Times New Roman" w:cs="Times New Roman"/>
          <w:sz w:val="24"/>
          <w:szCs w:val="24"/>
          <w:lang w:val="uk-UA" w:eastAsia="ru-RU"/>
        </w:rPr>
        <w:t xml:space="preserve">з 1 січня </w:t>
      </w:r>
      <w:r w:rsidR="00572025" w:rsidRPr="005C7E3D">
        <w:rPr>
          <w:rStyle w:val="ac"/>
          <w:rFonts w:ascii="Times New Roman" w:eastAsia="Times New Roman" w:hAnsi="Times New Roman" w:cs="Times New Roman"/>
          <w:sz w:val="24"/>
          <w:szCs w:val="24"/>
          <w:lang w:val="uk-UA" w:eastAsia="ru-RU"/>
        </w:rPr>
        <w:t>20</w:t>
      </w:r>
      <w:r w:rsidR="000F51AE" w:rsidRPr="005C7E3D">
        <w:rPr>
          <w:rStyle w:val="ac"/>
          <w:rFonts w:ascii="Times New Roman" w:eastAsia="Times New Roman" w:hAnsi="Times New Roman" w:cs="Times New Roman"/>
          <w:sz w:val="24"/>
          <w:szCs w:val="24"/>
          <w:lang w:val="uk-UA" w:eastAsia="ru-RU"/>
        </w:rPr>
        <w:t>20</w:t>
      </w:r>
      <w:r w:rsidR="0054080D" w:rsidRPr="00A83973">
        <w:rPr>
          <w:rStyle w:val="ac"/>
          <w:rFonts w:ascii="Times New Roman" w:eastAsia="Times New Roman" w:hAnsi="Times New Roman" w:cs="Times New Roman"/>
          <w:sz w:val="24"/>
          <w:szCs w:val="24"/>
          <w:lang w:val="uk-UA" w:eastAsia="ru-RU"/>
        </w:rPr>
        <w:t xml:space="preserve"> року</w:t>
      </w:r>
      <w:r w:rsidR="00572025" w:rsidRPr="005C7E3D">
        <w:rPr>
          <w:rStyle w:val="ac"/>
          <w:rFonts w:ascii="Times New Roman" w:eastAsia="Times New Roman" w:hAnsi="Times New Roman" w:cs="Times New Roman"/>
          <w:b w:val="0"/>
          <w:sz w:val="24"/>
          <w:szCs w:val="24"/>
          <w:lang w:val="uk-UA" w:eastAsia="ru-RU"/>
        </w:rPr>
        <w:t xml:space="preserve"> розпоч</w:t>
      </w:r>
      <w:r w:rsidR="000F51AE" w:rsidRPr="005C7E3D">
        <w:rPr>
          <w:rStyle w:val="ac"/>
          <w:rFonts w:ascii="Times New Roman" w:eastAsia="Times New Roman" w:hAnsi="Times New Roman" w:cs="Times New Roman"/>
          <w:b w:val="0"/>
          <w:sz w:val="24"/>
          <w:szCs w:val="24"/>
          <w:lang w:val="uk-UA" w:eastAsia="ru-RU"/>
        </w:rPr>
        <w:t xml:space="preserve">ався </w:t>
      </w:r>
      <w:r w:rsidR="00572025" w:rsidRPr="005C7E3D">
        <w:rPr>
          <w:rStyle w:val="ac"/>
          <w:rFonts w:ascii="Times New Roman" w:eastAsia="Times New Roman" w:hAnsi="Times New Roman" w:cs="Times New Roman"/>
          <w:b w:val="0"/>
          <w:sz w:val="24"/>
          <w:szCs w:val="24"/>
          <w:lang w:val="uk-UA" w:eastAsia="ru-RU"/>
        </w:rPr>
        <w:t>черговий етап електронного декларування в Україні</w:t>
      </w:r>
      <w:r w:rsidR="0054080D" w:rsidRPr="00A83973">
        <w:rPr>
          <w:rStyle w:val="ac"/>
          <w:rFonts w:ascii="Times New Roman" w:eastAsia="Times New Roman" w:hAnsi="Times New Roman" w:cs="Times New Roman"/>
          <w:b w:val="0"/>
          <w:sz w:val="24"/>
          <w:szCs w:val="24"/>
          <w:lang w:val="uk-UA" w:eastAsia="ru-RU"/>
        </w:rPr>
        <w:t xml:space="preserve">, який </w:t>
      </w:r>
      <w:r w:rsidR="001A2B8E" w:rsidRPr="00A83973">
        <w:rPr>
          <w:rStyle w:val="ac"/>
          <w:rFonts w:ascii="Times New Roman" w:eastAsia="Times New Roman" w:hAnsi="Times New Roman" w:cs="Times New Roman"/>
          <w:b w:val="0"/>
          <w:sz w:val="24"/>
          <w:szCs w:val="24"/>
          <w:lang w:val="uk-UA" w:eastAsia="ru-RU"/>
        </w:rPr>
        <w:t xml:space="preserve">триватиме </w:t>
      </w:r>
      <w:r w:rsidR="00332FDC">
        <w:rPr>
          <w:rStyle w:val="ac"/>
          <w:rFonts w:ascii="Times New Roman" w:eastAsia="Times New Roman" w:hAnsi="Times New Roman" w:cs="Times New Roman"/>
          <w:b w:val="0"/>
          <w:sz w:val="24"/>
          <w:szCs w:val="24"/>
          <w:lang w:val="uk-UA" w:eastAsia="ru-RU"/>
        </w:rPr>
        <w:t xml:space="preserve">до </w:t>
      </w:r>
      <w:r w:rsidR="001A2B8E" w:rsidRPr="004F182B">
        <w:rPr>
          <w:rStyle w:val="ac"/>
          <w:rFonts w:ascii="Times New Roman" w:eastAsia="Times New Roman" w:hAnsi="Times New Roman" w:cs="Times New Roman"/>
          <w:sz w:val="24"/>
          <w:szCs w:val="24"/>
          <w:lang w:val="uk-UA" w:eastAsia="ru-RU"/>
        </w:rPr>
        <w:t>1</w:t>
      </w:r>
      <w:r w:rsidR="008D6329" w:rsidRPr="004F182B">
        <w:rPr>
          <w:rStyle w:val="ac"/>
          <w:rFonts w:ascii="Times New Roman" w:eastAsia="Times New Roman" w:hAnsi="Times New Roman" w:cs="Times New Roman"/>
          <w:sz w:val="24"/>
          <w:szCs w:val="24"/>
          <w:lang w:val="uk-UA" w:eastAsia="ru-RU"/>
        </w:rPr>
        <w:t xml:space="preserve"> </w:t>
      </w:r>
      <w:r w:rsidR="0054080D" w:rsidRPr="004F182B">
        <w:rPr>
          <w:rStyle w:val="ac"/>
          <w:rFonts w:ascii="Times New Roman" w:eastAsia="Times New Roman" w:hAnsi="Times New Roman" w:cs="Times New Roman"/>
          <w:sz w:val="24"/>
          <w:szCs w:val="24"/>
          <w:lang w:val="uk-UA" w:eastAsia="ru-RU"/>
        </w:rPr>
        <w:t>квітня 2020 року</w:t>
      </w:r>
      <w:r w:rsidR="008D6329" w:rsidRPr="004F182B">
        <w:rPr>
          <w:rStyle w:val="ac"/>
          <w:rFonts w:ascii="Times New Roman" w:eastAsia="Times New Roman" w:hAnsi="Times New Roman" w:cs="Times New Roman"/>
          <w:sz w:val="24"/>
          <w:szCs w:val="24"/>
          <w:lang w:val="uk-UA" w:eastAsia="ru-RU"/>
        </w:rPr>
        <w:t xml:space="preserve"> (</w:t>
      </w:r>
      <w:r w:rsidR="00F60945" w:rsidRPr="004F182B">
        <w:rPr>
          <w:rStyle w:val="ac"/>
          <w:rFonts w:ascii="Times New Roman" w:eastAsia="Times New Roman" w:hAnsi="Times New Roman" w:cs="Times New Roman"/>
          <w:sz w:val="24"/>
          <w:szCs w:val="24"/>
          <w:lang w:val="uk-UA" w:eastAsia="ru-RU"/>
        </w:rPr>
        <w:t>останній</w:t>
      </w:r>
      <w:r w:rsidR="008D6329" w:rsidRPr="004F182B">
        <w:rPr>
          <w:rStyle w:val="ac"/>
          <w:rFonts w:ascii="Times New Roman" w:eastAsia="Times New Roman" w:hAnsi="Times New Roman" w:cs="Times New Roman"/>
          <w:sz w:val="24"/>
          <w:szCs w:val="24"/>
          <w:lang w:val="uk-UA" w:eastAsia="ru-RU"/>
        </w:rPr>
        <w:t xml:space="preserve"> день подачі декларації фактично 31 березня 2020 року)</w:t>
      </w:r>
      <w:r w:rsidR="0054080D" w:rsidRPr="004F182B">
        <w:rPr>
          <w:rStyle w:val="ac"/>
          <w:rFonts w:ascii="Times New Roman" w:eastAsia="Times New Roman" w:hAnsi="Times New Roman" w:cs="Times New Roman"/>
          <w:sz w:val="24"/>
          <w:szCs w:val="24"/>
          <w:lang w:val="uk-UA" w:eastAsia="ru-RU"/>
        </w:rPr>
        <w:t>.</w:t>
      </w:r>
    </w:p>
    <w:p w:rsidR="00861C4E" w:rsidRPr="00A83973" w:rsidRDefault="00861C4E" w:rsidP="00861C4E">
      <w:pPr>
        <w:spacing w:after="0"/>
        <w:ind w:firstLine="709"/>
        <w:jc w:val="both"/>
        <w:rPr>
          <w:rStyle w:val="ac"/>
          <w:rFonts w:ascii="Times New Roman" w:eastAsia="Times New Roman" w:hAnsi="Times New Roman" w:cs="Times New Roman"/>
          <w:b w:val="0"/>
          <w:sz w:val="24"/>
          <w:szCs w:val="24"/>
          <w:lang w:val="uk-UA" w:eastAsia="ru-RU"/>
        </w:rPr>
      </w:pPr>
      <w:r w:rsidRPr="005C7E3D">
        <w:rPr>
          <w:rStyle w:val="ac"/>
          <w:rFonts w:ascii="Times New Roman" w:eastAsia="Times New Roman" w:hAnsi="Times New Roman" w:cs="Times New Roman"/>
          <w:b w:val="0"/>
          <w:sz w:val="24"/>
          <w:szCs w:val="24"/>
          <w:lang w:val="uk-UA" w:eastAsia="ru-RU"/>
        </w:rPr>
        <w:t xml:space="preserve"> </w:t>
      </w:r>
      <w:r w:rsidRPr="004F182B">
        <w:rPr>
          <w:rStyle w:val="ac"/>
          <w:rFonts w:ascii="Times New Roman" w:eastAsia="Times New Roman" w:hAnsi="Times New Roman" w:cs="Times New Roman"/>
          <w:b w:val="0"/>
          <w:sz w:val="24"/>
          <w:szCs w:val="24"/>
          <w:lang w:val="uk-UA" w:eastAsia="ru-RU"/>
        </w:rPr>
        <w:t>З метою завчасної підготовки</w:t>
      </w:r>
      <w:r w:rsidRPr="00A83973">
        <w:rPr>
          <w:rStyle w:val="ac"/>
          <w:rFonts w:ascii="Times New Roman" w:eastAsia="Times New Roman" w:hAnsi="Times New Roman" w:cs="Times New Roman"/>
          <w:b w:val="0"/>
          <w:sz w:val="24"/>
          <w:szCs w:val="24"/>
          <w:lang w:eastAsia="ru-RU"/>
        </w:rPr>
        <w:t xml:space="preserve"> до </w:t>
      </w:r>
      <w:proofErr w:type="spellStart"/>
      <w:r w:rsidRPr="00A83973">
        <w:rPr>
          <w:rStyle w:val="ac"/>
          <w:rFonts w:ascii="Times New Roman" w:eastAsia="Times New Roman" w:hAnsi="Times New Roman" w:cs="Times New Roman"/>
          <w:b w:val="0"/>
          <w:sz w:val="24"/>
          <w:szCs w:val="24"/>
          <w:lang w:eastAsia="ru-RU"/>
        </w:rPr>
        <w:t>чергового</w:t>
      </w:r>
      <w:proofErr w:type="spellEnd"/>
      <w:r w:rsidRPr="00A83973">
        <w:rPr>
          <w:rStyle w:val="ac"/>
          <w:rFonts w:ascii="Times New Roman" w:eastAsia="Times New Roman" w:hAnsi="Times New Roman" w:cs="Times New Roman"/>
          <w:b w:val="0"/>
          <w:sz w:val="24"/>
          <w:szCs w:val="24"/>
          <w:lang w:eastAsia="ru-RU"/>
        </w:rPr>
        <w:t xml:space="preserve"> </w:t>
      </w:r>
      <w:proofErr w:type="spellStart"/>
      <w:r w:rsidRPr="00A83973">
        <w:rPr>
          <w:rStyle w:val="ac"/>
          <w:rFonts w:ascii="Times New Roman" w:eastAsia="Times New Roman" w:hAnsi="Times New Roman" w:cs="Times New Roman"/>
          <w:b w:val="0"/>
          <w:sz w:val="24"/>
          <w:szCs w:val="24"/>
          <w:lang w:eastAsia="ru-RU"/>
        </w:rPr>
        <w:t>етапу</w:t>
      </w:r>
      <w:proofErr w:type="spellEnd"/>
      <w:r w:rsidRPr="00A83973">
        <w:rPr>
          <w:rStyle w:val="ac"/>
          <w:rFonts w:ascii="Times New Roman" w:eastAsia="Times New Roman" w:hAnsi="Times New Roman" w:cs="Times New Roman"/>
          <w:b w:val="0"/>
          <w:sz w:val="24"/>
          <w:szCs w:val="24"/>
          <w:lang w:eastAsia="ru-RU"/>
        </w:rPr>
        <w:t xml:space="preserve"> </w:t>
      </w:r>
      <w:proofErr w:type="spellStart"/>
      <w:r w:rsidRPr="00A83973">
        <w:rPr>
          <w:rStyle w:val="ac"/>
          <w:rFonts w:ascii="Times New Roman" w:eastAsia="Times New Roman" w:hAnsi="Times New Roman" w:cs="Times New Roman"/>
          <w:b w:val="0"/>
          <w:sz w:val="24"/>
          <w:szCs w:val="24"/>
          <w:lang w:eastAsia="ru-RU"/>
        </w:rPr>
        <w:t>електронного</w:t>
      </w:r>
      <w:proofErr w:type="spellEnd"/>
      <w:r w:rsidRPr="00A83973">
        <w:rPr>
          <w:rStyle w:val="ac"/>
          <w:rFonts w:ascii="Times New Roman" w:eastAsia="Times New Roman" w:hAnsi="Times New Roman" w:cs="Times New Roman"/>
          <w:b w:val="0"/>
          <w:sz w:val="24"/>
          <w:szCs w:val="24"/>
          <w:lang w:eastAsia="ru-RU"/>
        </w:rPr>
        <w:t xml:space="preserve"> </w:t>
      </w:r>
      <w:proofErr w:type="spellStart"/>
      <w:r w:rsidRPr="00A83973">
        <w:rPr>
          <w:rStyle w:val="ac"/>
          <w:rFonts w:ascii="Times New Roman" w:eastAsia="Times New Roman" w:hAnsi="Times New Roman" w:cs="Times New Roman"/>
          <w:b w:val="0"/>
          <w:sz w:val="24"/>
          <w:szCs w:val="24"/>
          <w:lang w:eastAsia="ru-RU"/>
        </w:rPr>
        <w:t>декларування</w:t>
      </w:r>
      <w:proofErr w:type="spellEnd"/>
      <w:r w:rsidRPr="00A83973">
        <w:rPr>
          <w:rStyle w:val="ac"/>
          <w:rFonts w:ascii="Times New Roman" w:eastAsia="Times New Roman" w:hAnsi="Times New Roman" w:cs="Times New Roman"/>
          <w:b w:val="0"/>
          <w:sz w:val="24"/>
          <w:szCs w:val="24"/>
          <w:lang w:eastAsia="ru-RU"/>
        </w:rPr>
        <w:t xml:space="preserve"> </w:t>
      </w:r>
      <w:r w:rsidRPr="00A83973">
        <w:rPr>
          <w:rStyle w:val="ac"/>
          <w:rFonts w:ascii="Times New Roman" w:eastAsia="Times New Roman" w:hAnsi="Times New Roman" w:cs="Times New Roman"/>
          <w:b w:val="0"/>
          <w:sz w:val="24"/>
          <w:szCs w:val="24"/>
          <w:lang w:val="uk-UA" w:eastAsia="ru-RU"/>
        </w:rPr>
        <w:t>рекомендуємо</w:t>
      </w:r>
      <w:r w:rsidRPr="00A83973">
        <w:rPr>
          <w:rStyle w:val="ac"/>
          <w:rFonts w:ascii="Times New Roman" w:eastAsia="Times New Roman" w:hAnsi="Times New Roman" w:cs="Times New Roman"/>
          <w:b w:val="0"/>
          <w:sz w:val="24"/>
          <w:szCs w:val="24"/>
          <w:lang w:eastAsia="ru-RU"/>
        </w:rPr>
        <w:t xml:space="preserve"> </w:t>
      </w:r>
      <w:r w:rsidRPr="00A83973">
        <w:rPr>
          <w:rStyle w:val="ac"/>
          <w:rFonts w:ascii="Times New Roman" w:eastAsia="Times New Roman" w:hAnsi="Times New Roman" w:cs="Times New Roman"/>
          <w:b w:val="0"/>
          <w:sz w:val="24"/>
          <w:szCs w:val="24"/>
          <w:lang w:val="uk-UA" w:eastAsia="ru-RU"/>
        </w:rPr>
        <w:t xml:space="preserve">Вам </w:t>
      </w:r>
      <w:proofErr w:type="spellStart"/>
      <w:r w:rsidRPr="00A83973">
        <w:rPr>
          <w:rStyle w:val="ac"/>
          <w:rFonts w:ascii="Times New Roman" w:eastAsia="Times New Roman" w:hAnsi="Times New Roman" w:cs="Times New Roman"/>
          <w:b w:val="0"/>
          <w:sz w:val="24"/>
          <w:szCs w:val="24"/>
          <w:lang w:eastAsia="ru-RU"/>
        </w:rPr>
        <w:t>виконати</w:t>
      </w:r>
      <w:proofErr w:type="spellEnd"/>
      <w:r w:rsidRPr="00A83973">
        <w:rPr>
          <w:rStyle w:val="ac"/>
          <w:rFonts w:ascii="Times New Roman" w:eastAsia="Times New Roman" w:hAnsi="Times New Roman" w:cs="Times New Roman"/>
          <w:b w:val="0"/>
          <w:sz w:val="24"/>
          <w:szCs w:val="24"/>
          <w:lang w:eastAsia="ru-RU"/>
        </w:rPr>
        <w:t xml:space="preserve"> </w:t>
      </w:r>
      <w:proofErr w:type="spellStart"/>
      <w:r w:rsidRPr="00A83973">
        <w:rPr>
          <w:rStyle w:val="ac"/>
          <w:rFonts w:ascii="Times New Roman" w:eastAsia="Times New Roman" w:hAnsi="Times New Roman" w:cs="Times New Roman"/>
          <w:b w:val="0"/>
          <w:sz w:val="24"/>
          <w:szCs w:val="24"/>
          <w:lang w:eastAsia="ru-RU"/>
        </w:rPr>
        <w:t>такі</w:t>
      </w:r>
      <w:proofErr w:type="spellEnd"/>
      <w:r w:rsidRPr="00A83973">
        <w:rPr>
          <w:rStyle w:val="ac"/>
          <w:rFonts w:ascii="Times New Roman" w:eastAsia="Times New Roman" w:hAnsi="Times New Roman" w:cs="Times New Roman"/>
          <w:b w:val="0"/>
          <w:sz w:val="24"/>
          <w:szCs w:val="24"/>
          <w:lang w:eastAsia="ru-RU"/>
        </w:rPr>
        <w:t xml:space="preserve"> </w:t>
      </w:r>
      <w:proofErr w:type="spellStart"/>
      <w:r w:rsidRPr="00A83973">
        <w:rPr>
          <w:rStyle w:val="ac"/>
          <w:rFonts w:ascii="Times New Roman" w:eastAsia="Times New Roman" w:hAnsi="Times New Roman" w:cs="Times New Roman"/>
          <w:b w:val="0"/>
          <w:sz w:val="24"/>
          <w:szCs w:val="24"/>
          <w:lang w:eastAsia="ru-RU"/>
        </w:rPr>
        <w:t>дії</w:t>
      </w:r>
      <w:proofErr w:type="spellEnd"/>
      <w:r w:rsidRPr="00A83973">
        <w:rPr>
          <w:rStyle w:val="ac"/>
          <w:rFonts w:ascii="Times New Roman" w:eastAsia="Times New Roman" w:hAnsi="Times New Roman" w:cs="Times New Roman"/>
          <w:b w:val="0"/>
          <w:sz w:val="24"/>
          <w:szCs w:val="24"/>
          <w:lang w:eastAsia="ru-RU"/>
        </w:rPr>
        <w:t>:</w:t>
      </w:r>
    </w:p>
    <w:p w:rsidR="00907F8E" w:rsidRPr="00A83973" w:rsidRDefault="00861C4E" w:rsidP="00907F8E">
      <w:pPr>
        <w:spacing w:after="0"/>
        <w:ind w:firstLine="709"/>
        <w:jc w:val="both"/>
        <w:rPr>
          <w:rStyle w:val="ac"/>
          <w:rFonts w:ascii="Times New Roman" w:eastAsia="Times New Roman" w:hAnsi="Times New Roman" w:cs="Times New Roman"/>
          <w:b w:val="0"/>
          <w:sz w:val="24"/>
          <w:szCs w:val="24"/>
          <w:lang w:val="uk-UA" w:eastAsia="ru-RU"/>
        </w:rPr>
      </w:pPr>
      <w:r w:rsidRPr="00CC713B">
        <w:rPr>
          <w:rStyle w:val="ac"/>
          <w:rFonts w:ascii="Times New Roman" w:eastAsia="Times New Roman" w:hAnsi="Times New Roman" w:cs="Times New Roman"/>
          <w:b w:val="0"/>
          <w:sz w:val="24"/>
          <w:szCs w:val="24"/>
          <w:lang w:val="uk-UA" w:eastAsia="ru-RU"/>
        </w:rPr>
        <w:t xml:space="preserve">1. Перевірити адресу електронної поштової скриньки, яка вказана у Вашому персональному кабінеті Єдиного державного реєстру декларацій осіб, уповноважених на виконання функцій держави або місцевого самоврядування (далі – Реєстр). </w:t>
      </w:r>
      <w:r w:rsidR="00CC713B">
        <w:rPr>
          <w:rStyle w:val="ac"/>
          <w:rFonts w:ascii="Times New Roman" w:eastAsia="Times New Roman" w:hAnsi="Times New Roman" w:cs="Times New Roman"/>
          <w:b w:val="0"/>
          <w:sz w:val="24"/>
          <w:szCs w:val="24"/>
          <w:lang w:val="uk-UA" w:eastAsia="ru-RU"/>
        </w:rPr>
        <w:t>С</w:t>
      </w:r>
      <w:r w:rsidR="00CC713B" w:rsidRPr="00A83973">
        <w:rPr>
          <w:rStyle w:val="ac"/>
          <w:rFonts w:ascii="Times New Roman" w:eastAsia="Times New Roman" w:hAnsi="Times New Roman" w:cs="Times New Roman"/>
          <w:b w:val="0"/>
          <w:sz w:val="24"/>
          <w:szCs w:val="24"/>
          <w:lang w:val="uk-UA" w:eastAsia="ru-RU"/>
        </w:rPr>
        <w:t>лід використовувати поштові с</w:t>
      </w:r>
      <w:r w:rsidR="00CC713B">
        <w:rPr>
          <w:rStyle w:val="ac"/>
          <w:rFonts w:ascii="Times New Roman" w:eastAsia="Times New Roman" w:hAnsi="Times New Roman" w:cs="Times New Roman"/>
          <w:b w:val="0"/>
          <w:sz w:val="24"/>
          <w:szCs w:val="24"/>
          <w:lang w:val="uk-UA" w:eastAsia="ru-RU"/>
        </w:rPr>
        <w:t>криньки, які не підпадають під спеціальні</w:t>
      </w:r>
      <w:r w:rsidR="00CC713B" w:rsidRPr="00A83973">
        <w:rPr>
          <w:rStyle w:val="ac"/>
          <w:rFonts w:ascii="Times New Roman" w:eastAsia="Times New Roman" w:hAnsi="Times New Roman" w:cs="Times New Roman"/>
          <w:b w:val="0"/>
          <w:sz w:val="24"/>
          <w:szCs w:val="24"/>
          <w:lang w:val="uk-UA" w:eastAsia="ru-RU"/>
        </w:rPr>
        <w:t xml:space="preserve"> обмеження (наприклад: ukr.net, i.ua, email.ua, gmail.com тощо).</w:t>
      </w:r>
    </w:p>
    <w:p w:rsidR="001A2B8E" w:rsidRDefault="001A2B8E" w:rsidP="001A2B8E">
      <w:pPr>
        <w:spacing w:after="0"/>
        <w:ind w:firstLine="709"/>
        <w:jc w:val="both"/>
        <w:rPr>
          <w:rStyle w:val="ac"/>
          <w:rFonts w:ascii="Times New Roman" w:eastAsia="Times New Roman" w:hAnsi="Times New Roman" w:cs="Times New Roman"/>
          <w:b w:val="0"/>
          <w:sz w:val="24"/>
          <w:szCs w:val="24"/>
          <w:lang w:val="uk-UA" w:eastAsia="ru-RU"/>
        </w:rPr>
      </w:pPr>
      <w:r w:rsidRPr="00F912EB">
        <w:rPr>
          <w:rStyle w:val="ac"/>
          <w:rFonts w:ascii="Times New Roman" w:eastAsia="Times New Roman" w:hAnsi="Times New Roman" w:cs="Times New Roman"/>
          <w:b w:val="0"/>
          <w:sz w:val="24"/>
          <w:szCs w:val="24"/>
          <w:lang w:val="uk-UA" w:eastAsia="ru-RU"/>
        </w:rPr>
        <w:t xml:space="preserve">2. </w:t>
      </w:r>
      <w:r w:rsidRPr="00A83973">
        <w:rPr>
          <w:rStyle w:val="ac"/>
          <w:rFonts w:ascii="Times New Roman" w:eastAsia="Times New Roman" w:hAnsi="Times New Roman" w:cs="Times New Roman"/>
          <w:b w:val="0"/>
          <w:sz w:val="24"/>
          <w:szCs w:val="24"/>
          <w:lang w:val="uk-UA" w:eastAsia="ru-RU"/>
        </w:rPr>
        <w:t>Перевірити термін дії та працездатність Вашого ЕЦП для роботи з Реєстром.</w:t>
      </w:r>
    </w:p>
    <w:p w:rsidR="00332FDC" w:rsidRPr="001E0D03" w:rsidRDefault="00332FDC" w:rsidP="004F182B">
      <w:pPr>
        <w:spacing w:after="0"/>
        <w:ind w:firstLine="709"/>
        <w:jc w:val="both"/>
        <w:rPr>
          <w:rStyle w:val="ac"/>
          <w:rFonts w:ascii="Times New Roman" w:eastAsia="Times New Roman" w:hAnsi="Times New Roman" w:cs="Times New Roman"/>
          <w:b w:val="0"/>
          <w:sz w:val="24"/>
          <w:szCs w:val="24"/>
          <w:lang w:val="uk-UA" w:eastAsia="ru-RU"/>
        </w:rPr>
      </w:pPr>
      <w:r>
        <w:rPr>
          <w:rStyle w:val="ac"/>
          <w:rFonts w:ascii="Times New Roman" w:eastAsia="Times New Roman" w:hAnsi="Times New Roman" w:cs="Times New Roman"/>
          <w:b w:val="0"/>
          <w:sz w:val="24"/>
          <w:szCs w:val="24"/>
          <w:lang w:val="uk-UA" w:eastAsia="ru-RU"/>
        </w:rPr>
        <w:t>Необхідно</w:t>
      </w:r>
      <w:r w:rsidRPr="00CC713B">
        <w:rPr>
          <w:rStyle w:val="ac"/>
          <w:rFonts w:ascii="Times New Roman" w:eastAsia="Times New Roman" w:hAnsi="Times New Roman" w:cs="Times New Roman"/>
          <w:b w:val="0"/>
          <w:sz w:val="24"/>
          <w:szCs w:val="24"/>
          <w:lang w:val="uk-UA" w:eastAsia="ru-RU"/>
        </w:rPr>
        <w:t xml:space="preserve"> подати Декларації за 2019 рік (</w:t>
      </w:r>
      <w:r>
        <w:rPr>
          <w:rStyle w:val="ac"/>
          <w:rFonts w:ascii="Times New Roman" w:eastAsia="Times New Roman" w:hAnsi="Times New Roman" w:cs="Times New Roman"/>
          <w:b w:val="0"/>
          <w:sz w:val="24"/>
          <w:szCs w:val="24"/>
          <w:lang w:val="uk-UA" w:eastAsia="ru-RU"/>
        </w:rPr>
        <w:t xml:space="preserve"> за </w:t>
      </w:r>
      <w:r w:rsidRPr="00CC713B">
        <w:rPr>
          <w:rStyle w:val="ac"/>
          <w:rFonts w:ascii="Times New Roman" w:eastAsia="Times New Roman" w:hAnsi="Times New Roman" w:cs="Times New Roman"/>
          <w:b w:val="0"/>
          <w:sz w:val="24"/>
          <w:szCs w:val="24"/>
          <w:lang w:val="uk-UA" w:eastAsia="ru-RU"/>
        </w:rPr>
        <w:t xml:space="preserve">період з 01 січня </w:t>
      </w:r>
      <w:r>
        <w:rPr>
          <w:rStyle w:val="ac"/>
          <w:rFonts w:ascii="Times New Roman" w:eastAsia="Times New Roman" w:hAnsi="Times New Roman" w:cs="Times New Roman"/>
          <w:b w:val="0"/>
          <w:sz w:val="24"/>
          <w:szCs w:val="24"/>
          <w:lang w:val="uk-UA" w:eastAsia="ru-RU"/>
        </w:rPr>
        <w:t>по</w:t>
      </w:r>
      <w:r w:rsidRPr="00CC713B">
        <w:rPr>
          <w:rStyle w:val="ac"/>
          <w:rFonts w:ascii="Times New Roman" w:eastAsia="Times New Roman" w:hAnsi="Times New Roman" w:cs="Times New Roman"/>
          <w:b w:val="0"/>
          <w:sz w:val="24"/>
          <w:szCs w:val="24"/>
          <w:lang w:val="uk-UA" w:eastAsia="ru-RU"/>
        </w:rPr>
        <w:t xml:space="preserve"> 31 грудня включно) шляхом заповнення їх на офіційному веб-сайті Національного агентства з питань запобігання корупції (далі – НАЗК)  (</w:t>
      </w:r>
      <w:hyperlink r:id="rId7" w:history="1">
        <w:r w:rsidRPr="00CC713B">
          <w:rPr>
            <w:rStyle w:val="ac"/>
            <w:rFonts w:ascii="Times New Roman" w:eastAsia="Times New Roman" w:hAnsi="Times New Roman" w:cs="Times New Roman"/>
            <w:b w:val="0"/>
            <w:sz w:val="24"/>
            <w:szCs w:val="24"/>
            <w:lang w:eastAsia="ru-RU"/>
          </w:rPr>
          <w:t>https</w:t>
        </w:r>
        <w:r w:rsidRPr="00CC713B">
          <w:rPr>
            <w:rStyle w:val="ac"/>
            <w:rFonts w:ascii="Times New Roman" w:eastAsia="Times New Roman" w:hAnsi="Times New Roman" w:cs="Times New Roman"/>
            <w:b w:val="0"/>
            <w:sz w:val="24"/>
            <w:szCs w:val="24"/>
            <w:lang w:val="uk-UA" w:eastAsia="ru-RU"/>
          </w:rPr>
          <w:t>://</w:t>
        </w:r>
        <w:r w:rsidRPr="00CC713B">
          <w:rPr>
            <w:rStyle w:val="ac"/>
            <w:rFonts w:ascii="Times New Roman" w:eastAsia="Times New Roman" w:hAnsi="Times New Roman" w:cs="Times New Roman"/>
            <w:b w:val="0"/>
            <w:sz w:val="24"/>
            <w:szCs w:val="24"/>
            <w:lang w:eastAsia="ru-RU"/>
          </w:rPr>
          <w:t>nazk</w:t>
        </w:r>
        <w:r w:rsidRPr="00CC713B">
          <w:rPr>
            <w:rStyle w:val="ac"/>
            <w:rFonts w:ascii="Times New Roman" w:eastAsia="Times New Roman" w:hAnsi="Times New Roman" w:cs="Times New Roman"/>
            <w:b w:val="0"/>
            <w:sz w:val="24"/>
            <w:szCs w:val="24"/>
            <w:lang w:val="uk-UA" w:eastAsia="ru-RU"/>
          </w:rPr>
          <w:t>.</w:t>
        </w:r>
        <w:r w:rsidRPr="00CC713B">
          <w:rPr>
            <w:rStyle w:val="ac"/>
            <w:rFonts w:ascii="Times New Roman" w:eastAsia="Times New Roman" w:hAnsi="Times New Roman" w:cs="Times New Roman"/>
            <w:b w:val="0"/>
            <w:sz w:val="24"/>
            <w:szCs w:val="24"/>
            <w:lang w:eastAsia="ru-RU"/>
          </w:rPr>
          <w:t>gov</w:t>
        </w:r>
        <w:r w:rsidRPr="00CC713B">
          <w:rPr>
            <w:rStyle w:val="ac"/>
            <w:rFonts w:ascii="Times New Roman" w:eastAsia="Times New Roman" w:hAnsi="Times New Roman" w:cs="Times New Roman"/>
            <w:b w:val="0"/>
            <w:sz w:val="24"/>
            <w:szCs w:val="24"/>
            <w:lang w:val="uk-UA" w:eastAsia="ru-RU"/>
          </w:rPr>
          <w:t>.</w:t>
        </w:r>
        <w:r w:rsidRPr="00CC713B">
          <w:rPr>
            <w:rStyle w:val="ac"/>
            <w:rFonts w:ascii="Times New Roman" w:eastAsia="Times New Roman" w:hAnsi="Times New Roman" w:cs="Times New Roman"/>
            <w:b w:val="0"/>
            <w:sz w:val="24"/>
            <w:szCs w:val="24"/>
            <w:lang w:eastAsia="ru-RU"/>
          </w:rPr>
          <w:t>ua</w:t>
        </w:r>
        <w:r w:rsidRPr="00CC713B">
          <w:rPr>
            <w:rStyle w:val="ac"/>
            <w:rFonts w:ascii="Times New Roman" w:eastAsia="Times New Roman" w:hAnsi="Times New Roman" w:cs="Times New Roman"/>
            <w:b w:val="0"/>
            <w:sz w:val="24"/>
            <w:szCs w:val="24"/>
            <w:lang w:val="uk-UA" w:eastAsia="ru-RU"/>
          </w:rPr>
          <w:t>/</w:t>
        </w:r>
      </w:hyperlink>
      <w:r w:rsidRPr="00CC713B">
        <w:rPr>
          <w:rStyle w:val="ac"/>
          <w:rFonts w:ascii="Times New Roman" w:eastAsia="Times New Roman" w:hAnsi="Times New Roman" w:cs="Times New Roman"/>
          <w:b w:val="0"/>
          <w:sz w:val="24"/>
          <w:szCs w:val="24"/>
          <w:lang w:val="uk-UA" w:eastAsia="ru-RU"/>
        </w:rPr>
        <w:t>) визначені у Переліку – тип Декларації «щорічна» (</w:t>
      </w:r>
      <w:r w:rsidRPr="003E1925">
        <w:rPr>
          <w:rStyle w:val="ac"/>
          <w:rFonts w:ascii="Times New Roman" w:eastAsia="Times New Roman" w:hAnsi="Times New Roman" w:cs="Times New Roman"/>
          <w:sz w:val="24"/>
          <w:szCs w:val="24"/>
          <w:lang w:val="uk-UA" w:eastAsia="ru-RU"/>
        </w:rPr>
        <w:t xml:space="preserve">Закон не передбачає винятків щодо строку подачі щорічної Декларації </w:t>
      </w:r>
      <w:r w:rsidRPr="00CC713B">
        <w:rPr>
          <w:rStyle w:val="ac"/>
          <w:rFonts w:ascii="Times New Roman" w:eastAsia="Times New Roman" w:hAnsi="Times New Roman" w:cs="Times New Roman"/>
          <w:b w:val="0"/>
          <w:sz w:val="24"/>
          <w:szCs w:val="24"/>
          <w:lang w:val="uk-UA" w:eastAsia="ru-RU"/>
        </w:rPr>
        <w:t xml:space="preserve">для суб’єктів </w:t>
      </w:r>
      <w:r w:rsidRPr="00E65023">
        <w:rPr>
          <w:rStyle w:val="ac"/>
          <w:rFonts w:ascii="Times New Roman" w:eastAsia="Times New Roman" w:hAnsi="Times New Roman" w:cs="Times New Roman"/>
          <w:b w:val="0"/>
          <w:sz w:val="24"/>
          <w:szCs w:val="24"/>
          <w:lang w:val="uk-UA" w:eastAsia="ru-RU"/>
        </w:rPr>
        <w:t>декларування, які перебувають у відпустці у зв’язку з вагітністю та пологами або для догляду за дитиною, через тимчасову непрацездатність, перебувають за межами України, під вартою). Також обов’язок покладається на осіб, які у 2019 році шляхом звільнення або переведення припинили діяльність на посадах</w:t>
      </w:r>
      <w:r>
        <w:rPr>
          <w:rStyle w:val="ac"/>
          <w:rFonts w:ascii="Times New Roman" w:eastAsia="Times New Roman" w:hAnsi="Times New Roman" w:cs="Times New Roman"/>
          <w:b w:val="0"/>
          <w:sz w:val="24"/>
          <w:szCs w:val="24"/>
          <w:lang w:val="uk-UA" w:eastAsia="ru-RU"/>
        </w:rPr>
        <w:t>.</w:t>
      </w:r>
    </w:p>
    <w:p w:rsidR="00E65023" w:rsidRDefault="001A2B8E" w:rsidP="00E65023">
      <w:pPr>
        <w:spacing w:after="0"/>
        <w:ind w:firstLine="709"/>
        <w:jc w:val="both"/>
        <w:rPr>
          <w:rStyle w:val="ad"/>
          <w:rFonts w:ascii="Times New Roman" w:hAnsi="Times New Roman" w:cs="Times New Roman"/>
          <w:b/>
          <w:i w:val="0"/>
          <w:sz w:val="24"/>
          <w:szCs w:val="24"/>
          <w:lang w:val="uk-UA"/>
        </w:rPr>
      </w:pPr>
      <w:r w:rsidRPr="00A83973">
        <w:rPr>
          <w:rStyle w:val="ac"/>
          <w:rFonts w:ascii="Times New Roman" w:eastAsia="Times New Roman" w:hAnsi="Times New Roman" w:cs="Times New Roman"/>
          <w:b w:val="0"/>
          <w:sz w:val="24"/>
          <w:szCs w:val="24"/>
          <w:lang w:val="uk-UA" w:eastAsia="ru-RU"/>
        </w:rPr>
        <w:t>​</w:t>
      </w:r>
      <w:r w:rsidR="00CC713B" w:rsidRPr="00A83973">
        <w:rPr>
          <w:rStyle w:val="ac"/>
          <w:rFonts w:ascii="Times New Roman" w:eastAsia="Times New Roman" w:hAnsi="Times New Roman" w:cs="Times New Roman"/>
          <w:b w:val="0"/>
          <w:sz w:val="24"/>
          <w:szCs w:val="24"/>
          <w:lang w:val="uk-UA" w:eastAsia="ru-RU"/>
        </w:rPr>
        <w:t xml:space="preserve"> </w:t>
      </w:r>
      <w:r w:rsidR="00A83973" w:rsidRPr="008D6329">
        <w:rPr>
          <w:rStyle w:val="ac"/>
          <w:rFonts w:ascii="Times New Roman" w:eastAsia="Times New Roman" w:hAnsi="Times New Roman" w:cs="Times New Roman"/>
          <w:sz w:val="24"/>
          <w:szCs w:val="24"/>
          <w:lang w:val="uk-UA" w:eastAsia="ru-RU"/>
        </w:rPr>
        <w:t>Звертаємо увагу, що у зв’язку із змінами у Законі України «Про запобігання корупції», які набрали чинності з 01.01.2020 змінено форму Декларації</w:t>
      </w:r>
      <w:r w:rsidR="00765D7F">
        <w:rPr>
          <w:rStyle w:val="ac"/>
          <w:rFonts w:ascii="Times New Roman" w:eastAsia="Times New Roman" w:hAnsi="Times New Roman" w:cs="Times New Roman"/>
          <w:sz w:val="24"/>
          <w:szCs w:val="24"/>
          <w:lang w:val="uk-UA" w:eastAsia="ru-RU"/>
        </w:rPr>
        <w:t xml:space="preserve"> та </w:t>
      </w:r>
      <w:r w:rsidR="004B6456" w:rsidRPr="004B6456">
        <w:rPr>
          <w:rStyle w:val="ad"/>
          <w:rFonts w:ascii="Times New Roman" w:hAnsi="Times New Roman" w:cs="Times New Roman"/>
          <w:b/>
          <w:i w:val="0"/>
          <w:sz w:val="24"/>
          <w:szCs w:val="24"/>
          <w:lang w:val="uk-UA"/>
        </w:rPr>
        <w:t>Форм</w:t>
      </w:r>
      <w:r w:rsidR="004B6456">
        <w:rPr>
          <w:rStyle w:val="ad"/>
          <w:rFonts w:ascii="Times New Roman" w:hAnsi="Times New Roman" w:cs="Times New Roman"/>
          <w:b/>
          <w:i w:val="0"/>
          <w:sz w:val="24"/>
          <w:szCs w:val="24"/>
          <w:lang w:val="uk-UA"/>
        </w:rPr>
        <w:t>у</w:t>
      </w:r>
      <w:r w:rsidR="004B6456" w:rsidRPr="004B6456">
        <w:rPr>
          <w:rStyle w:val="ad"/>
          <w:rFonts w:ascii="Times New Roman" w:hAnsi="Times New Roman" w:cs="Times New Roman"/>
          <w:b/>
          <w:i w:val="0"/>
          <w:sz w:val="24"/>
          <w:szCs w:val="24"/>
          <w:lang w:val="uk-UA"/>
        </w:rPr>
        <w:t xml:space="preserve"> повідомлення</w:t>
      </w:r>
      <w:r w:rsidR="004B6456" w:rsidRPr="004B6456">
        <w:rPr>
          <w:rStyle w:val="st"/>
          <w:rFonts w:ascii="Times New Roman" w:hAnsi="Times New Roman" w:cs="Times New Roman"/>
          <w:b/>
          <w:i/>
          <w:sz w:val="24"/>
          <w:szCs w:val="24"/>
          <w:lang w:val="uk-UA"/>
        </w:rPr>
        <w:t xml:space="preserve"> </w:t>
      </w:r>
      <w:r w:rsidR="004B6456" w:rsidRPr="004B6456">
        <w:rPr>
          <w:rStyle w:val="st"/>
          <w:rFonts w:ascii="Times New Roman" w:hAnsi="Times New Roman" w:cs="Times New Roman"/>
          <w:b/>
          <w:sz w:val="24"/>
          <w:szCs w:val="24"/>
          <w:lang w:val="uk-UA"/>
        </w:rPr>
        <w:t>про</w:t>
      </w:r>
      <w:r w:rsidR="004B6456" w:rsidRPr="004B6456">
        <w:rPr>
          <w:rStyle w:val="st"/>
          <w:rFonts w:ascii="Times New Roman" w:hAnsi="Times New Roman" w:cs="Times New Roman"/>
          <w:b/>
          <w:i/>
          <w:sz w:val="24"/>
          <w:szCs w:val="24"/>
          <w:lang w:val="uk-UA"/>
        </w:rPr>
        <w:t xml:space="preserve"> </w:t>
      </w:r>
      <w:r w:rsidR="004B6456" w:rsidRPr="004B6456">
        <w:rPr>
          <w:rStyle w:val="ad"/>
          <w:rFonts w:ascii="Times New Roman" w:hAnsi="Times New Roman" w:cs="Times New Roman"/>
          <w:b/>
          <w:i w:val="0"/>
          <w:sz w:val="24"/>
          <w:szCs w:val="24"/>
          <w:lang w:val="uk-UA"/>
        </w:rPr>
        <w:t>суттєві зміни</w:t>
      </w:r>
      <w:r w:rsidR="004B6456">
        <w:rPr>
          <w:rStyle w:val="ad"/>
          <w:rFonts w:ascii="Times New Roman" w:hAnsi="Times New Roman" w:cs="Times New Roman"/>
          <w:b/>
          <w:i w:val="0"/>
          <w:sz w:val="24"/>
          <w:szCs w:val="24"/>
          <w:lang w:val="uk-UA"/>
        </w:rPr>
        <w:t xml:space="preserve"> в </w:t>
      </w:r>
      <w:r w:rsidR="004B6456" w:rsidRPr="004B6456">
        <w:rPr>
          <w:rStyle w:val="ad"/>
          <w:rFonts w:ascii="Times New Roman" w:hAnsi="Times New Roman" w:cs="Times New Roman"/>
          <w:b/>
          <w:i w:val="0"/>
          <w:sz w:val="24"/>
          <w:szCs w:val="24"/>
          <w:lang w:val="uk-UA"/>
        </w:rPr>
        <w:t>майново</w:t>
      </w:r>
      <w:r w:rsidR="004B6456">
        <w:rPr>
          <w:rStyle w:val="ad"/>
          <w:rFonts w:ascii="Times New Roman" w:hAnsi="Times New Roman" w:cs="Times New Roman"/>
          <w:b/>
          <w:i w:val="0"/>
          <w:sz w:val="24"/>
          <w:szCs w:val="24"/>
          <w:lang w:val="uk-UA"/>
        </w:rPr>
        <w:t>му</w:t>
      </w:r>
      <w:r w:rsidR="004B6456" w:rsidRPr="004B6456">
        <w:rPr>
          <w:rStyle w:val="ad"/>
          <w:rFonts w:ascii="Times New Roman" w:hAnsi="Times New Roman" w:cs="Times New Roman"/>
          <w:b/>
          <w:i w:val="0"/>
          <w:sz w:val="24"/>
          <w:szCs w:val="24"/>
          <w:lang w:val="uk-UA"/>
        </w:rPr>
        <w:t xml:space="preserve"> стан</w:t>
      </w:r>
      <w:r w:rsidR="004B6456">
        <w:rPr>
          <w:rStyle w:val="ad"/>
          <w:rFonts w:ascii="Times New Roman" w:hAnsi="Times New Roman" w:cs="Times New Roman"/>
          <w:b/>
          <w:i w:val="0"/>
          <w:sz w:val="24"/>
          <w:szCs w:val="24"/>
          <w:lang w:val="uk-UA"/>
        </w:rPr>
        <w:t>і.</w:t>
      </w:r>
    </w:p>
    <w:p w:rsidR="00F60E18" w:rsidRDefault="00A83973" w:rsidP="00F60E18">
      <w:pPr>
        <w:spacing w:after="0"/>
        <w:ind w:firstLine="709"/>
        <w:jc w:val="both"/>
        <w:rPr>
          <w:rStyle w:val="ac"/>
          <w:rFonts w:ascii="Times New Roman" w:eastAsia="Times New Roman" w:hAnsi="Times New Roman" w:cs="Times New Roman"/>
          <w:b w:val="0"/>
          <w:sz w:val="24"/>
          <w:szCs w:val="24"/>
          <w:lang w:val="uk-UA" w:eastAsia="ru-RU"/>
        </w:rPr>
      </w:pPr>
      <w:r w:rsidRPr="00A83973">
        <w:rPr>
          <w:rStyle w:val="ac"/>
          <w:rFonts w:ascii="Times New Roman" w:eastAsia="Times New Roman" w:hAnsi="Times New Roman" w:cs="Times New Roman"/>
          <w:b w:val="0"/>
          <w:sz w:val="24"/>
          <w:szCs w:val="24"/>
          <w:lang w:val="uk-UA" w:eastAsia="ru-RU"/>
        </w:rPr>
        <w:t>Зокрема</w:t>
      </w:r>
      <w:r w:rsidRPr="00E65023">
        <w:rPr>
          <w:rStyle w:val="ac"/>
          <w:rFonts w:ascii="Times New Roman" w:eastAsia="Times New Roman" w:hAnsi="Times New Roman" w:cs="Times New Roman"/>
          <w:b w:val="0"/>
          <w:sz w:val="24"/>
          <w:szCs w:val="24"/>
          <w:lang w:val="uk-UA" w:eastAsia="ru-RU"/>
        </w:rPr>
        <w:t>,</w:t>
      </w:r>
      <w:r w:rsidR="00E65023" w:rsidRPr="00E65023">
        <w:rPr>
          <w:rStyle w:val="ac"/>
          <w:rFonts w:ascii="Times New Roman" w:eastAsia="Times New Roman" w:hAnsi="Times New Roman" w:cs="Times New Roman"/>
          <w:b w:val="0"/>
          <w:sz w:val="24"/>
          <w:szCs w:val="24"/>
          <w:lang w:val="uk-UA" w:eastAsia="ru-RU"/>
        </w:rPr>
        <w:t xml:space="preserve"> серед цих змін варто звернути увагу на такі:</w:t>
      </w:r>
    </w:p>
    <w:p w:rsidR="00F60E18" w:rsidRPr="00F60E18" w:rsidRDefault="00E65023" w:rsidP="00F60E18">
      <w:pPr>
        <w:spacing w:after="0"/>
        <w:ind w:firstLine="709"/>
        <w:jc w:val="both"/>
        <w:rPr>
          <w:rStyle w:val="ac"/>
          <w:rFonts w:ascii="Times New Roman" w:eastAsia="Times New Roman" w:hAnsi="Times New Roman" w:cs="Times New Roman"/>
          <w:sz w:val="24"/>
          <w:szCs w:val="24"/>
          <w:lang w:val="uk-UA" w:eastAsia="ru-RU"/>
        </w:rPr>
      </w:pPr>
      <w:r w:rsidRPr="00F60E18">
        <w:rPr>
          <w:rStyle w:val="ac"/>
          <w:rFonts w:ascii="Times New Roman" w:eastAsia="Times New Roman" w:hAnsi="Times New Roman" w:cs="Times New Roman"/>
          <w:sz w:val="24"/>
          <w:szCs w:val="24"/>
          <w:lang w:val="uk-UA" w:eastAsia="ru-RU"/>
        </w:rPr>
        <w:t xml:space="preserve">1. З 01.01.2020 підлягають декларуванню: </w:t>
      </w:r>
    </w:p>
    <w:p w:rsidR="00F60E18" w:rsidRDefault="00F60E18" w:rsidP="00F60E18">
      <w:pPr>
        <w:spacing w:after="0"/>
        <w:ind w:firstLine="709"/>
        <w:jc w:val="both"/>
        <w:rPr>
          <w:rStyle w:val="ac"/>
          <w:rFonts w:ascii="Times New Roman" w:eastAsia="Times New Roman" w:hAnsi="Times New Roman" w:cs="Times New Roman"/>
          <w:b w:val="0"/>
          <w:sz w:val="24"/>
          <w:szCs w:val="24"/>
          <w:lang w:val="uk-UA" w:eastAsia="ru-RU"/>
        </w:rPr>
      </w:pPr>
      <w:r w:rsidRPr="00F60E18">
        <w:rPr>
          <w:rStyle w:val="ac"/>
          <w:rFonts w:ascii="Times New Roman" w:eastAsia="Times New Roman" w:hAnsi="Times New Roman" w:cs="Times New Roman"/>
          <w:b w:val="0"/>
          <w:sz w:val="24"/>
          <w:szCs w:val="24"/>
          <w:lang w:val="uk-UA" w:eastAsia="ru-RU"/>
        </w:rPr>
        <w:t xml:space="preserve">- юридичні особи, трасти або інші подібні правові утворення, кінцевим </w:t>
      </w:r>
      <w:proofErr w:type="spellStart"/>
      <w:r w:rsidRPr="00F60E18">
        <w:rPr>
          <w:rStyle w:val="ac"/>
          <w:rFonts w:ascii="Times New Roman" w:eastAsia="Times New Roman" w:hAnsi="Times New Roman" w:cs="Times New Roman"/>
          <w:b w:val="0"/>
          <w:sz w:val="24"/>
          <w:szCs w:val="24"/>
          <w:lang w:val="uk-UA" w:eastAsia="ru-RU"/>
        </w:rPr>
        <w:t>бенефіціарним</w:t>
      </w:r>
      <w:proofErr w:type="spellEnd"/>
      <w:r w:rsidRPr="00F60E18">
        <w:rPr>
          <w:rStyle w:val="ac"/>
          <w:rFonts w:ascii="Times New Roman" w:eastAsia="Times New Roman" w:hAnsi="Times New Roman" w:cs="Times New Roman"/>
          <w:b w:val="0"/>
          <w:sz w:val="24"/>
          <w:szCs w:val="24"/>
          <w:lang w:val="uk-UA" w:eastAsia="ru-RU"/>
        </w:rPr>
        <w:t xml:space="preserve"> власником (контролером) яких є суб’єкт декларування або члени його сім’ї;</w:t>
      </w:r>
    </w:p>
    <w:p w:rsidR="00F60E18" w:rsidRDefault="00F60E18" w:rsidP="00F60E18">
      <w:pPr>
        <w:spacing w:after="0"/>
        <w:ind w:firstLine="709"/>
        <w:jc w:val="both"/>
        <w:rPr>
          <w:rStyle w:val="ac"/>
          <w:rFonts w:ascii="Times New Roman" w:eastAsia="Times New Roman" w:hAnsi="Times New Roman" w:cs="Times New Roman"/>
          <w:b w:val="0"/>
          <w:sz w:val="24"/>
          <w:szCs w:val="24"/>
          <w:lang w:val="uk-UA" w:eastAsia="ru-RU"/>
        </w:rPr>
      </w:pPr>
      <w:r w:rsidRPr="00F60E18">
        <w:rPr>
          <w:rStyle w:val="ac"/>
          <w:b w:val="0"/>
          <w:lang w:val="uk-UA"/>
        </w:rPr>
        <w:t xml:space="preserve">- </w:t>
      </w:r>
      <w:proofErr w:type="spellStart"/>
      <w:r w:rsidRPr="00F60E18">
        <w:rPr>
          <w:rStyle w:val="ac"/>
          <w:rFonts w:ascii="Times New Roman" w:eastAsia="Times New Roman" w:hAnsi="Times New Roman" w:cs="Times New Roman"/>
          <w:b w:val="0"/>
          <w:sz w:val="24"/>
          <w:szCs w:val="24"/>
          <w:lang w:val="uk-UA" w:eastAsia="ru-RU"/>
        </w:rPr>
        <w:t>криптовалюти</w:t>
      </w:r>
      <w:proofErr w:type="spellEnd"/>
      <w:r w:rsidRPr="00F60E18">
        <w:rPr>
          <w:rStyle w:val="ac"/>
          <w:rFonts w:ascii="Times New Roman" w:eastAsia="Times New Roman" w:hAnsi="Times New Roman" w:cs="Times New Roman"/>
          <w:b w:val="0"/>
          <w:sz w:val="24"/>
          <w:szCs w:val="24"/>
          <w:lang w:val="uk-UA" w:eastAsia="ru-RU"/>
        </w:rPr>
        <w:t>, що належать суб’єкту декларування або членам його сім’ї, що декларуються у складі нематеріальних активів;</w:t>
      </w:r>
    </w:p>
    <w:p w:rsidR="00AC034E" w:rsidRDefault="00F60E18" w:rsidP="00AC034E">
      <w:pPr>
        <w:spacing w:after="0"/>
        <w:ind w:firstLine="709"/>
        <w:jc w:val="both"/>
        <w:rPr>
          <w:rStyle w:val="ac"/>
          <w:rFonts w:ascii="Times New Roman" w:eastAsia="Times New Roman" w:hAnsi="Times New Roman" w:cs="Times New Roman"/>
          <w:b w:val="0"/>
          <w:sz w:val="24"/>
          <w:szCs w:val="24"/>
          <w:lang w:val="uk-UA" w:eastAsia="ru-RU"/>
        </w:rPr>
      </w:pPr>
      <w:r w:rsidRPr="00F60E18">
        <w:rPr>
          <w:rStyle w:val="ac"/>
          <w:rFonts w:ascii="Times New Roman" w:eastAsia="Times New Roman" w:hAnsi="Times New Roman" w:cs="Times New Roman"/>
          <w:b w:val="0"/>
          <w:sz w:val="24"/>
          <w:szCs w:val="24"/>
          <w:lang w:val="uk-UA" w:eastAsia="ru-RU"/>
        </w:rPr>
        <w:t xml:space="preserve">- банківські та інші фінансові установи, у тому числі за кордоном, у яких у суб’єкта декларування або членів </w:t>
      </w:r>
      <w:r w:rsidRPr="00AC034E">
        <w:rPr>
          <w:rStyle w:val="ac"/>
          <w:rFonts w:ascii="Times New Roman" w:eastAsia="Times New Roman" w:hAnsi="Times New Roman" w:cs="Times New Roman"/>
          <w:b w:val="0"/>
          <w:sz w:val="24"/>
          <w:szCs w:val="24"/>
          <w:lang w:val="uk-UA" w:eastAsia="ru-RU"/>
        </w:rPr>
        <w:t>його сім’ї відкриті рахунки (незалежно від типу рахунку, а також рахунки, відкриті третіми особами на ім’я суб’єкта декларування або членів його сім’ї) або зберігаються кошти, інше майно. Такі відомості включають дані про тип та номер рахунку, дані про банківську або іншу фінансову установу, осіб, які мають право розпоряджатися таким рахунком або мають доступ до індивідуального банківського</w:t>
      </w:r>
      <w:r w:rsidRPr="00F60E18">
        <w:rPr>
          <w:rStyle w:val="ac"/>
          <w:rFonts w:ascii="Times New Roman" w:eastAsia="Times New Roman" w:hAnsi="Times New Roman" w:cs="Times New Roman"/>
          <w:b w:val="0"/>
          <w:sz w:val="24"/>
          <w:szCs w:val="24"/>
          <w:lang w:val="uk-UA" w:eastAsia="ru-RU"/>
        </w:rPr>
        <w:t xml:space="preserve"> сейфа, осіб, які відкрили рахунок на ім’я суб’єкта декларування або членів його сім’ї.</w:t>
      </w:r>
    </w:p>
    <w:p w:rsidR="00AC034E" w:rsidRDefault="00F60E18" w:rsidP="00AC034E">
      <w:pPr>
        <w:spacing w:after="0"/>
        <w:ind w:firstLine="709"/>
        <w:jc w:val="both"/>
        <w:rPr>
          <w:rStyle w:val="ac"/>
          <w:rFonts w:ascii="Times New Roman" w:eastAsia="Times New Roman" w:hAnsi="Times New Roman" w:cs="Times New Roman"/>
          <w:b w:val="0"/>
          <w:sz w:val="24"/>
          <w:szCs w:val="24"/>
          <w:lang w:val="uk-UA" w:eastAsia="ru-RU"/>
        </w:rPr>
      </w:pPr>
      <w:r w:rsidRPr="000D7D2A">
        <w:rPr>
          <w:rStyle w:val="ac"/>
          <w:rFonts w:ascii="Times New Roman" w:hAnsi="Times New Roman" w:cs="Times New Roman"/>
          <w:b w:val="0"/>
          <w:sz w:val="24"/>
          <w:szCs w:val="24"/>
          <w:lang w:val="uk-UA"/>
        </w:rPr>
        <w:t>2</w:t>
      </w:r>
      <w:r w:rsidRPr="00F60E18">
        <w:rPr>
          <w:rStyle w:val="ac"/>
          <w:rFonts w:ascii="Times New Roman" w:hAnsi="Times New Roman" w:cs="Times New Roman"/>
          <w:lang w:val="uk-UA"/>
        </w:rPr>
        <w:t xml:space="preserve">. </w:t>
      </w:r>
      <w:r w:rsidRPr="00AC034E">
        <w:rPr>
          <w:rStyle w:val="ac"/>
          <w:rFonts w:ascii="Times New Roman" w:eastAsia="Times New Roman" w:hAnsi="Times New Roman" w:cs="Times New Roman"/>
          <w:b w:val="0"/>
          <w:sz w:val="24"/>
          <w:szCs w:val="24"/>
          <w:lang w:val="uk-UA" w:eastAsia="ru-RU"/>
        </w:rPr>
        <w:t xml:space="preserve">Уточнено, що відомості про грошові активи, фінансові зобов’язання подаватимуться як щодо декларанта, так і щодо членів його сім’ї. </w:t>
      </w:r>
    </w:p>
    <w:p w:rsidR="00F60E18" w:rsidRPr="000D7D2A" w:rsidRDefault="00F60E18" w:rsidP="00AC034E">
      <w:pPr>
        <w:spacing w:after="0"/>
        <w:ind w:firstLine="709"/>
        <w:jc w:val="both"/>
        <w:rPr>
          <w:rStyle w:val="ac"/>
          <w:rFonts w:ascii="Times New Roman" w:hAnsi="Times New Roman" w:cs="Times New Roman"/>
          <w:b w:val="0"/>
          <w:sz w:val="24"/>
          <w:szCs w:val="24"/>
          <w:lang w:val="uk-UA"/>
        </w:rPr>
      </w:pPr>
      <w:r w:rsidRPr="000D7D2A">
        <w:rPr>
          <w:rStyle w:val="ac"/>
          <w:rFonts w:ascii="Times New Roman" w:hAnsi="Times New Roman" w:cs="Times New Roman"/>
          <w:b w:val="0"/>
          <w:sz w:val="24"/>
          <w:szCs w:val="24"/>
          <w:lang w:val="uk-UA"/>
        </w:rPr>
        <w:t>3.</w:t>
      </w:r>
      <w:r w:rsidRPr="008B4DB4">
        <w:rPr>
          <w:rStyle w:val="ac"/>
          <w:rFonts w:ascii="Times New Roman" w:hAnsi="Times New Roman" w:cs="Times New Roman"/>
          <w:sz w:val="24"/>
          <w:szCs w:val="24"/>
          <w:lang w:val="uk-UA"/>
        </w:rPr>
        <w:t xml:space="preserve"> </w:t>
      </w:r>
      <w:r w:rsidR="000D7D2A">
        <w:rPr>
          <w:rStyle w:val="ac"/>
          <w:rFonts w:ascii="Times New Roman" w:hAnsi="Times New Roman" w:cs="Times New Roman"/>
          <w:sz w:val="24"/>
          <w:szCs w:val="24"/>
          <w:lang w:val="uk-UA"/>
        </w:rPr>
        <w:t xml:space="preserve"> </w:t>
      </w:r>
      <w:r w:rsidRPr="000D7D2A">
        <w:rPr>
          <w:rStyle w:val="ac"/>
          <w:rFonts w:ascii="Times New Roman" w:hAnsi="Times New Roman" w:cs="Times New Roman"/>
          <w:b w:val="0"/>
          <w:sz w:val="24"/>
          <w:szCs w:val="24"/>
          <w:lang w:val="uk-UA"/>
        </w:rPr>
        <w:t xml:space="preserve">Фінансові зобов’язання декларанта та членів його сім’ї </w:t>
      </w:r>
      <w:proofErr w:type="spellStart"/>
      <w:r w:rsidRPr="000D7D2A">
        <w:rPr>
          <w:rStyle w:val="ac"/>
          <w:rFonts w:ascii="Times New Roman" w:hAnsi="Times New Roman" w:cs="Times New Roman"/>
          <w:b w:val="0"/>
          <w:sz w:val="24"/>
          <w:szCs w:val="24"/>
          <w:lang w:val="uk-UA"/>
        </w:rPr>
        <w:t>зазначатимуться</w:t>
      </w:r>
      <w:proofErr w:type="spellEnd"/>
      <w:r w:rsidRPr="000D7D2A">
        <w:rPr>
          <w:rStyle w:val="ac"/>
          <w:rFonts w:ascii="Times New Roman" w:hAnsi="Times New Roman" w:cs="Times New Roman"/>
          <w:b w:val="0"/>
          <w:sz w:val="24"/>
          <w:szCs w:val="24"/>
          <w:lang w:val="uk-UA"/>
        </w:rPr>
        <w:t xml:space="preserve"> лише у разі, якщо розмір зобов’язання перевищує </w:t>
      </w:r>
      <w:r w:rsidRPr="000D7D2A">
        <w:rPr>
          <w:rStyle w:val="ac"/>
          <w:rFonts w:ascii="Times New Roman" w:hAnsi="Times New Roman" w:cs="Times New Roman"/>
          <w:sz w:val="24"/>
          <w:szCs w:val="24"/>
          <w:lang w:val="uk-UA"/>
        </w:rPr>
        <w:t>50 прожиткових мінімумів</w:t>
      </w:r>
      <w:r w:rsidR="008B4DB4" w:rsidRPr="000D7D2A">
        <w:rPr>
          <w:rStyle w:val="ac"/>
          <w:rFonts w:ascii="Times New Roman" w:hAnsi="Times New Roman" w:cs="Times New Roman"/>
          <w:b w:val="0"/>
          <w:sz w:val="24"/>
          <w:szCs w:val="24"/>
          <w:lang w:val="uk-UA"/>
        </w:rPr>
        <w:t xml:space="preserve"> </w:t>
      </w:r>
      <w:r w:rsidR="008B4DB4" w:rsidRPr="000D7D2A">
        <w:rPr>
          <w:rStyle w:val="ac"/>
          <w:rFonts w:ascii="Times New Roman" w:hAnsi="Times New Roman" w:cs="Times New Roman"/>
          <w:sz w:val="24"/>
          <w:szCs w:val="24"/>
          <w:lang w:val="uk-UA"/>
        </w:rPr>
        <w:t>(з 1 січня 2020 року -105 тис</w:t>
      </w:r>
      <w:r w:rsidR="006A5975">
        <w:rPr>
          <w:rStyle w:val="ac"/>
          <w:rFonts w:ascii="Times New Roman" w:hAnsi="Times New Roman" w:cs="Times New Roman"/>
          <w:sz w:val="24"/>
          <w:szCs w:val="24"/>
          <w:lang w:val="uk-UA"/>
        </w:rPr>
        <w:t>.</w:t>
      </w:r>
      <w:r w:rsidR="008B4DB4" w:rsidRPr="000D7D2A">
        <w:rPr>
          <w:rStyle w:val="ac"/>
          <w:rFonts w:ascii="Times New Roman" w:hAnsi="Times New Roman" w:cs="Times New Roman"/>
          <w:sz w:val="24"/>
          <w:szCs w:val="24"/>
          <w:lang w:val="uk-UA"/>
        </w:rPr>
        <w:t xml:space="preserve"> 100 гр</w:t>
      </w:r>
      <w:r w:rsidR="00DB1466">
        <w:rPr>
          <w:rStyle w:val="ac"/>
          <w:rFonts w:ascii="Times New Roman" w:hAnsi="Times New Roman" w:cs="Times New Roman"/>
          <w:sz w:val="24"/>
          <w:szCs w:val="24"/>
          <w:lang w:val="uk-UA"/>
        </w:rPr>
        <w:t>ивень</w:t>
      </w:r>
      <w:r w:rsidR="008B4DB4" w:rsidRPr="000D7D2A">
        <w:rPr>
          <w:rStyle w:val="ac"/>
          <w:rFonts w:ascii="Times New Roman" w:hAnsi="Times New Roman" w:cs="Times New Roman"/>
          <w:sz w:val="24"/>
          <w:szCs w:val="24"/>
          <w:lang w:val="uk-UA"/>
        </w:rPr>
        <w:t>)</w:t>
      </w:r>
      <w:r w:rsidRPr="000D7D2A">
        <w:rPr>
          <w:rStyle w:val="ac"/>
          <w:rFonts w:ascii="Times New Roman" w:hAnsi="Times New Roman" w:cs="Times New Roman"/>
          <w:b w:val="0"/>
          <w:sz w:val="24"/>
          <w:szCs w:val="24"/>
          <w:lang w:val="uk-UA"/>
        </w:rPr>
        <w:t xml:space="preserve">, встановлених для працездатних осіб на 1 січня звітного року. Відтепер не потрібно зазначати загальний розмір фінансового зобов’язання, якщо його розмір не перевищує цю суму. В складі фінансових зобов’язань не </w:t>
      </w:r>
      <w:proofErr w:type="spellStart"/>
      <w:r w:rsidRPr="000D7D2A">
        <w:rPr>
          <w:rStyle w:val="ac"/>
          <w:rFonts w:ascii="Times New Roman" w:hAnsi="Times New Roman" w:cs="Times New Roman"/>
          <w:b w:val="0"/>
          <w:sz w:val="24"/>
          <w:szCs w:val="24"/>
          <w:lang w:val="uk-UA"/>
        </w:rPr>
        <w:t>зазначатимуться</w:t>
      </w:r>
      <w:proofErr w:type="spellEnd"/>
      <w:r w:rsidRPr="000D7D2A">
        <w:rPr>
          <w:rStyle w:val="ac"/>
          <w:rFonts w:ascii="Times New Roman" w:hAnsi="Times New Roman" w:cs="Times New Roman"/>
          <w:b w:val="0"/>
          <w:sz w:val="24"/>
          <w:szCs w:val="24"/>
          <w:lang w:val="uk-UA"/>
        </w:rPr>
        <w:t xml:space="preserve"> кошти, позичені іншим особам.</w:t>
      </w:r>
    </w:p>
    <w:p w:rsidR="000D7D2A" w:rsidRPr="000D7D2A" w:rsidRDefault="00F60E18" w:rsidP="000D7D2A">
      <w:pPr>
        <w:spacing w:after="0"/>
        <w:ind w:firstLine="709"/>
        <w:jc w:val="both"/>
        <w:rPr>
          <w:rStyle w:val="ac"/>
          <w:rFonts w:ascii="Times New Roman" w:eastAsia="Times New Roman" w:hAnsi="Times New Roman" w:cs="Times New Roman"/>
          <w:b w:val="0"/>
          <w:sz w:val="24"/>
          <w:szCs w:val="24"/>
          <w:lang w:val="uk-UA" w:eastAsia="ru-RU"/>
        </w:rPr>
      </w:pPr>
      <w:r w:rsidRPr="000D7D2A">
        <w:rPr>
          <w:rFonts w:ascii="Times New Roman" w:hAnsi="Times New Roman" w:cs="Times New Roman"/>
          <w:sz w:val="24"/>
          <w:szCs w:val="24"/>
          <w:lang w:val="uk-UA"/>
        </w:rPr>
        <w:t xml:space="preserve">4. </w:t>
      </w:r>
      <w:r w:rsidR="000D7D2A">
        <w:rPr>
          <w:rFonts w:ascii="Times New Roman" w:hAnsi="Times New Roman" w:cs="Times New Roman"/>
          <w:sz w:val="24"/>
          <w:szCs w:val="24"/>
          <w:lang w:val="uk-UA"/>
        </w:rPr>
        <w:t xml:space="preserve"> </w:t>
      </w:r>
      <w:r w:rsidRPr="000D7D2A">
        <w:rPr>
          <w:rStyle w:val="ac"/>
          <w:rFonts w:ascii="Times New Roman" w:hAnsi="Times New Roman" w:cs="Times New Roman"/>
          <w:b w:val="0"/>
          <w:sz w:val="24"/>
          <w:szCs w:val="24"/>
          <w:lang w:val="uk-UA"/>
        </w:rPr>
        <w:t>Дані про об’єкт декларування</w:t>
      </w:r>
      <w:r w:rsidRPr="000D7D2A">
        <w:rPr>
          <w:rFonts w:ascii="Times New Roman" w:hAnsi="Times New Roman" w:cs="Times New Roman"/>
          <w:b/>
          <w:sz w:val="24"/>
          <w:szCs w:val="24"/>
          <w:lang w:val="uk-UA"/>
        </w:rPr>
        <w:t xml:space="preserve">, </w:t>
      </w:r>
      <w:r w:rsidRPr="000D7D2A">
        <w:rPr>
          <w:rFonts w:ascii="Times New Roman" w:hAnsi="Times New Roman" w:cs="Times New Roman"/>
          <w:sz w:val="24"/>
          <w:szCs w:val="24"/>
          <w:lang w:val="uk-UA"/>
        </w:rPr>
        <w:t xml:space="preserve">що перебував у володінні або користуванні суб’єкта декларування або членів його сім’ї, </w:t>
      </w:r>
      <w:proofErr w:type="spellStart"/>
      <w:r w:rsidRPr="000D7D2A">
        <w:rPr>
          <w:rStyle w:val="ac"/>
          <w:rFonts w:ascii="Times New Roman" w:hAnsi="Times New Roman" w:cs="Times New Roman"/>
          <w:b w:val="0"/>
          <w:sz w:val="24"/>
          <w:szCs w:val="24"/>
          <w:lang w:val="uk-UA"/>
        </w:rPr>
        <w:t>зазначатимуться</w:t>
      </w:r>
      <w:proofErr w:type="spellEnd"/>
      <w:r w:rsidRPr="000D7D2A">
        <w:rPr>
          <w:rStyle w:val="ac"/>
          <w:rFonts w:ascii="Times New Roman" w:hAnsi="Times New Roman" w:cs="Times New Roman"/>
          <w:b w:val="0"/>
          <w:sz w:val="24"/>
          <w:szCs w:val="24"/>
          <w:lang w:val="uk-UA"/>
        </w:rPr>
        <w:t xml:space="preserve"> в декларації</w:t>
      </w:r>
      <w:r w:rsidRPr="000D7D2A">
        <w:rPr>
          <w:rFonts w:ascii="Times New Roman" w:hAnsi="Times New Roman" w:cs="Times New Roman"/>
          <w:b/>
          <w:sz w:val="24"/>
          <w:szCs w:val="24"/>
          <w:lang w:val="uk-UA"/>
        </w:rPr>
        <w:t>,</w:t>
      </w:r>
      <w:r w:rsidRPr="000D7D2A">
        <w:rPr>
          <w:rFonts w:ascii="Times New Roman" w:hAnsi="Times New Roman" w:cs="Times New Roman"/>
          <w:sz w:val="24"/>
          <w:szCs w:val="24"/>
          <w:lang w:val="uk-UA"/>
        </w:rPr>
        <w:t xml:space="preserve"> якщо такий об’єкт </w:t>
      </w:r>
      <w:r w:rsidRPr="000D7D2A">
        <w:rPr>
          <w:rStyle w:val="ac"/>
          <w:rFonts w:ascii="Times New Roman" w:eastAsia="Times New Roman" w:hAnsi="Times New Roman" w:cs="Times New Roman"/>
          <w:sz w:val="24"/>
          <w:szCs w:val="24"/>
          <w:lang w:val="uk-UA" w:eastAsia="ru-RU"/>
        </w:rPr>
        <w:t xml:space="preserve">перебував у володінні або користуванні станом </w:t>
      </w:r>
      <w:r w:rsidRPr="000D7D2A">
        <w:rPr>
          <w:rStyle w:val="ac"/>
          <w:rFonts w:ascii="Times New Roman" w:eastAsia="Times New Roman" w:hAnsi="Times New Roman" w:cs="Times New Roman"/>
          <w:b w:val="0"/>
          <w:sz w:val="24"/>
          <w:szCs w:val="24"/>
          <w:lang w:val="uk-UA" w:eastAsia="ru-RU"/>
        </w:rPr>
        <w:t>на останній день звітного періоду або протягом не менше половини днів протягом звітного періоду</w:t>
      </w:r>
      <w:r w:rsidR="002F098C" w:rsidRPr="000D7D2A">
        <w:rPr>
          <w:rStyle w:val="ac"/>
          <w:rFonts w:ascii="Times New Roman" w:eastAsia="Times New Roman" w:hAnsi="Times New Roman" w:cs="Times New Roman"/>
          <w:b w:val="0"/>
          <w:sz w:val="24"/>
          <w:szCs w:val="24"/>
          <w:lang w:val="uk-UA" w:eastAsia="ru-RU"/>
        </w:rPr>
        <w:t xml:space="preserve"> (</w:t>
      </w:r>
      <w:r w:rsidR="002F098C" w:rsidRPr="00DD64BD">
        <w:rPr>
          <w:rStyle w:val="ac"/>
          <w:rFonts w:ascii="Times New Roman" w:eastAsia="Times New Roman" w:hAnsi="Times New Roman" w:cs="Times New Roman"/>
          <w:sz w:val="24"/>
          <w:szCs w:val="24"/>
          <w:lang w:val="uk-UA" w:eastAsia="ru-RU"/>
        </w:rPr>
        <w:t>183</w:t>
      </w:r>
      <w:r w:rsidR="002F098C" w:rsidRPr="000D7D2A">
        <w:rPr>
          <w:rStyle w:val="ac"/>
          <w:rFonts w:ascii="Times New Roman" w:eastAsia="Times New Roman" w:hAnsi="Times New Roman" w:cs="Times New Roman"/>
          <w:b w:val="0"/>
          <w:sz w:val="24"/>
          <w:szCs w:val="24"/>
          <w:lang w:val="uk-UA" w:eastAsia="ru-RU"/>
        </w:rPr>
        <w:t xml:space="preserve"> </w:t>
      </w:r>
      <w:r w:rsidR="000D7D2A" w:rsidRPr="000D7D2A">
        <w:rPr>
          <w:rStyle w:val="ac"/>
          <w:rFonts w:ascii="Times New Roman" w:eastAsia="Times New Roman" w:hAnsi="Times New Roman" w:cs="Times New Roman"/>
          <w:sz w:val="24"/>
          <w:szCs w:val="24"/>
          <w:lang w:val="uk-UA" w:eastAsia="ru-RU"/>
        </w:rPr>
        <w:t>календарні дні сукупно</w:t>
      </w:r>
      <w:r w:rsidR="002F098C" w:rsidRPr="000D7D2A">
        <w:rPr>
          <w:rStyle w:val="ac"/>
          <w:rFonts w:ascii="Times New Roman" w:eastAsia="Times New Roman" w:hAnsi="Times New Roman" w:cs="Times New Roman"/>
          <w:b w:val="0"/>
          <w:sz w:val="24"/>
          <w:szCs w:val="24"/>
          <w:lang w:val="uk-UA" w:eastAsia="ru-RU"/>
        </w:rPr>
        <w:t>)</w:t>
      </w:r>
      <w:r w:rsidRPr="000D7D2A">
        <w:rPr>
          <w:rStyle w:val="ac"/>
          <w:rFonts w:ascii="Times New Roman" w:eastAsia="Times New Roman" w:hAnsi="Times New Roman" w:cs="Times New Roman"/>
          <w:b w:val="0"/>
          <w:sz w:val="24"/>
          <w:szCs w:val="24"/>
          <w:lang w:val="uk-UA" w:eastAsia="ru-RU"/>
        </w:rPr>
        <w:t>.</w:t>
      </w:r>
    </w:p>
    <w:p w:rsidR="000D7D2A" w:rsidRPr="000D7D2A" w:rsidRDefault="000D7D2A" w:rsidP="000D7D2A">
      <w:pPr>
        <w:spacing w:after="0"/>
        <w:ind w:firstLine="709"/>
        <w:jc w:val="both"/>
        <w:rPr>
          <w:rStyle w:val="ac"/>
          <w:rFonts w:ascii="Times New Roman" w:eastAsia="Times New Roman" w:hAnsi="Times New Roman" w:cs="Times New Roman"/>
          <w:b w:val="0"/>
          <w:sz w:val="24"/>
          <w:szCs w:val="24"/>
          <w:lang w:val="uk-UA" w:eastAsia="ru-RU"/>
        </w:rPr>
      </w:pPr>
      <w:r w:rsidRPr="000D7D2A">
        <w:rPr>
          <w:rStyle w:val="ac"/>
          <w:rFonts w:ascii="Times New Roman" w:eastAsia="Times New Roman" w:hAnsi="Times New Roman" w:cs="Times New Roman"/>
          <w:b w:val="0"/>
          <w:sz w:val="24"/>
          <w:szCs w:val="24"/>
          <w:lang w:val="uk-UA" w:eastAsia="ru-RU"/>
        </w:rPr>
        <w:lastRenderedPageBreak/>
        <w:t xml:space="preserve"> </w:t>
      </w:r>
      <w:r w:rsidR="00F60E18" w:rsidRPr="00957A8D">
        <w:rPr>
          <w:rStyle w:val="ac"/>
          <w:rFonts w:ascii="Times New Roman" w:eastAsia="Times New Roman" w:hAnsi="Times New Roman" w:cs="Times New Roman"/>
          <w:b w:val="0"/>
          <w:sz w:val="24"/>
          <w:szCs w:val="24"/>
          <w:lang w:val="uk-UA" w:eastAsia="ru-RU"/>
        </w:rPr>
        <w:t>5</w:t>
      </w:r>
      <w:r w:rsidR="00F60E18" w:rsidRPr="000D7D2A">
        <w:rPr>
          <w:rStyle w:val="ac"/>
          <w:rFonts w:ascii="Times New Roman" w:eastAsia="Times New Roman" w:hAnsi="Times New Roman" w:cs="Times New Roman"/>
          <w:b w:val="0"/>
          <w:sz w:val="24"/>
          <w:szCs w:val="24"/>
          <w:lang w:val="uk-UA" w:eastAsia="ru-RU"/>
        </w:rPr>
        <w:t xml:space="preserve">. </w:t>
      </w:r>
      <w:r w:rsidR="00F60E18" w:rsidRPr="00957A8D">
        <w:rPr>
          <w:rStyle w:val="ac"/>
          <w:rFonts w:ascii="Times New Roman" w:eastAsia="Times New Roman" w:hAnsi="Times New Roman" w:cs="Times New Roman"/>
          <w:sz w:val="24"/>
          <w:szCs w:val="24"/>
          <w:lang w:val="uk-UA" w:eastAsia="ru-RU"/>
        </w:rPr>
        <w:t xml:space="preserve">Для цілей декларування </w:t>
      </w:r>
      <w:r w:rsidR="00F60E18" w:rsidRPr="000D7D2A">
        <w:rPr>
          <w:rStyle w:val="ac"/>
          <w:rFonts w:ascii="Times New Roman" w:eastAsia="Times New Roman" w:hAnsi="Times New Roman" w:cs="Times New Roman"/>
          <w:b w:val="0"/>
          <w:sz w:val="24"/>
          <w:szCs w:val="24"/>
          <w:lang w:val="uk-UA" w:eastAsia="ru-RU"/>
        </w:rPr>
        <w:t>членами сім’ї суб’єкта декларування вважатимуться:</w:t>
      </w:r>
    </w:p>
    <w:p w:rsidR="000D7D2A" w:rsidRPr="000D7D2A" w:rsidRDefault="00F60E18" w:rsidP="000D7D2A">
      <w:pPr>
        <w:spacing w:after="0"/>
        <w:ind w:firstLine="709"/>
        <w:jc w:val="both"/>
        <w:rPr>
          <w:rStyle w:val="ac"/>
          <w:rFonts w:ascii="Times New Roman" w:eastAsia="Times New Roman" w:hAnsi="Times New Roman" w:cs="Times New Roman"/>
          <w:b w:val="0"/>
          <w:sz w:val="24"/>
          <w:szCs w:val="24"/>
          <w:lang w:val="uk-UA" w:eastAsia="ru-RU"/>
        </w:rPr>
      </w:pPr>
      <w:r w:rsidRPr="000D7D2A">
        <w:rPr>
          <w:rStyle w:val="ac"/>
          <w:rFonts w:ascii="Times New Roman" w:eastAsia="Times New Roman" w:hAnsi="Times New Roman" w:cs="Times New Roman"/>
          <w:b w:val="0"/>
          <w:sz w:val="24"/>
          <w:szCs w:val="24"/>
          <w:lang w:val="uk-UA" w:eastAsia="ru-RU"/>
        </w:rPr>
        <w:t>- особа, яка перебуває у шлюбі із суб’єктом декларування, незалежно від спільного проживання із таким суб’єктом;</w:t>
      </w:r>
    </w:p>
    <w:p w:rsidR="00F60E18" w:rsidRPr="000D7D2A" w:rsidRDefault="00F60E18" w:rsidP="000D7D2A">
      <w:pPr>
        <w:spacing w:after="0"/>
        <w:ind w:firstLine="709"/>
        <w:jc w:val="both"/>
        <w:rPr>
          <w:rStyle w:val="ac"/>
          <w:rFonts w:ascii="Times New Roman" w:eastAsia="Times New Roman" w:hAnsi="Times New Roman" w:cs="Times New Roman"/>
          <w:sz w:val="24"/>
          <w:szCs w:val="24"/>
          <w:lang w:val="uk-UA" w:eastAsia="ru-RU"/>
        </w:rPr>
      </w:pPr>
      <w:r w:rsidRPr="000D7D2A">
        <w:rPr>
          <w:rStyle w:val="ac"/>
          <w:rFonts w:ascii="Times New Roman" w:eastAsia="Times New Roman" w:hAnsi="Times New Roman" w:cs="Times New Roman"/>
          <w:b w:val="0"/>
          <w:sz w:val="24"/>
          <w:szCs w:val="24"/>
          <w:lang w:val="uk-UA" w:eastAsia="ru-RU"/>
        </w:rPr>
        <w:t>- діти суб’єкта декларування</w:t>
      </w:r>
      <w:r w:rsidRPr="000D7D2A">
        <w:rPr>
          <w:rStyle w:val="ac"/>
          <w:rFonts w:ascii="Times New Roman" w:eastAsia="Times New Roman" w:hAnsi="Times New Roman" w:cs="Times New Roman"/>
          <w:sz w:val="24"/>
          <w:szCs w:val="24"/>
          <w:lang w:val="uk-UA" w:eastAsia="ru-RU"/>
        </w:rPr>
        <w:t xml:space="preserve"> до досягнення ними повноліття - незалежно від спільного проживання із таким суб’єктом;</w:t>
      </w:r>
    </w:p>
    <w:p w:rsidR="00F60E18" w:rsidRDefault="00F60E18" w:rsidP="000D7D2A">
      <w:pPr>
        <w:spacing w:after="0"/>
        <w:ind w:firstLine="709"/>
        <w:jc w:val="both"/>
        <w:rPr>
          <w:rStyle w:val="ac"/>
          <w:rFonts w:ascii="Times New Roman" w:eastAsia="Times New Roman" w:hAnsi="Times New Roman" w:cs="Times New Roman"/>
          <w:b w:val="0"/>
          <w:sz w:val="24"/>
          <w:szCs w:val="24"/>
          <w:lang w:val="uk-UA" w:eastAsia="ru-RU"/>
        </w:rPr>
      </w:pPr>
      <w:r w:rsidRPr="000D7D2A">
        <w:rPr>
          <w:rStyle w:val="ac"/>
          <w:rFonts w:ascii="Times New Roman" w:eastAsia="Times New Roman" w:hAnsi="Times New Roman" w:cs="Times New Roman"/>
          <w:sz w:val="24"/>
          <w:szCs w:val="24"/>
          <w:lang w:val="uk-UA" w:eastAsia="ru-RU"/>
        </w:rPr>
        <w:t xml:space="preserve">- </w:t>
      </w:r>
      <w:r w:rsidRPr="0001448D">
        <w:rPr>
          <w:rStyle w:val="ac"/>
          <w:rFonts w:ascii="Times New Roman" w:eastAsia="Times New Roman" w:hAnsi="Times New Roman" w:cs="Times New Roman"/>
          <w:b w:val="0"/>
          <w:sz w:val="24"/>
          <w:szCs w:val="24"/>
          <w:lang w:val="uk-UA" w:eastAsia="ru-RU"/>
        </w:rPr>
        <w:t xml:space="preserve">особи, що спільно проживали із суб’єктом декларування станом на останній день звітного періоду або сукупно протягом не менше </w:t>
      </w:r>
      <w:r w:rsidRPr="00C30CA1">
        <w:rPr>
          <w:rStyle w:val="ac"/>
          <w:rFonts w:ascii="Times New Roman" w:eastAsia="Times New Roman" w:hAnsi="Times New Roman" w:cs="Times New Roman"/>
          <w:b w:val="0"/>
          <w:sz w:val="24"/>
          <w:szCs w:val="24"/>
          <w:lang w:val="uk-UA" w:eastAsia="ru-RU"/>
        </w:rPr>
        <w:t>183</w:t>
      </w:r>
      <w:r w:rsidRPr="0001448D">
        <w:rPr>
          <w:rStyle w:val="ac"/>
          <w:rFonts w:ascii="Times New Roman" w:eastAsia="Times New Roman" w:hAnsi="Times New Roman" w:cs="Times New Roman"/>
          <w:b w:val="0"/>
          <w:sz w:val="24"/>
          <w:szCs w:val="24"/>
          <w:lang w:val="uk-UA" w:eastAsia="ru-RU"/>
        </w:rPr>
        <w:t xml:space="preserve"> днів протягом року, що передує року подання декларації.</w:t>
      </w:r>
    </w:p>
    <w:p w:rsidR="00F60E18" w:rsidRPr="00C30CA1" w:rsidRDefault="00F60E18" w:rsidP="000D7D2A">
      <w:pPr>
        <w:spacing w:after="0"/>
        <w:ind w:firstLine="709"/>
        <w:jc w:val="both"/>
        <w:rPr>
          <w:rStyle w:val="ac"/>
          <w:rFonts w:eastAsia="Times New Roman"/>
          <w:sz w:val="24"/>
          <w:szCs w:val="24"/>
          <w:lang w:val="uk-UA" w:eastAsia="ru-RU"/>
        </w:rPr>
      </w:pPr>
      <w:r w:rsidRPr="0001448D">
        <w:rPr>
          <w:rStyle w:val="ac"/>
          <w:rFonts w:ascii="Times New Roman" w:eastAsia="Times New Roman" w:hAnsi="Times New Roman" w:cs="Times New Roman"/>
          <w:b w:val="0"/>
          <w:sz w:val="24"/>
          <w:szCs w:val="24"/>
          <w:lang w:val="uk-UA" w:eastAsia="ru-RU"/>
        </w:rPr>
        <w:t xml:space="preserve">6. </w:t>
      </w:r>
      <w:r w:rsidRPr="00957A8D">
        <w:rPr>
          <w:rStyle w:val="ac"/>
          <w:rFonts w:ascii="Times New Roman" w:eastAsia="Times New Roman" w:hAnsi="Times New Roman" w:cs="Times New Roman"/>
          <w:sz w:val="24"/>
          <w:szCs w:val="24"/>
          <w:lang w:val="uk-UA" w:eastAsia="ru-RU"/>
        </w:rPr>
        <w:t>Під суттєвою зміною майнового стану</w:t>
      </w:r>
      <w:r w:rsidRPr="0001448D">
        <w:rPr>
          <w:rStyle w:val="ac"/>
          <w:rFonts w:ascii="Times New Roman" w:eastAsia="Times New Roman" w:hAnsi="Times New Roman" w:cs="Times New Roman"/>
          <w:b w:val="0"/>
          <w:sz w:val="24"/>
          <w:szCs w:val="24"/>
          <w:lang w:val="uk-UA" w:eastAsia="ru-RU"/>
        </w:rPr>
        <w:t xml:space="preserve"> розумітиметься не тільки отримання доходу, придбання майна, а й здійснення </w:t>
      </w:r>
      <w:r w:rsidRPr="00957A8D">
        <w:rPr>
          <w:rStyle w:val="ac"/>
          <w:rFonts w:ascii="Times New Roman" w:eastAsia="Times New Roman" w:hAnsi="Times New Roman" w:cs="Times New Roman"/>
          <w:sz w:val="24"/>
          <w:szCs w:val="24"/>
          <w:lang w:val="uk-UA" w:eastAsia="ru-RU"/>
        </w:rPr>
        <w:t>видатку на суму,</w:t>
      </w:r>
      <w:r w:rsidRPr="0001448D">
        <w:rPr>
          <w:rStyle w:val="ac"/>
          <w:rFonts w:ascii="Times New Roman" w:eastAsia="Times New Roman" w:hAnsi="Times New Roman" w:cs="Times New Roman"/>
          <w:b w:val="0"/>
          <w:sz w:val="24"/>
          <w:szCs w:val="24"/>
          <w:lang w:val="uk-UA" w:eastAsia="ru-RU"/>
        </w:rPr>
        <w:t xml:space="preserve"> яка перевищує </w:t>
      </w:r>
      <w:r w:rsidRPr="00957A8D">
        <w:rPr>
          <w:rStyle w:val="ac"/>
          <w:rFonts w:ascii="Times New Roman" w:eastAsia="Times New Roman" w:hAnsi="Times New Roman" w:cs="Times New Roman"/>
          <w:sz w:val="24"/>
          <w:szCs w:val="24"/>
          <w:lang w:val="uk-UA" w:eastAsia="ru-RU"/>
        </w:rPr>
        <w:t xml:space="preserve">50 </w:t>
      </w:r>
      <w:r w:rsidRPr="0001448D">
        <w:rPr>
          <w:rStyle w:val="ac"/>
          <w:rFonts w:ascii="Times New Roman" w:eastAsia="Times New Roman" w:hAnsi="Times New Roman" w:cs="Times New Roman"/>
          <w:b w:val="0"/>
          <w:sz w:val="24"/>
          <w:szCs w:val="24"/>
          <w:lang w:val="uk-UA" w:eastAsia="ru-RU"/>
        </w:rPr>
        <w:t xml:space="preserve">прожиткових мінімумів, встановлених для працездатних осіб на 1 січня відповідного </w:t>
      </w:r>
      <w:r w:rsidRPr="00957A8D">
        <w:rPr>
          <w:rStyle w:val="ac"/>
          <w:rFonts w:ascii="Times New Roman" w:eastAsia="Times New Roman" w:hAnsi="Times New Roman" w:cs="Times New Roman"/>
          <w:b w:val="0"/>
          <w:sz w:val="24"/>
          <w:szCs w:val="24"/>
          <w:lang w:val="uk-UA" w:eastAsia="ru-RU"/>
        </w:rPr>
        <w:t>ро</w:t>
      </w:r>
      <w:r w:rsidRPr="00C30CA1">
        <w:rPr>
          <w:rStyle w:val="ac"/>
          <w:rFonts w:ascii="Times New Roman" w:eastAsia="Times New Roman" w:hAnsi="Times New Roman" w:cs="Times New Roman"/>
          <w:b w:val="0"/>
          <w:sz w:val="24"/>
          <w:szCs w:val="24"/>
          <w:lang w:val="uk-UA" w:eastAsia="ru-RU"/>
        </w:rPr>
        <w:t>ку</w:t>
      </w:r>
      <w:r w:rsidRPr="00C30CA1">
        <w:rPr>
          <w:rStyle w:val="ac"/>
          <w:rFonts w:eastAsia="Times New Roman"/>
          <w:sz w:val="24"/>
          <w:szCs w:val="24"/>
          <w:lang w:val="uk-UA" w:eastAsia="ru-RU"/>
        </w:rPr>
        <w:t>.</w:t>
      </w:r>
    </w:p>
    <w:p w:rsidR="0059137A" w:rsidRPr="00434123" w:rsidRDefault="00CC0663" w:rsidP="00DD64BD">
      <w:pPr>
        <w:spacing w:after="0"/>
        <w:ind w:firstLine="709"/>
        <w:jc w:val="both"/>
        <w:rPr>
          <w:rStyle w:val="ac"/>
          <w:rFonts w:ascii="Times New Roman" w:eastAsia="Times New Roman" w:hAnsi="Times New Roman" w:cs="Times New Roman"/>
          <w:sz w:val="24"/>
          <w:szCs w:val="24"/>
          <w:lang w:val="uk-UA" w:eastAsia="ru-RU"/>
        </w:rPr>
      </w:pPr>
      <w:r w:rsidRPr="00DD64BD">
        <w:rPr>
          <w:rStyle w:val="ac"/>
          <w:rFonts w:ascii="Times New Roman" w:eastAsia="Times New Roman" w:hAnsi="Times New Roman" w:cs="Times New Roman"/>
          <w:b w:val="0"/>
          <w:sz w:val="24"/>
          <w:szCs w:val="24"/>
          <w:lang w:val="uk-UA" w:eastAsia="ru-RU"/>
        </w:rPr>
        <w:t xml:space="preserve">7. </w:t>
      </w:r>
      <w:proofErr w:type="spellStart"/>
      <w:r w:rsidR="00A5273B" w:rsidRPr="00DD64BD">
        <w:rPr>
          <w:rStyle w:val="ac"/>
          <w:rFonts w:ascii="Times New Roman" w:eastAsia="Times New Roman" w:hAnsi="Times New Roman" w:cs="Times New Roman"/>
          <w:b w:val="0"/>
          <w:sz w:val="24"/>
          <w:szCs w:val="24"/>
          <w:lang w:val="uk-UA" w:eastAsia="ru-RU"/>
        </w:rPr>
        <w:t>З</w:t>
      </w:r>
      <w:r w:rsidR="003D1CAC" w:rsidRPr="00DD64BD">
        <w:rPr>
          <w:rStyle w:val="ac"/>
          <w:rFonts w:ascii="Times New Roman" w:eastAsia="Times New Roman" w:hAnsi="Times New Roman" w:cs="Times New Roman"/>
          <w:b w:val="0"/>
          <w:sz w:val="24"/>
          <w:szCs w:val="24"/>
          <w:lang w:val="uk-UA" w:eastAsia="ru-RU"/>
        </w:rPr>
        <w:t>азнача</w:t>
      </w:r>
      <w:r w:rsidR="00434123">
        <w:rPr>
          <w:rStyle w:val="ac"/>
          <w:rFonts w:ascii="Times New Roman" w:eastAsia="Times New Roman" w:hAnsi="Times New Roman" w:cs="Times New Roman"/>
          <w:b w:val="0"/>
          <w:sz w:val="24"/>
          <w:szCs w:val="24"/>
          <w:lang w:val="uk-UA" w:eastAsia="ru-RU"/>
        </w:rPr>
        <w:t>тим</w:t>
      </w:r>
      <w:r w:rsidR="00FB62ED">
        <w:rPr>
          <w:rStyle w:val="ac"/>
          <w:rFonts w:ascii="Times New Roman" w:eastAsia="Times New Roman" w:hAnsi="Times New Roman" w:cs="Times New Roman"/>
          <w:b w:val="0"/>
          <w:sz w:val="24"/>
          <w:szCs w:val="24"/>
          <w:lang w:val="uk-UA" w:eastAsia="ru-RU"/>
        </w:rPr>
        <w:t>у</w:t>
      </w:r>
      <w:r w:rsidR="00434123">
        <w:rPr>
          <w:rStyle w:val="ac"/>
          <w:rFonts w:ascii="Times New Roman" w:eastAsia="Times New Roman" w:hAnsi="Times New Roman" w:cs="Times New Roman"/>
          <w:b w:val="0"/>
          <w:sz w:val="24"/>
          <w:szCs w:val="24"/>
          <w:lang w:val="uk-UA" w:eastAsia="ru-RU"/>
        </w:rPr>
        <w:t>ться</w:t>
      </w:r>
      <w:proofErr w:type="spellEnd"/>
      <w:r w:rsidR="00434123">
        <w:rPr>
          <w:rStyle w:val="ac"/>
          <w:rFonts w:ascii="Times New Roman" w:eastAsia="Times New Roman" w:hAnsi="Times New Roman" w:cs="Times New Roman"/>
          <w:b w:val="0"/>
          <w:sz w:val="24"/>
          <w:szCs w:val="24"/>
          <w:lang w:val="uk-UA" w:eastAsia="ru-RU"/>
        </w:rPr>
        <w:t xml:space="preserve"> </w:t>
      </w:r>
      <w:r w:rsidR="00A83973" w:rsidRPr="00DD64BD">
        <w:rPr>
          <w:rStyle w:val="ac"/>
          <w:rFonts w:ascii="Times New Roman" w:eastAsia="Times New Roman" w:hAnsi="Times New Roman" w:cs="Times New Roman"/>
          <w:b w:val="0"/>
          <w:sz w:val="24"/>
          <w:szCs w:val="24"/>
          <w:lang w:val="uk-UA" w:eastAsia="ru-RU"/>
        </w:rPr>
        <w:t>відомості про свій унікальний номер запису в Єдиному державному демографічному реєстрі</w:t>
      </w:r>
      <w:r w:rsidR="00A83973" w:rsidRPr="00434123">
        <w:rPr>
          <w:rStyle w:val="ac"/>
          <w:rFonts w:ascii="Times New Roman" w:eastAsia="Times New Roman" w:hAnsi="Times New Roman" w:cs="Times New Roman"/>
          <w:b w:val="0"/>
          <w:sz w:val="24"/>
          <w:szCs w:val="24"/>
          <w:lang w:val="uk-UA" w:eastAsia="ru-RU"/>
        </w:rPr>
        <w:t xml:space="preserve"> (УНЗР) та </w:t>
      </w:r>
      <w:r w:rsidR="00806094">
        <w:rPr>
          <w:rStyle w:val="ac"/>
          <w:rFonts w:ascii="Times New Roman" w:eastAsia="Times New Roman" w:hAnsi="Times New Roman" w:cs="Times New Roman"/>
          <w:b w:val="0"/>
          <w:sz w:val="24"/>
          <w:szCs w:val="24"/>
          <w:lang w:val="uk-UA" w:eastAsia="ru-RU"/>
        </w:rPr>
        <w:t xml:space="preserve">необхідність </w:t>
      </w:r>
      <w:r w:rsidR="00A83973" w:rsidRPr="00434123">
        <w:rPr>
          <w:rStyle w:val="ac"/>
          <w:rFonts w:ascii="Times New Roman" w:eastAsia="Times New Roman" w:hAnsi="Times New Roman" w:cs="Times New Roman"/>
          <w:b w:val="0"/>
          <w:sz w:val="24"/>
          <w:szCs w:val="24"/>
          <w:lang w:val="uk-UA" w:eastAsia="ru-RU"/>
        </w:rPr>
        <w:t>вказати відповідні номери членів сім’ї. У розділі 2.1 електронної форми Декларації міститься окреме поле «Серія та номер паспорта громадянина України (ID-картка)» для зазначення цих відомостей або внесення відповідної відмітки про відсутність УНЗР у декларанта або члена його сім’ї. УНЗР присвоюється фізичній особі автоматично під час занесення інформації про неї у Єдиний державний демографічний реєстр. Він є незмінним протягом усього життя громадянина (не змінюється у разі зміни прізвища, імені або будь-яких інших відомостей). Всім громадянам України, які мають оформлені біометричні документи (паспорт громадянина України у формі картки або паспорт громадянина України для виїзду за кордон), УНЗР вже присвоєно.</w:t>
      </w:r>
      <w:r w:rsidR="0059137A" w:rsidRPr="00434123">
        <w:rPr>
          <w:rStyle w:val="ac"/>
          <w:rFonts w:ascii="Times New Roman" w:eastAsia="Times New Roman" w:hAnsi="Times New Roman" w:cs="Times New Roman"/>
          <w:sz w:val="24"/>
          <w:szCs w:val="24"/>
          <w:lang w:val="uk-UA" w:eastAsia="ru-RU"/>
        </w:rPr>
        <w:t xml:space="preserve"> У разі відсутності у суб’єкта декларування або членів його сім’ї УНЗР передбачається можливість обрання суб’єктом декларування відповідного значення цього поля.</w:t>
      </w:r>
    </w:p>
    <w:p w:rsidR="0067050B" w:rsidRPr="00434123" w:rsidRDefault="0067050B" w:rsidP="0067050B">
      <w:pPr>
        <w:spacing w:after="0"/>
        <w:ind w:firstLine="709"/>
        <w:jc w:val="both"/>
        <w:rPr>
          <w:rStyle w:val="ac"/>
          <w:rFonts w:ascii="Times New Roman" w:eastAsia="Times New Roman" w:hAnsi="Times New Roman" w:cs="Times New Roman"/>
          <w:b w:val="0"/>
          <w:sz w:val="24"/>
          <w:szCs w:val="24"/>
          <w:lang w:val="uk-UA" w:eastAsia="ru-RU"/>
        </w:rPr>
      </w:pPr>
    </w:p>
    <w:p w:rsidR="00877E03" w:rsidRDefault="00877E03" w:rsidP="0067050B">
      <w:pPr>
        <w:spacing w:after="0"/>
        <w:ind w:firstLine="709"/>
        <w:jc w:val="both"/>
        <w:rPr>
          <w:rStyle w:val="ac"/>
          <w:rFonts w:ascii="Times New Roman" w:eastAsia="Times New Roman" w:hAnsi="Times New Roman" w:cs="Times New Roman"/>
          <w:sz w:val="24"/>
          <w:szCs w:val="24"/>
          <w:lang w:val="uk-UA" w:eastAsia="ru-RU"/>
        </w:rPr>
      </w:pPr>
      <w:r w:rsidRPr="00877E03">
        <w:rPr>
          <w:rStyle w:val="ac"/>
          <w:rFonts w:ascii="Times New Roman" w:eastAsia="Times New Roman" w:hAnsi="Times New Roman" w:cs="Times New Roman"/>
          <w:noProof/>
          <w:sz w:val="24"/>
          <w:szCs w:val="24"/>
          <w:lang w:val="uk-UA" w:eastAsia="uk-UA"/>
        </w:rPr>
        <w:drawing>
          <wp:inline distT="0" distB="0" distL="0" distR="0">
            <wp:extent cx="4655363" cy="3498573"/>
            <wp:effectExtent l="19050" t="0" r="0" b="0"/>
            <wp:docPr id="2" name="Рисунок 5" descr="http://www.mil.gov.ua/content/coruption/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il.gov.ua/content/coruption/444.jpg"/>
                    <pic:cNvPicPr>
                      <a:picLocks noChangeAspect="1" noChangeArrowheads="1"/>
                    </pic:cNvPicPr>
                  </pic:nvPicPr>
                  <pic:blipFill>
                    <a:blip r:embed="rId8"/>
                    <a:srcRect/>
                    <a:stretch>
                      <a:fillRect/>
                    </a:stretch>
                  </pic:blipFill>
                  <pic:spPr bwMode="auto">
                    <a:xfrm>
                      <a:off x="0" y="0"/>
                      <a:ext cx="4662883" cy="3504225"/>
                    </a:xfrm>
                    <a:prstGeom prst="rect">
                      <a:avLst/>
                    </a:prstGeom>
                    <a:noFill/>
                    <a:ln w="9525">
                      <a:noFill/>
                      <a:miter lim="800000"/>
                      <a:headEnd/>
                      <a:tailEnd/>
                    </a:ln>
                  </pic:spPr>
                </pic:pic>
              </a:graphicData>
            </a:graphic>
          </wp:inline>
        </w:drawing>
      </w:r>
    </w:p>
    <w:p w:rsidR="00765D7F" w:rsidRDefault="0059137A" w:rsidP="0059137A">
      <w:pPr>
        <w:pStyle w:val="justifyfull"/>
        <w:spacing w:line="240" w:lineRule="atLeast"/>
        <w:ind w:left="709" w:firstLine="709"/>
        <w:jc w:val="both"/>
      </w:pPr>
      <w:r>
        <w:rPr>
          <w:lang w:val="uk-UA"/>
        </w:rPr>
        <w:t>8. С</w:t>
      </w:r>
      <w:r w:rsidR="00765D7F" w:rsidRPr="00765D7F">
        <w:rPr>
          <w:lang w:val="uk-UA"/>
        </w:rPr>
        <w:t xml:space="preserve">уб’єкти декларування мають </w:t>
      </w:r>
      <w:proofErr w:type="spellStart"/>
      <w:r w:rsidR="00765D7F" w:rsidRPr="00765D7F">
        <w:rPr>
          <w:lang w:val="uk-UA"/>
        </w:rPr>
        <w:t>внести</w:t>
      </w:r>
      <w:proofErr w:type="spellEnd"/>
      <w:r w:rsidR="00765D7F" w:rsidRPr="00765D7F">
        <w:rPr>
          <w:lang w:val="uk-UA"/>
        </w:rPr>
        <w:t xml:space="preserve"> в</w:t>
      </w:r>
      <w:r w:rsidR="00765D7F">
        <w:t> </w:t>
      </w:r>
      <w:r w:rsidR="00765D7F" w:rsidRPr="00765D7F">
        <w:rPr>
          <w:lang w:val="uk-UA"/>
        </w:rPr>
        <w:t xml:space="preserve">декларацію </w:t>
      </w:r>
      <w:r w:rsidR="00765D7F" w:rsidRPr="00765D7F">
        <w:rPr>
          <w:rStyle w:val="ac"/>
          <w:lang w:val="uk-UA"/>
        </w:rPr>
        <w:t xml:space="preserve">відомості про всі банківські </w:t>
      </w:r>
      <w:r w:rsidR="00765D7F" w:rsidRPr="0059137A">
        <w:rPr>
          <w:b/>
          <w:bCs/>
          <w:lang w:val="uk-UA"/>
        </w:rPr>
        <w:t>рахунки</w:t>
      </w:r>
      <w:r w:rsidR="00765D7F" w:rsidRPr="00765D7F">
        <w:rPr>
          <w:rStyle w:val="ac"/>
          <w:lang w:val="uk-UA"/>
        </w:rPr>
        <w:t>,</w:t>
      </w:r>
      <w:r w:rsidR="00765D7F" w:rsidRPr="00765D7F">
        <w:rPr>
          <w:lang w:val="uk-UA"/>
        </w:rPr>
        <w:t xml:space="preserve"> відкриті на</w:t>
      </w:r>
      <w:r w:rsidR="00765D7F">
        <w:t> </w:t>
      </w:r>
      <w:r w:rsidR="00765D7F" w:rsidRPr="00765D7F">
        <w:rPr>
          <w:lang w:val="uk-UA"/>
        </w:rPr>
        <w:t>ім’я суб’єкта декларування або члена його сім’ї, незалежно від наявності залишку коштів на</w:t>
      </w:r>
      <w:r w:rsidR="00765D7F">
        <w:t> </w:t>
      </w:r>
      <w:r w:rsidR="00765D7F" w:rsidRPr="00765D7F">
        <w:rPr>
          <w:lang w:val="uk-UA"/>
        </w:rPr>
        <w:t>них станом на</w:t>
      </w:r>
      <w:r w:rsidR="00765D7F">
        <w:t> </w:t>
      </w:r>
      <w:r w:rsidR="00765D7F" w:rsidRPr="00765D7F">
        <w:rPr>
          <w:lang w:val="uk-UA"/>
        </w:rPr>
        <w:t>31</w:t>
      </w:r>
      <w:r w:rsidR="00765D7F">
        <w:t> </w:t>
      </w:r>
      <w:r w:rsidR="00765D7F" w:rsidRPr="00765D7F">
        <w:rPr>
          <w:lang w:val="uk-UA"/>
        </w:rPr>
        <w:t>грудня звітного періоду.</w:t>
      </w:r>
      <w:r>
        <w:rPr>
          <w:lang w:val="uk-UA"/>
        </w:rPr>
        <w:t xml:space="preserve"> </w:t>
      </w:r>
      <w:r w:rsidR="00765D7F">
        <w:t>«</w:t>
      </w:r>
      <w:proofErr w:type="spellStart"/>
      <w:r w:rsidR="00765D7F">
        <w:t>Завершення</w:t>
      </w:r>
      <w:proofErr w:type="spellEnd"/>
      <w:r w:rsidR="00765D7F">
        <w:t xml:space="preserve"> строку </w:t>
      </w:r>
      <w:proofErr w:type="spellStart"/>
      <w:r w:rsidR="00765D7F">
        <w:t>дії</w:t>
      </w:r>
      <w:proofErr w:type="spellEnd"/>
      <w:r w:rsidR="00765D7F">
        <w:t xml:space="preserve"> </w:t>
      </w:r>
      <w:proofErr w:type="spellStart"/>
      <w:r w:rsidR="00765D7F">
        <w:t>банківської</w:t>
      </w:r>
      <w:proofErr w:type="spellEnd"/>
      <w:r w:rsidR="00765D7F">
        <w:t xml:space="preserve"> </w:t>
      </w:r>
      <w:proofErr w:type="spellStart"/>
      <w:r w:rsidR="00765D7F">
        <w:t>карти</w:t>
      </w:r>
      <w:proofErr w:type="spellEnd"/>
      <w:r w:rsidR="00765D7F">
        <w:t xml:space="preserve"> не </w:t>
      </w:r>
      <w:proofErr w:type="spellStart"/>
      <w:r w:rsidR="00765D7F">
        <w:t>тягне</w:t>
      </w:r>
      <w:proofErr w:type="spellEnd"/>
      <w:r w:rsidR="00765D7F">
        <w:t xml:space="preserve"> за собою </w:t>
      </w:r>
      <w:proofErr w:type="spellStart"/>
      <w:r w:rsidR="00765D7F">
        <w:t>автоматичне</w:t>
      </w:r>
      <w:proofErr w:type="spellEnd"/>
      <w:r w:rsidR="00765D7F">
        <w:t xml:space="preserve"> </w:t>
      </w:r>
      <w:proofErr w:type="spellStart"/>
      <w:r w:rsidR="00765D7F">
        <w:t>закриття</w:t>
      </w:r>
      <w:proofErr w:type="spellEnd"/>
      <w:r w:rsidR="00765D7F">
        <w:t xml:space="preserve"> </w:t>
      </w:r>
      <w:proofErr w:type="spellStart"/>
      <w:r w:rsidR="00765D7F">
        <w:t>банківського</w:t>
      </w:r>
      <w:proofErr w:type="spellEnd"/>
      <w:r w:rsidR="00765D7F">
        <w:t xml:space="preserve"> </w:t>
      </w:r>
      <w:proofErr w:type="spellStart"/>
      <w:r w:rsidR="00765D7F">
        <w:t>рахунка</w:t>
      </w:r>
      <w:proofErr w:type="spellEnd"/>
      <w:r w:rsidR="00765D7F">
        <w:t xml:space="preserve">. Тому </w:t>
      </w:r>
      <w:proofErr w:type="spellStart"/>
      <w:r w:rsidR="00765D7F">
        <w:t>відомості</w:t>
      </w:r>
      <w:proofErr w:type="spellEnd"/>
      <w:r w:rsidR="00765D7F">
        <w:t xml:space="preserve"> про </w:t>
      </w:r>
      <w:proofErr w:type="spellStart"/>
      <w:r w:rsidR="00765D7F">
        <w:t>такий</w:t>
      </w:r>
      <w:proofErr w:type="spellEnd"/>
      <w:r w:rsidR="00765D7F">
        <w:t xml:space="preserve"> </w:t>
      </w:r>
      <w:proofErr w:type="spellStart"/>
      <w:r w:rsidR="00765D7F">
        <w:t>рахунок</w:t>
      </w:r>
      <w:proofErr w:type="spellEnd"/>
      <w:r w:rsidR="00765D7F">
        <w:t xml:space="preserve"> </w:t>
      </w:r>
      <w:proofErr w:type="spellStart"/>
      <w:r w:rsidR="00765D7F">
        <w:t>необхідно</w:t>
      </w:r>
      <w:proofErr w:type="spellEnd"/>
      <w:r w:rsidR="00765D7F">
        <w:t xml:space="preserve"> </w:t>
      </w:r>
      <w:proofErr w:type="spellStart"/>
      <w:r w:rsidR="00765D7F">
        <w:t>також</w:t>
      </w:r>
      <w:proofErr w:type="spellEnd"/>
      <w:r w:rsidR="00765D7F">
        <w:t xml:space="preserve"> </w:t>
      </w:r>
      <w:proofErr w:type="spellStart"/>
      <w:r w:rsidR="00765D7F">
        <w:t>зазначити</w:t>
      </w:r>
      <w:proofErr w:type="spellEnd"/>
      <w:r w:rsidR="00765D7F">
        <w:t xml:space="preserve"> у </w:t>
      </w:r>
      <w:proofErr w:type="spellStart"/>
      <w:r w:rsidR="00765D7F">
        <w:t>відповідному</w:t>
      </w:r>
      <w:proofErr w:type="spellEnd"/>
      <w:r w:rsidR="00765D7F">
        <w:t xml:space="preserve"> </w:t>
      </w:r>
      <w:proofErr w:type="spellStart"/>
      <w:r w:rsidR="00765D7F">
        <w:t>розділі</w:t>
      </w:r>
      <w:proofErr w:type="spellEnd"/>
      <w:r w:rsidR="00765D7F">
        <w:t xml:space="preserve"> </w:t>
      </w:r>
      <w:proofErr w:type="spellStart"/>
      <w:r w:rsidR="00765D7F">
        <w:t>декларації</w:t>
      </w:r>
      <w:proofErr w:type="spellEnd"/>
      <w:r w:rsidR="00765D7F">
        <w:t xml:space="preserve">» </w:t>
      </w:r>
    </w:p>
    <w:p w:rsidR="00765D7F" w:rsidRDefault="00765D7F" w:rsidP="00765D7F">
      <w:pPr>
        <w:pStyle w:val="justifyfull"/>
      </w:pPr>
      <w:r>
        <w:rPr>
          <w:noProof/>
          <w:lang w:val="uk-UA" w:eastAsia="uk-UA"/>
        </w:rPr>
        <w:lastRenderedPageBreak/>
        <w:drawing>
          <wp:inline distT="0" distB="0" distL="0" distR="0">
            <wp:extent cx="4179874" cy="2163399"/>
            <wp:effectExtent l="19050" t="0" r="0" b="0"/>
            <wp:docPr id="3" name="Рисунок 3" descr="http://www.mil.gov.ua/content/coruption/2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l.gov.ua/content/coruption/222(1).png"/>
                    <pic:cNvPicPr>
                      <a:picLocks noChangeAspect="1" noChangeArrowheads="1"/>
                    </pic:cNvPicPr>
                  </pic:nvPicPr>
                  <pic:blipFill>
                    <a:blip r:embed="rId9"/>
                    <a:srcRect/>
                    <a:stretch>
                      <a:fillRect/>
                    </a:stretch>
                  </pic:blipFill>
                  <pic:spPr bwMode="auto">
                    <a:xfrm>
                      <a:off x="0" y="0"/>
                      <a:ext cx="4193267" cy="2170331"/>
                    </a:xfrm>
                    <a:prstGeom prst="rect">
                      <a:avLst/>
                    </a:prstGeom>
                    <a:noFill/>
                    <a:ln w="9525">
                      <a:noFill/>
                      <a:miter lim="800000"/>
                      <a:headEnd/>
                      <a:tailEnd/>
                    </a:ln>
                  </pic:spPr>
                </pic:pic>
              </a:graphicData>
            </a:graphic>
          </wp:inline>
        </w:drawing>
      </w:r>
    </w:p>
    <w:p w:rsidR="00765D7F" w:rsidRPr="0059137A" w:rsidRDefault="0059137A" w:rsidP="0059137A">
      <w:pPr>
        <w:pStyle w:val="justifyfull"/>
        <w:ind w:firstLine="708"/>
        <w:jc w:val="both"/>
        <w:rPr>
          <w:lang w:val="uk-UA"/>
        </w:rPr>
      </w:pPr>
      <w:r>
        <w:rPr>
          <w:lang w:val="uk-UA"/>
        </w:rPr>
        <w:t xml:space="preserve">9. </w:t>
      </w:r>
      <w:r w:rsidR="00765D7F">
        <w:t>З 1 </w:t>
      </w:r>
      <w:proofErr w:type="spellStart"/>
      <w:r w:rsidR="00765D7F">
        <w:t>січня</w:t>
      </w:r>
      <w:proofErr w:type="spellEnd"/>
      <w:r w:rsidR="00765D7F">
        <w:t xml:space="preserve"> 2020 року </w:t>
      </w:r>
      <w:proofErr w:type="spellStart"/>
      <w:r w:rsidR="00765D7F">
        <w:t>суб’єктам</w:t>
      </w:r>
      <w:proofErr w:type="spellEnd"/>
      <w:r w:rsidR="00765D7F">
        <w:t xml:space="preserve"> </w:t>
      </w:r>
      <w:proofErr w:type="spellStart"/>
      <w:r w:rsidR="00765D7F">
        <w:t>декларування</w:t>
      </w:r>
      <w:proofErr w:type="spellEnd"/>
      <w:r w:rsidR="00765D7F">
        <w:t xml:space="preserve"> </w:t>
      </w:r>
      <w:proofErr w:type="spellStart"/>
      <w:r w:rsidR="00765D7F">
        <w:t>необхідно</w:t>
      </w:r>
      <w:proofErr w:type="spellEnd"/>
      <w:r w:rsidR="00765D7F">
        <w:t xml:space="preserve"> буде </w:t>
      </w:r>
      <w:proofErr w:type="spellStart"/>
      <w:r w:rsidR="00765D7F">
        <w:t>відображати</w:t>
      </w:r>
      <w:proofErr w:type="spellEnd"/>
      <w:r w:rsidR="00765D7F">
        <w:t xml:space="preserve"> у </w:t>
      </w:r>
      <w:proofErr w:type="spellStart"/>
      <w:r w:rsidR="00765D7F">
        <w:t>декларації</w:t>
      </w:r>
      <w:proofErr w:type="spellEnd"/>
      <w:r w:rsidR="00765D7F">
        <w:t xml:space="preserve"> </w:t>
      </w:r>
      <w:proofErr w:type="spellStart"/>
      <w:r w:rsidR="00765D7F">
        <w:rPr>
          <w:rStyle w:val="ac"/>
        </w:rPr>
        <w:t>відомості</w:t>
      </w:r>
      <w:proofErr w:type="spellEnd"/>
      <w:r w:rsidR="00765D7F">
        <w:t xml:space="preserve"> про </w:t>
      </w:r>
      <w:proofErr w:type="spellStart"/>
      <w:r w:rsidR="00765D7F">
        <w:t>банківську</w:t>
      </w:r>
      <w:proofErr w:type="spellEnd"/>
      <w:r w:rsidR="00765D7F">
        <w:t xml:space="preserve"> </w:t>
      </w:r>
      <w:proofErr w:type="spellStart"/>
      <w:r w:rsidR="00765D7F">
        <w:t>або</w:t>
      </w:r>
      <w:proofErr w:type="spellEnd"/>
      <w:r w:rsidR="00765D7F">
        <w:t xml:space="preserve"> </w:t>
      </w:r>
      <w:proofErr w:type="spellStart"/>
      <w:r w:rsidR="00765D7F">
        <w:t>фінансову</w:t>
      </w:r>
      <w:proofErr w:type="spellEnd"/>
      <w:r w:rsidR="00765D7F">
        <w:t xml:space="preserve"> </w:t>
      </w:r>
      <w:proofErr w:type="spellStart"/>
      <w:r w:rsidR="00765D7F">
        <w:t>установу</w:t>
      </w:r>
      <w:proofErr w:type="spellEnd"/>
      <w:r w:rsidR="00765D7F">
        <w:t>, в </w:t>
      </w:r>
      <w:proofErr w:type="spellStart"/>
      <w:r w:rsidR="00765D7F">
        <w:t>якій</w:t>
      </w:r>
      <w:proofErr w:type="spellEnd"/>
      <w:r w:rsidR="00765D7F">
        <w:t xml:space="preserve"> у </w:t>
      </w:r>
      <w:proofErr w:type="spellStart"/>
      <w:r w:rsidR="00765D7F">
        <w:t>звітному</w:t>
      </w:r>
      <w:proofErr w:type="spellEnd"/>
      <w:r w:rsidR="00765D7F">
        <w:t xml:space="preserve"> </w:t>
      </w:r>
      <w:proofErr w:type="spellStart"/>
      <w:r w:rsidR="00765D7F">
        <w:t>періоді</w:t>
      </w:r>
      <w:proofErr w:type="spellEnd"/>
      <w:r w:rsidR="00765D7F">
        <w:t xml:space="preserve"> у </w:t>
      </w:r>
      <w:proofErr w:type="spellStart"/>
      <w:r w:rsidR="00765D7F">
        <w:t>суб’єкта</w:t>
      </w:r>
      <w:proofErr w:type="spellEnd"/>
      <w:r w:rsidR="00765D7F">
        <w:t xml:space="preserve"> </w:t>
      </w:r>
      <w:proofErr w:type="spellStart"/>
      <w:r w:rsidR="00765D7F">
        <w:t>декларування</w:t>
      </w:r>
      <w:proofErr w:type="spellEnd"/>
      <w:r w:rsidR="00765D7F">
        <w:t xml:space="preserve"> </w:t>
      </w:r>
      <w:proofErr w:type="spellStart"/>
      <w:r w:rsidR="00765D7F">
        <w:t>або</w:t>
      </w:r>
      <w:proofErr w:type="spellEnd"/>
      <w:r w:rsidR="00765D7F">
        <w:t xml:space="preserve"> члена </w:t>
      </w:r>
      <w:proofErr w:type="spellStart"/>
      <w:r w:rsidR="00765D7F">
        <w:t>його</w:t>
      </w:r>
      <w:proofErr w:type="spellEnd"/>
      <w:r w:rsidR="00765D7F">
        <w:t xml:space="preserve"> </w:t>
      </w:r>
      <w:proofErr w:type="spellStart"/>
      <w:r w:rsidR="00765D7F">
        <w:t>сім’ї</w:t>
      </w:r>
      <w:proofErr w:type="spellEnd"/>
      <w:r w:rsidR="00765D7F">
        <w:t xml:space="preserve"> </w:t>
      </w:r>
      <w:proofErr w:type="spellStart"/>
      <w:r w:rsidR="00765D7F">
        <w:rPr>
          <w:rStyle w:val="ac"/>
        </w:rPr>
        <w:t>був</w:t>
      </w:r>
      <w:proofErr w:type="spellEnd"/>
      <w:r w:rsidR="00765D7F">
        <w:rPr>
          <w:rStyle w:val="ac"/>
        </w:rPr>
        <w:t xml:space="preserve"> доступ до </w:t>
      </w:r>
      <w:proofErr w:type="spellStart"/>
      <w:r w:rsidR="00765D7F">
        <w:rPr>
          <w:rStyle w:val="ac"/>
        </w:rPr>
        <w:t>банківського</w:t>
      </w:r>
      <w:proofErr w:type="spellEnd"/>
      <w:r w:rsidR="00765D7F">
        <w:rPr>
          <w:rStyle w:val="ac"/>
        </w:rPr>
        <w:t xml:space="preserve"> сейфу.</w:t>
      </w:r>
      <w:r>
        <w:rPr>
          <w:rStyle w:val="ac"/>
          <w:lang w:val="uk-UA"/>
        </w:rPr>
        <w:t xml:space="preserve"> </w:t>
      </w:r>
      <w:r w:rsidR="00765D7F" w:rsidRPr="0059137A">
        <w:rPr>
          <w:lang w:val="uk-UA"/>
        </w:rPr>
        <w:t>«Відомості про фінансову чи</w:t>
      </w:r>
      <w:r w:rsidR="00765D7F">
        <w:t> </w:t>
      </w:r>
      <w:r w:rsidR="00765D7F" w:rsidRPr="0059137A">
        <w:rPr>
          <w:lang w:val="uk-UA"/>
        </w:rPr>
        <w:t>банківську установу зазначаються незалежно від фактичного зберігання у</w:t>
      </w:r>
      <w:r w:rsidR="00765D7F">
        <w:t> </w:t>
      </w:r>
      <w:r w:rsidR="00765D7F" w:rsidRPr="0059137A">
        <w:rPr>
          <w:lang w:val="uk-UA"/>
        </w:rPr>
        <w:t>сейфі майна станом на</w:t>
      </w:r>
      <w:r w:rsidR="00765D7F">
        <w:t> </w:t>
      </w:r>
      <w:r w:rsidR="00765D7F" w:rsidRPr="0059137A">
        <w:rPr>
          <w:lang w:val="uk-UA"/>
        </w:rPr>
        <w:t>31</w:t>
      </w:r>
      <w:r w:rsidR="00765D7F">
        <w:t> </w:t>
      </w:r>
      <w:r w:rsidR="00765D7F" w:rsidRPr="0059137A">
        <w:rPr>
          <w:lang w:val="uk-UA"/>
        </w:rPr>
        <w:t>грудня звітного періоду у</w:t>
      </w:r>
      <w:r w:rsidR="00765D7F">
        <w:t> </w:t>
      </w:r>
      <w:r w:rsidR="00765D7F" w:rsidRPr="0059137A">
        <w:rPr>
          <w:lang w:val="uk-UA"/>
        </w:rPr>
        <w:t>разі, якщо суб’єкт декларування або член його сім’ї на</w:t>
      </w:r>
      <w:r w:rsidR="00765D7F">
        <w:t> </w:t>
      </w:r>
      <w:r w:rsidR="00765D7F" w:rsidRPr="0059137A">
        <w:rPr>
          <w:lang w:val="uk-UA"/>
        </w:rPr>
        <w:t xml:space="preserve">кінець звітного періоду або протягом </w:t>
      </w:r>
      <w:r w:rsidR="00765D7F" w:rsidRPr="00434123">
        <w:rPr>
          <w:b/>
          <w:lang w:val="uk-UA"/>
        </w:rPr>
        <w:t xml:space="preserve">183 </w:t>
      </w:r>
      <w:r w:rsidR="00765D7F" w:rsidRPr="0059137A">
        <w:rPr>
          <w:lang w:val="uk-UA"/>
        </w:rPr>
        <w:t>календарних днів мав чи</w:t>
      </w:r>
      <w:r w:rsidR="00765D7F">
        <w:t> </w:t>
      </w:r>
      <w:r w:rsidR="00765D7F" w:rsidRPr="0059137A">
        <w:rPr>
          <w:lang w:val="uk-UA"/>
        </w:rPr>
        <w:t>має доступ до</w:t>
      </w:r>
      <w:r w:rsidR="00765D7F">
        <w:t> </w:t>
      </w:r>
      <w:r>
        <w:rPr>
          <w:lang w:val="uk-UA"/>
        </w:rPr>
        <w:t>такого сейфу»</w:t>
      </w:r>
    </w:p>
    <w:p w:rsidR="00765D7F" w:rsidRDefault="00765D7F" w:rsidP="00765D7F">
      <w:pPr>
        <w:pStyle w:val="justifyfull"/>
      </w:pPr>
      <w:r>
        <w:rPr>
          <w:noProof/>
          <w:lang w:val="uk-UA" w:eastAsia="uk-UA"/>
        </w:rPr>
        <w:drawing>
          <wp:inline distT="0" distB="0" distL="0" distR="0">
            <wp:extent cx="5577078" cy="2837811"/>
            <wp:effectExtent l="19050" t="0" r="4572" b="0"/>
            <wp:docPr id="4" name="Рисунок 4" descr="http://www.mil.gov.ua/content/coruption/33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il.gov.ua/content/coruption/3333(1).png"/>
                    <pic:cNvPicPr>
                      <a:picLocks noChangeAspect="1" noChangeArrowheads="1"/>
                    </pic:cNvPicPr>
                  </pic:nvPicPr>
                  <pic:blipFill>
                    <a:blip r:embed="rId10"/>
                    <a:srcRect/>
                    <a:stretch>
                      <a:fillRect/>
                    </a:stretch>
                  </pic:blipFill>
                  <pic:spPr bwMode="auto">
                    <a:xfrm>
                      <a:off x="0" y="0"/>
                      <a:ext cx="5585625" cy="2842160"/>
                    </a:xfrm>
                    <a:prstGeom prst="rect">
                      <a:avLst/>
                    </a:prstGeom>
                    <a:noFill/>
                    <a:ln w="9525">
                      <a:noFill/>
                      <a:miter lim="800000"/>
                      <a:headEnd/>
                      <a:tailEnd/>
                    </a:ln>
                  </pic:spPr>
                </pic:pic>
              </a:graphicData>
            </a:graphic>
          </wp:inline>
        </w:drawing>
      </w:r>
    </w:p>
    <w:p w:rsidR="00765D7F" w:rsidRPr="003326FA" w:rsidRDefault="003D1CAC" w:rsidP="003D1CAC">
      <w:pPr>
        <w:pStyle w:val="justifyfull"/>
        <w:ind w:firstLine="708"/>
        <w:jc w:val="both"/>
      </w:pPr>
      <w:r>
        <w:rPr>
          <w:lang w:val="uk-UA"/>
        </w:rPr>
        <w:t xml:space="preserve">10. </w:t>
      </w:r>
      <w:r w:rsidR="00765D7F" w:rsidRPr="003326FA">
        <w:rPr>
          <w:lang w:val="uk-UA"/>
        </w:rPr>
        <w:t xml:space="preserve">Суб’єкт декларування, </w:t>
      </w:r>
      <w:r w:rsidR="00765D7F" w:rsidRPr="003326FA">
        <w:rPr>
          <w:b/>
          <w:bCs/>
          <w:lang w:val="uk-UA"/>
        </w:rPr>
        <w:t>який припиняє діяльність</w:t>
      </w:r>
      <w:r w:rsidR="00765D7F" w:rsidRPr="003326FA">
        <w:rPr>
          <w:lang w:val="uk-UA"/>
        </w:rPr>
        <w:t xml:space="preserve">, пов’язану з виконанням функцій держави або місцевого самоврядування, </w:t>
      </w:r>
      <w:r w:rsidR="00765D7F" w:rsidRPr="003326FA">
        <w:rPr>
          <w:b/>
          <w:bCs/>
          <w:lang w:val="uk-UA"/>
        </w:rPr>
        <w:t>має подати декларацію за період, не охоплений раніше поданими деклараціями</w:t>
      </w:r>
      <w:r w:rsidR="00765D7F" w:rsidRPr="003326FA">
        <w:rPr>
          <w:lang w:val="uk-UA"/>
        </w:rPr>
        <w:t xml:space="preserve"> — з 1 січня </w:t>
      </w:r>
      <w:r w:rsidRPr="003326FA">
        <w:rPr>
          <w:lang w:val="uk-UA"/>
        </w:rPr>
        <w:t xml:space="preserve">відповідного </w:t>
      </w:r>
      <w:r w:rsidR="00765D7F" w:rsidRPr="003326FA">
        <w:rPr>
          <w:lang w:val="uk-UA"/>
        </w:rPr>
        <w:t>року, в якому відбулося звільнення, по день фактичного звільнення.</w:t>
      </w:r>
      <w:r w:rsidRPr="003326FA">
        <w:rPr>
          <w:lang w:val="uk-UA"/>
        </w:rPr>
        <w:t xml:space="preserve">                                                                     </w:t>
      </w:r>
      <w:r w:rsidR="00765D7F" w:rsidRPr="003326FA">
        <w:rPr>
          <w:lang w:val="uk-UA"/>
        </w:rPr>
        <w:t>«Слід зазначити, що при звільненні за ініціативою працівника суб’єкт декларування має подати декларацію у день фактичного звільнення. Якщо звільнення відбувається за ініціативою роботодавця, така декларація подається суб’єктом декларування протягом 20</w:t>
      </w:r>
      <w:r w:rsidR="00765D7F" w:rsidRPr="003326FA">
        <w:t> </w:t>
      </w:r>
      <w:r w:rsidR="00765D7F" w:rsidRPr="003326FA">
        <w:rPr>
          <w:lang w:val="uk-UA"/>
        </w:rPr>
        <w:t>днів з</w:t>
      </w:r>
      <w:r w:rsidR="00765D7F" w:rsidRPr="003326FA">
        <w:t> </w:t>
      </w:r>
      <w:r w:rsidR="003326FA">
        <w:rPr>
          <w:lang w:val="uk-UA"/>
        </w:rPr>
        <w:t xml:space="preserve"> </w:t>
      </w:r>
      <w:r w:rsidR="00765D7F" w:rsidRPr="003326FA">
        <w:rPr>
          <w:lang w:val="uk-UA"/>
        </w:rPr>
        <w:t>моменту, коли працівника було звільнено»</w:t>
      </w:r>
      <w:r w:rsidR="003326FA" w:rsidRPr="003326FA">
        <w:rPr>
          <w:lang w:val="uk-UA"/>
        </w:rPr>
        <w:t xml:space="preserve">.                                                                           </w:t>
      </w:r>
      <w:r w:rsidR="00765D7F" w:rsidRPr="003326FA">
        <w:rPr>
          <w:rStyle w:val="ac"/>
          <w:lang w:val="uk-UA"/>
        </w:rPr>
        <w:t>Національне агентство зауважує,</w:t>
      </w:r>
      <w:r w:rsidR="00765D7F" w:rsidRPr="003326FA">
        <w:rPr>
          <w:lang w:val="uk-UA"/>
        </w:rPr>
        <w:t xml:space="preserve"> що</w:t>
      </w:r>
      <w:r w:rsidR="00765D7F" w:rsidRPr="003326FA">
        <w:t> </w:t>
      </w:r>
      <w:r w:rsidR="00765D7F" w:rsidRPr="003326FA">
        <w:rPr>
          <w:lang w:val="uk-UA"/>
        </w:rPr>
        <w:t>відсутність даних для заповнення декларації, таких як</w:t>
      </w:r>
      <w:r w:rsidR="00765D7F" w:rsidRPr="003326FA">
        <w:t> </w:t>
      </w:r>
      <w:r w:rsidR="00765D7F" w:rsidRPr="003326FA">
        <w:rPr>
          <w:lang w:val="uk-UA"/>
        </w:rPr>
        <w:t>розмір грошових компенсацій при звільненні, не</w:t>
      </w:r>
      <w:r w:rsidR="00765D7F" w:rsidRPr="003326FA">
        <w:t> </w:t>
      </w:r>
      <w:r w:rsidR="00765D7F" w:rsidRPr="003326FA">
        <w:rPr>
          <w:lang w:val="uk-UA"/>
        </w:rPr>
        <w:t>є</w:t>
      </w:r>
      <w:r w:rsidR="00765D7F" w:rsidRPr="003326FA">
        <w:t> </w:t>
      </w:r>
      <w:r w:rsidR="00765D7F" w:rsidRPr="003326FA">
        <w:rPr>
          <w:lang w:val="uk-UA"/>
        </w:rPr>
        <w:t xml:space="preserve">підставою для відтермінування подання декларації. </w:t>
      </w:r>
      <w:proofErr w:type="spellStart"/>
      <w:r w:rsidR="00765D7F" w:rsidRPr="003326FA">
        <w:t>Адже</w:t>
      </w:r>
      <w:proofErr w:type="spellEnd"/>
      <w:r w:rsidR="00765D7F" w:rsidRPr="003326FA">
        <w:t xml:space="preserve"> законом </w:t>
      </w:r>
      <w:proofErr w:type="spellStart"/>
      <w:r w:rsidR="00765D7F" w:rsidRPr="003326FA">
        <w:t>передбачена</w:t>
      </w:r>
      <w:proofErr w:type="spellEnd"/>
      <w:r w:rsidR="00765D7F" w:rsidRPr="003326FA">
        <w:t xml:space="preserve"> </w:t>
      </w:r>
      <w:proofErr w:type="spellStart"/>
      <w:r w:rsidR="00765D7F" w:rsidRPr="003326FA">
        <w:t>можливість</w:t>
      </w:r>
      <w:proofErr w:type="spellEnd"/>
      <w:r w:rsidR="00765D7F" w:rsidRPr="003326FA">
        <w:t xml:space="preserve"> </w:t>
      </w:r>
      <w:proofErr w:type="spellStart"/>
      <w:r w:rsidR="00765D7F" w:rsidRPr="003326FA">
        <w:t>тричі</w:t>
      </w:r>
      <w:proofErr w:type="spellEnd"/>
      <w:r w:rsidR="00765D7F" w:rsidRPr="003326FA">
        <w:t xml:space="preserve"> подати </w:t>
      </w:r>
      <w:proofErr w:type="spellStart"/>
      <w:r w:rsidR="00765D7F" w:rsidRPr="003326FA">
        <w:t>виправлену</w:t>
      </w:r>
      <w:proofErr w:type="spellEnd"/>
      <w:r w:rsidR="00765D7F" w:rsidRPr="003326FA">
        <w:t xml:space="preserve"> </w:t>
      </w:r>
      <w:proofErr w:type="spellStart"/>
      <w:r w:rsidR="00765D7F" w:rsidRPr="003326FA">
        <w:t>декларацію</w:t>
      </w:r>
      <w:proofErr w:type="spellEnd"/>
      <w:r w:rsidR="00765D7F" w:rsidRPr="003326FA">
        <w:t xml:space="preserve"> </w:t>
      </w:r>
      <w:proofErr w:type="spellStart"/>
      <w:r w:rsidR="00765D7F" w:rsidRPr="003326FA">
        <w:t>упродовж</w:t>
      </w:r>
      <w:proofErr w:type="spellEnd"/>
      <w:r w:rsidR="00765D7F" w:rsidRPr="003326FA">
        <w:t xml:space="preserve"> семи </w:t>
      </w:r>
      <w:proofErr w:type="spellStart"/>
      <w:r w:rsidR="00765D7F" w:rsidRPr="003326FA">
        <w:t>днів</w:t>
      </w:r>
      <w:proofErr w:type="spellEnd"/>
      <w:r w:rsidR="00765D7F" w:rsidRPr="003326FA">
        <w:t xml:space="preserve">. </w:t>
      </w:r>
      <w:proofErr w:type="spellStart"/>
      <w:r w:rsidR="00765D7F" w:rsidRPr="003326FA">
        <w:t>Крім</w:t>
      </w:r>
      <w:proofErr w:type="spellEnd"/>
      <w:r w:rsidR="00765D7F" w:rsidRPr="003326FA">
        <w:t xml:space="preserve"> того, </w:t>
      </w:r>
      <w:r w:rsidR="00765D7F" w:rsidRPr="003326FA">
        <w:rPr>
          <w:rStyle w:val="ac"/>
        </w:rPr>
        <w:t>у </w:t>
      </w:r>
      <w:proofErr w:type="spellStart"/>
      <w:r w:rsidR="00765D7F" w:rsidRPr="003326FA">
        <w:rPr>
          <w:rStyle w:val="ac"/>
        </w:rPr>
        <w:t>разі</w:t>
      </w:r>
      <w:proofErr w:type="spellEnd"/>
      <w:r w:rsidR="00765D7F" w:rsidRPr="003326FA">
        <w:rPr>
          <w:rStyle w:val="ac"/>
        </w:rPr>
        <w:t xml:space="preserve"> </w:t>
      </w:r>
      <w:proofErr w:type="spellStart"/>
      <w:r w:rsidR="00765D7F" w:rsidRPr="003326FA">
        <w:rPr>
          <w:rStyle w:val="ac"/>
        </w:rPr>
        <w:t>неможливості</w:t>
      </w:r>
      <w:proofErr w:type="spellEnd"/>
      <w:r w:rsidR="00765D7F" w:rsidRPr="003326FA">
        <w:rPr>
          <w:rStyle w:val="ac"/>
        </w:rPr>
        <w:t xml:space="preserve"> </w:t>
      </w:r>
      <w:proofErr w:type="spellStart"/>
      <w:r w:rsidR="00765D7F" w:rsidRPr="003326FA">
        <w:rPr>
          <w:rStyle w:val="ac"/>
        </w:rPr>
        <w:t>отримати</w:t>
      </w:r>
      <w:proofErr w:type="spellEnd"/>
      <w:r w:rsidR="00765D7F" w:rsidRPr="003326FA">
        <w:rPr>
          <w:rStyle w:val="ac"/>
        </w:rPr>
        <w:t xml:space="preserve"> </w:t>
      </w:r>
      <w:proofErr w:type="spellStart"/>
      <w:r w:rsidR="00765D7F" w:rsidRPr="003326FA">
        <w:rPr>
          <w:rStyle w:val="ac"/>
        </w:rPr>
        <w:t>необхідні</w:t>
      </w:r>
      <w:proofErr w:type="spellEnd"/>
      <w:r w:rsidR="00765D7F" w:rsidRPr="003326FA">
        <w:rPr>
          <w:rStyle w:val="ac"/>
        </w:rPr>
        <w:t xml:space="preserve"> </w:t>
      </w:r>
      <w:proofErr w:type="spellStart"/>
      <w:r w:rsidR="00765D7F" w:rsidRPr="003326FA">
        <w:rPr>
          <w:rStyle w:val="ac"/>
        </w:rPr>
        <w:t>дані</w:t>
      </w:r>
      <w:proofErr w:type="spellEnd"/>
      <w:r w:rsidR="00765D7F" w:rsidRPr="003326FA">
        <w:rPr>
          <w:rStyle w:val="ac"/>
        </w:rPr>
        <w:t xml:space="preserve"> для </w:t>
      </w:r>
      <w:proofErr w:type="spellStart"/>
      <w:r w:rsidR="00765D7F" w:rsidRPr="003326FA">
        <w:rPr>
          <w:rStyle w:val="ac"/>
        </w:rPr>
        <w:t>заповнення</w:t>
      </w:r>
      <w:proofErr w:type="spellEnd"/>
      <w:r w:rsidR="00765D7F" w:rsidRPr="003326FA">
        <w:rPr>
          <w:rStyle w:val="ac"/>
        </w:rPr>
        <w:t xml:space="preserve"> </w:t>
      </w:r>
      <w:proofErr w:type="spellStart"/>
      <w:r w:rsidR="00765D7F" w:rsidRPr="003326FA">
        <w:rPr>
          <w:rStyle w:val="ac"/>
        </w:rPr>
        <w:t>декларації</w:t>
      </w:r>
      <w:proofErr w:type="spellEnd"/>
      <w:r w:rsidR="00765D7F" w:rsidRPr="003326FA">
        <w:rPr>
          <w:rStyle w:val="ac"/>
        </w:rPr>
        <w:t xml:space="preserve"> у </w:t>
      </w:r>
      <w:proofErr w:type="spellStart"/>
      <w:r w:rsidR="00765D7F" w:rsidRPr="003326FA">
        <w:rPr>
          <w:rStyle w:val="ac"/>
        </w:rPr>
        <w:t>вказаний</w:t>
      </w:r>
      <w:proofErr w:type="spellEnd"/>
      <w:r w:rsidR="00765D7F" w:rsidRPr="003326FA">
        <w:rPr>
          <w:rStyle w:val="ac"/>
        </w:rPr>
        <w:t xml:space="preserve"> </w:t>
      </w:r>
      <w:proofErr w:type="spellStart"/>
      <w:r w:rsidR="00765D7F" w:rsidRPr="003326FA">
        <w:rPr>
          <w:rStyle w:val="ac"/>
        </w:rPr>
        <w:t>термін</w:t>
      </w:r>
      <w:proofErr w:type="spellEnd"/>
      <w:r w:rsidR="00765D7F" w:rsidRPr="003326FA">
        <w:t xml:space="preserve"> декларант </w:t>
      </w:r>
      <w:proofErr w:type="spellStart"/>
      <w:r w:rsidR="00765D7F" w:rsidRPr="003326FA">
        <w:t>має</w:t>
      </w:r>
      <w:proofErr w:type="spellEnd"/>
      <w:r w:rsidR="00765D7F" w:rsidRPr="003326FA">
        <w:t xml:space="preserve"> </w:t>
      </w:r>
      <w:proofErr w:type="spellStart"/>
      <w:r w:rsidR="00765D7F" w:rsidRPr="003326FA">
        <w:t>можливість</w:t>
      </w:r>
      <w:proofErr w:type="spellEnd"/>
      <w:r w:rsidR="00765D7F" w:rsidRPr="003326FA">
        <w:t xml:space="preserve"> </w:t>
      </w:r>
      <w:proofErr w:type="spellStart"/>
      <w:r w:rsidR="00765D7F" w:rsidRPr="003326FA">
        <w:t>повідомити</w:t>
      </w:r>
      <w:proofErr w:type="spellEnd"/>
      <w:r w:rsidR="00765D7F" w:rsidRPr="003326FA">
        <w:t xml:space="preserve"> про </w:t>
      </w:r>
      <w:proofErr w:type="spellStart"/>
      <w:r w:rsidR="00765D7F" w:rsidRPr="003326FA">
        <w:t>це</w:t>
      </w:r>
      <w:proofErr w:type="spellEnd"/>
      <w:r w:rsidR="00765D7F" w:rsidRPr="003326FA">
        <w:t> НАЗК в «</w:t>
      </w:r>
      <w:proofErr w:type="spellStart"/>
      <w:r w:rsidR="00765D7F" w:rsidRPr="003326FA">
        <w:t>Особистому</w:t>
      </w:r>
      <w:proofErr w:type="spellEnd"/>
      <w:r w:rsidR="00765D7F" w:rsidRPr="003326FA">
        <w:t xml:space="preserve"> </w:t>
      </w:r>
      <w:proofErr w:type="spellStart"/>
      <w:r w:rsidR="00765D7F" w:rsidRPr="003326FA">
        <w:t>кабінеті</w:t>
      </w:r>
      <w:proofErr w:type="spellEnd"/>
      <w:r w:rsidR="00765D7F" w:rsidRPr="003326FA">
        <w:t>».</w:t>
      </w:r>
    </w:p>
    <w:p w:rsidR="00765D7F" w:rsidRPr="00041785" w:rsidRDefault="00614BA6" w:rsidP="00614BA6">
      <w:pPr>
        <w:pStyle w:val="justifyfull"/>
        <w:jc w:val="both"/>
        <w:rPr>
          <w:sz w:val="20"/>
          <w:szCs w:val="20"/>
          <w:lang w:val="uk-UA"/>
        </w:rPr>
      </w:pPr>
      <w:r>
        <w:rPr>
          <w:noProof/>
          <w:lang w:val="uk-UA"/>
        </w:rPr>
        <w:tab/>
      </w:r>
      <w:r w:rsidR="00765D7F" w:rsidRPr="00041785">
        <w:rPr>
          <w:rStyle w:val="ac"/>
          <w:sz w:val="20"/>
          <w:szCs w:val="20"/>
          <w:lang w:val="uk-UA"/>
        </w:rPr>
        <w:t>Наприклад,</w:t>
      </w:r>
      <w:r w:rsidR="00765D7F" w:rsidRPr="00041785">
        <w:rPr>
          <w:sz w:val="20"/>
          <w:szCs w:val="20"/>
          <w:lang w:val="uk-UA"/>
        </w:rPr>
        <w:t xml:space="preserve"> звітний період особи, яка 1</w:t>
      </w:r>
      <w:r w:rsidR="00765D7F" w:rsidRPr="00041785">
        <w:rPr>
          <w:sz w:val="20"/>
          <w:szCs w:val="20"/>
        </w:rPr>
        <w:t> </w:t>
      </w:r>
      <w:r w:rsidR="00765D7F" w:rsidRPr="00041785">
        <w:rPr>
          <w:sz w:val="20"/>
          <w:szCs w:val="20"/>
          <w:lang w:val="uk-UA"/>
        </w:rPr>
        <w:t>травня припиняє діяльність, пов’язану із</w:t>
      </w:r>
      <w:r w:rsidR="00765D7F" w:rsidRPr="00041785">
        <w:rPr>
          <w:sz w:val="20"/>
          <w:szCs w:val="20"/>
        </w:rPr>
        <w:t> </w:t>
      </w:r>
      <w:r w:rsidR="00765D7F" w:rsidRPr="00041785">
        <w:rPr>
          <w:sz w:val="20"/>
          <w:szCs w:val="20"/>
          <w:lang w:val="uk-UA"/>
        </w:rPr>
        <w:t>виконанням функцій держави або місцевого самоврядування, буде становити від 1</w:t>
      </w:r>
      <w:r w:rsidR="00765D7F" w:rsidRPr="00041785">
        <w:rPr>
          <w:sz w:val="20"/>
          <w:szCs w:val="20"/>
        </w:rPr>
        <w:t> </w:t>
      </w:r>
      <w:r w:rsidR="00765D7F" w:rsidRPr="00041785">
        <w:rPr>
          <w:sz w:val="20"/>
          <w:szCs w:val="20"/>
          <w:lang w:val="uk-UA"/>
        </w:rPr>
        <w:t>січня до</w:t>
      </w:r>
      <w:r w:rsidR="00765D7F" w:rsidRPr="00041785">
        <w:rPr>
          <w:sz w:val="20"/>
          <w:szCs w:val="20"/>
        </w:rPr>
        <w:t> </w:t>
      </w:r>
      <w:r w:rsidR="00765D7F" w:rsidRPr="00041785">
        <w:rPr>
          <w:sz w:val="20"/>
          <w:szCs w:val="20"/>
          <w:lang w:val="uk-UA"/>
        </w:rPr>
        <w:t>1</w:t>
      </w:r>
      <w:r w:rsidR="00765D7F" w:rsidRPr="00041785">
        <w:rPr>
          <w:sz w:val="20"/>
          <w:szCs w:val="20"/>
        </w:rPr>
        <w:t> </w:t>
      </w:r>
      <w:r w:rsidR="00765D7F" w:rsidRPr="00041785">
        <w:rPr>
          <w:sz w:val="20"/>
          <w:szCs w:val="20"/>
          <w:lang w:val="uk-UA"/>
        </w:rPr>
        <w:t>травня</w:t>
      </w:r>
      <w:r w:rsidR="00765D7F" w:rsidRPr="00041785">
        <w:rPr>
          <w:sz w:val="20"/>
          <w:szCs w:val="20"/>
        </w:rPr>
        <w:t> </w:t>
      </w:r>
      <w:r w:rsidR="00765D7F" w:rsidRPr="00041785">
        <w:rPr>
          <w:sz w:val="20"/>
          <w:szCs w:val="20"/>
          <w:lang w:val="uk-UA"/>
        </w:rPr>
        <w:t>— 121</w:t>
      </w:r>
      <w:r w:rsidR="00765D7F" w:rsidRPr="00041785">
        <w:rPr>
          <w:sz w:val="20"/>
          <w:szCs w:val="20"/>
        </w:rPr>
        <w:t> </w:t>
      </w:r>
      <w:r w:rsidR="00765D7F" w:rsidRPr="00041785">
        <w:rPr>
          <w:sz w:val="20"/>
          <w:szCs w:val="20"/>
          <w:lang w:val="uk-UA"/>
        </w:rPr>
        <w:t xml:space="preserve">день. </w:t>
      </w:r>
      <w:r w:rsidR="00765D7F" w:rsidRPr="00177646">
        <w:rPr>
          <w:sz w:val="20"/>
          <w:szCs w:val="20"/>
          <w:lang w:val="uk-UA"/>
        </w:rPr>
        <w:t xml:space="preserve">Відомості про об’єкт </w:t>
      </w:r>
      <w:r w:rsidR="00765D7F" w:rsidRPr="00177646">
        <w:rPr>
          <w:sz w:val="20"/>
          <w:szCs w:val="20"/>
          <w:lang w:val="uk-UA"/>
        </w:rPr>
        <w:lastRenderedPageBreak/>
        <w:t>декларування у</w:t>
      </w:r>
      <w:r w:rsidR="00765D7F" w:rsidRPr="00041785">
        <w:rPr>
          <w:sz w:val="20"/>
          <w:szCs w:val="20"/>
        </w:rPr>
        <w:t> </w:t>
      </w:r>
      <w:r w:rsidR="00765D7F" w:rsidRPr="00177646">
        <w:rPr>
          <w:sz w:val="20"/>
          <w:szCs w:val="20"/>
          <w:lang w:val="uk-UA"/>
        </w:rPr>
        <w:t>такій декларації вказуються, якщо суб’єкт декларування, член його сім’ї володіли або користувалися таким об’єктом не</w:t>
      </w:r>
      <w:r w:rsidR="00765D7F" w:rsidRPr="00041785">
        <w:rPr>
          <w:sz w:val="20"/>
          <w:szCs w:val="20"/>
        </w:rPr>
        <w:t> </w:t>
      </w:r>
      <w:r w:rsidR="00765D7F" w:rsidRPr="00177646">
        <w:rPr>
          <w:sz w:val="20"/>
          <w:szCs w:val="20"/>
          <w:lang w:val="uk-UA"/>
        </w:rPr>
        <w:t>менше, ніж 61</w:t>
      </w:r>
      <w:r w:rsidR="00765D7F" w:rsidRPr="00041785">
        <w:rPr>
          <w:sz w:val="20"/>
          <w:szCs w:val="20"/>
        </w:rPr>
        <w:t> </w:t>
      </w:r>
      <w:r w:rsidR="00765D7F" w:rsidRPr="00177646">
        <w:rPr>
          <w:sz w:val="20"/>
          <w:szCs w:val="20"/>
          <w:lang w:val="uk-UA"/>
        </w:rPr>
        <w:t>календарний день сукупно.</w:t>
      </w:r>
    </w:p>
    <w:p w:rsidR="00C30CA1" w:rsidRPr="00C30CA1" w:rsidRDefault="00C30CA1" w:rsidP="00614BA6">
      <w:pPr>
        <w:pStyle w:val="justifyfull"/>
        <w:jc w:val="both"/>
        <w:rPr>
          <w:lang w:val="uk-UA"/>
        </w:rPr>
      </w:pPr>
      <w:r w:rsidRPr="00C30CA1">
        <w:rPr>
          <w:noProof/>
          <w:lang w:val="uk-UA" w:eastAsia="uk-UA"/>
        </w:rPr>
        <w:drawing>
          <wp:inline distT="0" distB="0" distL="0" distR="0">
            <wp:extent cx="4845558" cy="3650650"/>
            <wp:effectExtent l="19050" t="0" r="0" b="0"/>
            <wp:docPr id="5" name="Рисунок 9" descr="http://www.mil.gov.ua/content/coruption/8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il.gov.ua/content/coruption/888(1).png"/>
                    <pic:cNvPicPr>
                      <a:picLocks noChangeAspect="1" noChangeArrowheads="1"/>
                    </pic:cNvPicPr>
                  </pic:nvPicPr>
                  <pic:blipFill>
                    <a:blip r:embed="rId11"/>
                    <a:srcRect/>
                    <a:stretch>
                      <a:fillRect/>
                    </a:stretch>
                  </pic:blipFill>
                  <pic:spPr bwMode="auto">
                    <a:xfrm>
                      <a:off x="0" y="0"/>
                      <a:ext cx="4845153" cy="3650345"/>
                    </a:xfrm>
                    <a:prstGeom prst="rect">
                      <a:avLst/>
                    </a:prstGeom>
                    <a:noFill/>
                    <a:ln w="9525">
                      <a:noFill/>
                      <a:miter lim="800000"/>
                      <a:headEnd/>
                      <a:tailEnd/>
                    </a:ln>
                  </pic:spPr>
                </pic:pic>
              </a:graphicData>
            </a:graphic>
          </wp:inline>
        </w:drawing>
      </w:r>
    </w:p>
    <w:p w:rsidR="00F55340" w:rsidRPr="00041785" w:rsidRDefault="00F55340" w:rsidP="00F55340">
      <w:pPr>
        <w:spacing w:before="120" w:after="0"/>
        <w:ind w:firstLine="709"/>
        <w:jc w:val="both"/>
        <w:rPr>
          <w:rStyle w:val="ac"/>
          <w:rFonts w:ascii="Times New Roman" w:eastAsia="Times New Roman" w:hAnsi="Times New Roman" w:cs="Times New Roman"/>
          <w:b w:val="0"/>
          <w:sz w:val="24"/>
          <w:szCs w:val="24"/>
          <w:lang w:val="uk-UA" w:eastAsia="ru-RU"/>
        </w:rPr>
      </w:pPr>
      <w:proofErr w:type="spellStart"/>
      <w:r w:rsidRPr="00041785">
        <w:rPr>
          <w:rFonts w:ascii="Times New Roman" w:eastAsia="Times New Roman" w:hAnsi="Times New Roman" w:cs="Times New Roman"/>
          <w:sz w:val="24"/>
          <w:szCs w:val="24"/>
          <w:lang w:eastAsia="ru-RU"/>
        </w:rPr>
        <w:t>Виходячи</w:t>
      </w:r>
      <w:proofErr w:type="spellEnd"/>
      <w:r w:rsidRPr="00041785">
        <w:rPr>
          <w:rFonts w:ascii="Times New Roman" w:eastAsia="Times New Roman" w:hAnsi="Times New Roman" w:cs="Times New Roman"/>
          <w:sz w:val="24"/>
          <w:szCs w:val="24"/>
          <w:lang w:eastAsia="ru-RU"/>
        </w:rPr>
        <w:t xml:space="preserve"> з </w:t>
      </w:r>
      <w:proofErr w:type="spellStart"/>
      <w:r w:rsidRPr="00041785">
        <w:rPr>
          <w:rFonts w:ascii="Times New Roman" w:eastAsia="Times New Roman" w:hAnsi="Times New Roman" w:cs="Times New Roman"/>
          <w:sz w:val="24"/>
          <w:szCs w:val="24"/>
          <w:lang w:eastAsia="ru-RU"/>
        </w:rPr>
        <w:t>вищенаведеного</w:t>
      </w:r>
      <w:proofErr w:type="spellEnd"/>
      <w:r w:rsidR="00A54527">
        <w:rPr>
          <w:rFonts w:ascii="Times New Roman" w:eastAsia="Times New Roman" w:hAnsi="Times New Roman" w:cs="Times New Roman"/>
          <w:sz w:val="24"/>
          <w:szCs w:val="24"/>
          <w:lang w:val="uk-UA" w:eastAsia="ru-RU"/>
        </w:rPr>
        <w:t>,</w:t>
      </w:r>
      <w:r w:rsidRPr="00041785">
        <w:rPr>
          <w:rFonts w:ascii="Times New Roman" w:eastAsia="Times New Roman" w:hAnsi="Times New Roman" w:cs="Times New Roman"/>
          <w:sz w:val="24"/>
          <w:szCs w:val="24"/>
          <w:lang w:eastAsia="ru-RU"/>
        </w:rPr>
        <w:t xml:space="preserve"> просимо не </w:t>
      </w:r>
      <w:proofErr w:type="spellStart"/>
      <w:r w:rsidRPr="00041785">
        <w:rPr>
          <w:rFonts w:ascii="Times New Roman" w:eastAsia="Times New Roman" w:hAnsi="Times New Roman" w:cs="Times New Roman"/>
          <w:sz w:val="24"/>
          <w:szCs w:val="24"/>
          <w:lang w:eastAsia="ru-RU"/>
        </w:rPr>
        <w:t>затягувати</w:t>
      </w:r>
      <w:proofErr w:type="spellEnd"/>
      <w:r w:rsidRPr="00041785">
        <w:rPr>
          <w:rFonts w:ascii="Times New Roman" w:eastAsia="Times New Roman" w:hAnsi="Times New Roman" w:cs="Times New Roman"/>
          <w:sz w:val="24"/>
          <w:szCs w:val="24"/>
          <w:lang w:eastAsia="ru-RU"/>
        </w:rPr>
        <w:t xml:space="preserve"> з </w:t>
      </w:r>
      <w:proofErr w:type="spellStart"/>
      <w:r w:rsidRPr="00041785">
        <w:rPr>
          <w:rFonts w:ascii="Times New Roman" w:eastAsia="Times New Roman" w:hAnsi="Times New Roman" w:cs="Times New Roman"/>
          <w:sz w:val="24"/>
          <w:szCs w:val="24"/>
          <w:lang w:eastAsia="ru-RU"/>
        </w:rPr>
        <w:t>поданням</w:t>
      </w:r>
      <w:proofErr w:type="spellEnd"/>
      <w:r w:rsidRPr="00041785">
        <w:rPr>
          <w:rFonts w:ascii="Times New Roman" w:eastAsia="Times New Roman" w:hAnsi="Times New Roman" w:cs="Times New Roman"/>
          <w:sz w:val="24"/>
          <w:szCs w:val="24"/>
          <w:lang w:eastAsia="ru-RU"/>
        </w:rPr>
        <w:t xml:space="preserve"> </w:t>
      </w:r>
      <w:proofErr w:type="spellStart"/>
      <w:r w:rsidRPr="00041785">
        <w:rPr>
          <w:rFonts w:ascii="Times New Roman" w:eastAsia="Times New Roman" w:hAnsi="Times New Roman" w:cs="Times New Roman"/>
          <w:sz w:val="24"/>
          <w:szCs w:val="24"/>
          <w:lang w:eastAsia="ru-RU"/>
        </w:rPr>
        <w:t>електронних</w:t>
      </w:r>
      <w:proofErr w:type="spellEnd"/>
      <w:r w:rsidRPr="00041785">
        <w:rPr>
          <w:rFonts w:ascii="Times New Roman" w:eastAsia="Times New Roman" w:hAnsi="Times New Roman" w:cs="Times New Roman"/>
          <w:sz w:val="24"/>
          <w:szCs w:val="24"/>
          <w:lang w:eastAsia="ru-RU"/>
        </w:rPr>
        <w:t xml:space="preserve"> </w:t>
      </w:r>
      <w:proofErr w:type="spellStart"/>
      <w:r w:rsidRPr="00041785">
        <w:rPr>
          <w:rFonts w:ascii="Times New Roman" w:eastAsia="Times New Roman" w:hAnsi="Times New Roman" w:cs="Times New Roman"/>
          <w:sz w:val="24"/>
          <w:szCs w:val="24"/>
          <w:lang w:eastAsia="ru-RU"/>
        </w:rPr>
        <w:t>декларацій</w:t>
      </w:r>
      <w:proofErr w:type="spellEnd"/>
      <w:r w:rsidRPr="00041785">
        <w:rPr>
          <w:rFonts w:ascii="Times New Roman" w:eastAsia="Times New Roman" w:hAnsi="Times New Roman" w:cs="Times New Roman"/>
          <w:sz w:val="24"/>
          <w:szCs w:val="24"/>
          <w:lang w:eastAsia="ru-RU"/>
        </w:rPr>
        <w:t xml:space="preserve">, а по </w:t>
      </w:r>
      <w:proofErr w:type="spellStart"/>
      <w:r w:rsidRPr="00041785">
        <w:rPr>
          <w:rFonts w:ascii="Times New Roman" w:eastAsia="Times New Roman" w:hAnsi="Times New Roman" w:cs="Times New Roman"/>
          <w:sz w:val="24"/>
          <w:szCs w:val="24"/>
          <w:lang w:eastAsia="ru-RU"/>
        </w:rPr>
        <w:t>мірі</w:t>
      </w:r>
      <w:proofErr w:type="spellEnd"/>
      <w:r w:rsidRPr="00041785">
        <w:rPr>
          <w:rFonts w:ascii="Times New Roman" w:eastAsia="Times New Roman" w:hAnsi="Times New Roman" w:cs="Times New Roman"/>
          <w:sz w:val="24"/>
          <w:szCs w:val="24"/>
          <w:lang w:eastAsia="ru-RU"/>
        </w:rPr>
        <w:t xml:space="preserve"> </w:t>
      </w:r>
      <w:proofErr w:type="spellStart"/>
      <w:r w:rsidRPr="00041785">
        <w:rPr>
          <w:rFonts w:ascii="Times New Roman" w:eastAsia="Times New Roman" w:hAnsi="Times New Roman" w:cs="Times New Roman"/>
          <w:sz w:val="24"/>
          <w:szCs w:val="24"/>
          <w:lang w:eastAsia="ru-RU"/>
        </w:rPr>
        <w:t>можливості</w:t>
      </w:r>
      <w:proofErr w:type="spellEnd"/>
      <w:r w:rsidRPr="00041785">
        <w:rPr>
          <w:rFonts w:ascii="Times New Roman" w:eastAsia="Times New Roman" w:hAnsi="Times New Roman" w:cs="Times New Roman"/>
          <w:sz w:val="24"/>
          <w:szCs w:val="24"/>
          <w:lang w:eastAsia="ru-RU"/>
        </w:rPr>
        <w:t xml:space="preserve"> </w:t>
      </w:r>
      <w:proofErr w:type="spellStart"/>
      <w:r w:rsidRPr="00041785">
        <w:rPr>
          <w:rFonts w:ascii="Times New Roman" w:eastAsia="Times New Roman" w:hAnsi="Times New Roman" w:cs="Times New Roman"/>
          <w:sz w:val="24"/>
          <w:szCs w:val="24"/>
          <w:lang w:eastAsia="ru-RU"/>
        </w:rPr>
        <w:t>подавати</w:t>
      </w:r>
      <w:proofErr w:type="spellEnd"/>
      <w:r w:rsidRPr="00041785">
        <w:rPr>
          <w:rFonts w:ascii="Times New Roman" w:eastAsia="Times New Roman" w:hAnsi="Times New Roman" w:cs="Times New Roman"/>
          <w:sz w:val="24"/>
          <w:szCs w:val="24"/>
          <w:lang w:eastAsia="ru-RU"/>
        </w:rPr>
        <w:t xml:space="preserve"> </w:t>
      </w:r>
      <w:proofErr w:type="spellStart"/>
      <w:r w:rsidRPr="00041785">
        <w:rPr>
          <w:rFonts w:ascii="Times New Roman" w:eastAsia="Times New Roman" w:hAnsi="Times New Roman" w:cs="Times New Roman"/>
          <w:sz w:val="24"/>
          <w:szCs w:val="24"/>
          <w:lang w:eastAsia="ru-RU"/>
        </w:rPr>
        <w:t>їх</w:t>
      </w:r>
      <w:proofErr w:type="spellEnd"/>
      <w:r w:rsidRPr="00041785">
        <w:rPr>
          <w:rFonts w:ascii="Times New Roman" w:eastAsia="Times New Roman" w:hAnsi="Times New Roman" w:cs="Times New Roman"/>
          <w:sz w:val="24"/>
          <w:szCs w:val="24"/>
          <w:lang w:eastAsia="ru-RU"/>
        </w:rPr>
        <w:t xml:space="preserve"> </w:t>
      </w:r>
      <w:proofErr w:type="spellStart"/>
      <w:r w:rsidRPr="00041785">
        <w:rPr>
          <w:rFonts w:ascii="Times New Roman" w:eastAsia="Times New Roman" w:hAnsi="Times New Roman" w:cs="Times New Roman"/>
          <w:sz w:val="24"/>
          <w:szCs w:val="24"/>
          <w:lang w:eastAsia="ru-RU"/>
        </w:rPr>
        <w:t>протягом</w:t>
      </w:r>
      <w:proofErr w:type="spellEnd"/>
      <w:r w:rsidRPr="00041785">
        <w:rPr>
          <w:rFonts w:ascii="Times New Roman" w:eastAsia="Times New Roman" w:hAnsi="Times New Roman" w:cs="Times New Roman"/>
          <w:sz w:val="24"/>
          <w:szCs w:val="24"/>
          <w:lang w:eastAsia="ru-RU"/>
        </w:rPr>
        <w:t xml:space="preserve"> </w:t>
      </w:r>
      <w:proofErr w:type="spellStart"/>
      <w:r w:rsidRPr="00041785">
        <w:rPr>
          <w:rFonts w:ascii="Times New Roman" w:eastAsia="Times New Roman" w:hAnsi="Times New Roman" w:cs="Times New Roman"/>
          <w:sz w:val="24"/>
          <w:szCs w:val="24"/>
          <w:lang w:eastAsia="ru-RU"/>
        </w:rPr>
        <w:t>січня-березня</w:t>
      </w:r>
      <w:proofErr w:type="spellEnd"/>
      <w:r w:rsidRPr="00041785">
        <w:rPr>
          <w:rFonts w:ascii="Times New Roman" w:eastAsia="Times New Roman" w:hAnsi="Times New Roman" w:cs="Times New Roman"/>
          <w:sz w:val="24"/>
          <w:szCs w:val="24"/>
          <w:lang w:eastAsia="ru-RU"/>
        </w:rPr>
        <w:t xml:space="preserve"> </w:t>
      </w:r>
      <w:r w:rsidR="004F182B" w:rsidRPr="00041785">
        <w:rPr>
          <w:rFonts w:ascii="Times New Roman" w:eastAsia="Times New Roman" w:hAnsi="Times New Roman" w:cs="Times New Roman"/>
          <w:sz w:val="24"/>
          <w:szCs w:val="24"/>
          <w:lang w:val="uk-UA" w:eastAsia="ru-RU"/>
        </w:rPr>
        <w:t>2020</w:t>
      </w:r>
      <w:r w:rsidRPr="00041785">
        <w:rPr>
          <w:rFonts w:ascii="Times New Roman" w:eastAsia="Times New Roman" w:hAnsi="Times New Roman" w:cs="Times New Roman"/>
          <w:sz w:val="24"/>
          <w:szCs w:val="24"/>
          <w:lang w:eastAsia="ru-RU"/>
        </w:rPr>
        <w:t xml:space="preserve"> року.</w:t>
      </w:r>
      <w:r w:rsidRPr="00041785">
        <w:rPr>
          <w:rStyle w:val="ac"/>
          <w:rFonts w:ascii="Times New Roman" w:eastAsia="Times New Roman" w:hAnsi="Times New Roman" w:cs="Times New Roman"/>
          <w:b w:val="0"/>
          <w:sz w:val="24"/>
          <w:szCs w:val="24"/>
          <w:lang w:val="uk-UA" w:eastAsia="ru-RU"/>
        </w:rPr>
        <w:t xml:space="preserve"> </w:t>
      </w:r>
    </w:p>
    <w:p w:rsidR="00F55340" w:rsidRPr="00041785" w:rsidRDefault="00F55340" w:rsidP="00F55340">
      <w:pPr>
        <w:spacing w:before="120" w:after="0"/>
        <w:ind w:firstLine="709"/>
        <w:jc w:val="both"/>
        <w:rPr>
          <w:rStyle w:val="ac"/>
          <w:rFonts w:ascii="Times New Roman" w:eastAsia="Times New Roman" w:hAnsi="Times New Roman" w:cs="Times New Roman"/>
          <w:b w:val="0"/>
          <w:sz w:val="24"/>
          <w:szCs w:val="24"/>
          <w:lang w:val="uk-UA" w:eastAsia="ru-RU"/>
        </w:rPr>
      </w:pPr>
      <w:r w:rsidRPr="00041785">
        <w:rPr>
          <w:rStyle w:val="ac"/>
          <w:rFonts w:ascii="Times New Roman" w:eastAsia="Times New Roman" w:hAnsi="Times New Roman" w:cs="Times New Roman"/>
          <w:b w:val="0"/>
          <w:sz w:val="24"/>
          <w:szCs w:val="24"/>
          <w:lang w:val="uk-UA" w:eastAsia="ru-RU"/>
        </w:rPr>
        <w:t xml:space="preserve">У разі виникнення проблем технічного характеру можна звернутись до служби технічної підтримки НАЗК за </w:t>
      </w:r>
      <w:proofErr w:type="spellStart"/>
      <w:r w:rsidRPr="00041785">
        <w:rPr>
          <w:rStyle w:val="ac"/>
          <w:rFonts w:ascii="Times New Roman" w:eastAsia="Times New Roman" w:hAnsi="Times New Roman" w:cs="Times New Roman"/>
          <w:b w:val="0"/>
          <w:sz w:val="24"/>
          <w:szCs w:val="24"/>
          <w:lang w:val="uk-UA" w:eastAsia="ru-RU"/>
        </w:rPr>
        <w:t>тел</w:t>
      </w:r>
      <w:proofErr w:type="spellEnd"/>
      <w:r w:rsidRPr="00041785">
        <w:rPr>
          <w:rStyle w:val="ac"/>
          <w:rFonts w:ascii="Times New Roman" w:eastAsia="Times New Roman" w:hAnsi="Times New Roman" w:cs="Times New Roman"/>
          <w:b w:val="0"/>
          <w:sz w:val="24"/>
          <w:szCs w:val="24"/>
          <w:lang w:val="uk-UA" w:eastAsia="ru-RU"/>
        </w:rPr>
        <w:t>.</w:t>
      </w:r>
      <w:r w:rsidR="001B5365">
        <w:rPr>
          <w:rStyle w:val="ac"/>
          <w:rFonts w:ascii="Times New Roman" w:eastAsia="Times New Roman" w:hAnsi="Times New Roman" w:cs="Times New Roman"/>
          <w:b w:val="0"/>
          <w:sz w:val="24"/>
          <w:szCs w:val="24"/>
          <w:lang w:val="uk-UA" w:eastAsia="ru-RU"/>
        </w:rPr>
        <w:t>:</w:t>
      </w:r>
      <w:r w:rsidRPr="00041785">
        <w:rPr>
          <w:rStyle w:val="ac"/>
          <w:rFonts w:ascii="Times New Roman" w:eastAsia="Times New Roman" w:hAnsi="Times New Roman" w:cs="Times New Roman"/>
          <w:b w:val="0"/>
          <w:sz w:val="24"/>
          <w:szCs w:val="24"/>
          <w:lang w:val="uk-UA" w:eastAsia="ru-RU"/>
        </w:rPr>
        <w:t xml:space="preserve"> </w:t>
      </w:r>
      <w:r w:rsidRPr="00041785">
        <w:rPr>
          <w:rStyle w:val="ac"/>
          <w:rFonts w:ascii="Times New Roman" w:eastAsia="Times New Roman" w:hAnsi="Times New Roman" w:cs="Times New Roman"/>
          <w:sz w:val="24"/>
          <w:szCs w:val="24"/>
          <w:lang w:val="uk-UA" w:eastAsia="ru-RU"/>
        </w:rPr>
        <w:t>(044)</w:t>
      </w:r>
      <w:r w:rsidR="00534D2C">
        <w:rPr>
          <w:rStyle w:val="ac"/>
          <w:rFonts w:ascii="Times New Roman" w:eastAsia="Times New Roman" w:hAnsi="Times New Roman" w:cs="Times New Roman"/>
          <w:sz w:val="24"/>
          <w:szCs w:val="24"/>
          <w:lang w:val="uk-UA" w:eastAsia="ru-RU"/>
        </w:rPr>
        <w:t xml:space="preserve"> </w:t>
      </w:r>
      <w:r w:rsidRPr="00041785">
        <w:rPr>
          <w:rStyle w:val="ac"/>
          <w:rFonts w:ascii="Times New Roman" w:eastAsia="Times New Roman" w:hAnsi="Times New Roman" w:cs="Times New Roman"/>
          <w:sz w:val="24"/>
          <w:szCs w:val="24"/>
          <w:lang w:val="uk-UA" w:eastAsia="ru-RU"/>
        </w:rPr>
        <w:t xml:space="preserve">200-06-94 </w:t>
      </w:r>
      <w:r w:rsidRPr="00041785">
        <w:rPr>
          <w:rStyle w:val="ac"/>
          <w:rFonts w:ascii="Times New Roman" w:eastAsia="Times New Roman" w:hAnsi="Times New Roman" w:cs="Times New Roman"/>
          <w:b w:val="0"/>
          <w:sz w:val="24"/>
          <w:szCs w:val="24"/>
          <w:lang w:val="uk-UA" w:eastAsia="ru-RU"/>
        </w:rPr>
        <w:t xml:space="preserve">або </w:t>
      </w:r>
      <w:proofErr w:type="spellStart"/>
      <w:r w:rsidRPr="00041785">
        <w:rPr>
          <w:rStyle w:val="ac"/>
          <w:rFonts w:ascii="Times New Roman" w:eastAsia="Times New Roman" w:hAnsi="Times New Roman" w:cs="Times New Roman"/>
          <w:b w:val="0"/>
          <w:sz w:val="24"/>
          <w:szCs w:val="24"/>
          <w:lang w:val="uk-UA" w:eastAsia="ru-RU"/>
        </w:rPr>
        <w:t>адресою</w:t>
      </w:r>
      <w:proofErr w:type="spellEnd"/>
      <w:r w:rsidRPr="00041785">
        <w:rPr>
          <w:rStyle w:val="ac"/>
          <w:rFonts w:ascii="Times New Roman" w:eastAsia="Times New Roman" w:hAnsi="Times New Roman" w:cs="Times New Roman"/>
          <w:b w:val="0"/>
          <w:sz w:val="24"/>
          <w:szCs w:val="24"/>
          <w:lang w:val="uk-UA" w:eastAsia="ru-RU"/>
        </w:rPr>
        <w:t xml:space="preserve"> електронної пошти</w:t>
      </w:r>
      <w:r w:rsidR="001B5365">
        <w:rPr>
          <w:rStyle w:val="ac"/>
          <w:rFonts w:ascii="Times New Roman" w:eastAsia="Times New Roman" w:hAnsi="Times New Roman" w:cs="Times New Roman"/>
          <w:b w:val="0"/>
          <w:sz w:val="24"/>
          <w:szCs w:val="24"/>
          <w:lang w:val="uk-UA" w:eastAsia="ru-RU"/>
        </w:rPr>
        <w:t>:</w:t>
      </w:r>
      <w:r w:rsidRPr="00041785">
        <w:rPr>
          <w:rStyle w:val="ac"/>
          <w:rFonts w:ascii="Times New Roman" w:eastAsia="Times New Roman" w:hAnsi="Times New Roman" w:cs="Times New Roman"/>
          <w:b w:val="0"/>
          <w:sz w:val="24"/>
          <w:szCs w:val="24"/>
          <w:lang w:val="uk-UA" w:eastAsia="ru-RU"/>
        </w:rPr>
        <w:t xml:space="preserve"> </w:t>
      </w:r>
      <w:r w:rsidRPr="00041785">
        <w:rPr>
          <w:rStyle w:val="ac"/>
          <w:rFonts w:ascii="Times New Roman" w:eastAsia="Times New Roman" w:hAnsi="Times New Roman" w:cs="Times New Roman"/>
          <w:sz w:val="24"/>
          <w:szCs w:val="24"/>
          <w:lang w:val="uk-UA" w:eastAsia="ru-RU"/>
        </w:rPr>
        <w:t>support@nazk.gov.ua</w:t>
      </w:r>
      <w:r w:rsidRPr="00041785">
        <w:rPr>
          <w:rStyle w:val="ac"/>
          <w:rFonts w:ascii="Times New Roman" w:eastAsia="Times New Roman" w:hAnsi="Times New Roman" w:cs="Times New Roman"/>
          <w:b w:val="0"/>
          <w:sz w:val="24"/>
          <w:szCs w:val="24"/>
          <w:lang w:val="uk-UA" w:eastAsia="ru-RU"/>
        </w:rPr>
        <w:t>, при цьому: направляти електронний лист необхідно з персональної електронної поштової скриньки, яка зазначена при реєстрації; у темі листа необхідно зазначати суть питання</w:t>
      </w:r>
      <w:r w:rsidR="00D40EAB">
        <w:rPr>
          <w:rStyle w:val="ac"/>
          <w:rFonts w:ascii="Times New Roman" w:eastAsia="Times New Roman" w:hAnsi="Times New Roman" w:cs="Times New Roman"/>
          <w:b w:val="0"/>
          <w:sz w:val="24"/>
          <w:szCs w:val="24"/>
          <w:lang w:val="uk-UA" w:eastAsia="ru-RU"/>
        </w:rPr>
        <w:t>; у листі необхідно зазначити ПІ</w:t>
      </w:r>
      <w:r w:rsidRPr="00041785">
        <w:rPr>
          <w:rStyle w:val="ac"/>
          <w:rFonts w:ascii="Times New Roman" w:eastAsia="Times New Roman" w:hAnsi="Times New Roman" w:cs="Times New Roman"/>
          <w:b w:val="0"/>
          <w:sz w:val="24"/>
          <w:szCs w:val="24"/>
          <w:lang w:val="uk-UA" w:eastAsia="ru-RU"/>
        </w:rPr>
        <w:t xml:space="preserve">Б., того хто звертається, реєстраційний номер облікової картки платника податків (ІПН) та викласти суть питання, за необхідності до листа додати </w:t>
      </w:r>
      <w:proofErr w:type="spellStart"/>
      <w:r w:rsidRPr="00041785">
        <w:rPr>
          <w:rStyle w:val="ac"/>
          <w:rFonts w:ascii="Times New Roman" w:eastAsia="Times New Roman" w:hAnsi="Times New Roman" w:cs="Times New Roman"/>
          <w:b w:val="0"/>
          <w:sz w:val="24"/>
          <w:szCs w:val="24"/>
          <w:lang w:val="uk-UA" w:eastAsia="ru-RU"/>
        </w:rPr>
        <w:t>скріншоти</w:t>
      </w:r>
      <w:proofErr w:type="spellEnd"/>
      <w:r w:rsidRPr="00041785">
        <w:rPr>
          <w:rStyle w:val="ac"/>
          <w:rFonts w:ascii="Times New Roman" w:eastAsia="Times New Roman" w:hAnsi="Times New Roman" w:cs="Times New Roman"/>
          <w:b w:val="0"/>
          <w:sz w:val="24"/>
          <w:szCs w:val="24"/>
          <w:lang w:val="uk-UA" w:eastAsia="ru-RU"/>
        </w:rPr>
        <w:t xml:space="preserve"> (зображення екрана) з помилкою.</w:t>
      </w:r>
    </w:p>
    <w:p w:rsidR="00765D7F" w:rsidRPr="00E409EC" w:rsidRDefault="004F182B" w:rsidP="00F55340">
      <w:pPr>
        <w:spacing w:after="0" w:line="240" w:lineRule="auto"/>
        <w:ind w:firstLine="708"/>
        <w:jc w:val="both"/>
        <w:rPr>
          <w:rFonts w:ascii="Times New Roman" w:eastAsia="Times New Roman" w:hAnsi="Times New Roman" w:cs="Times New Roman"/>
          <w:sz w:val="24"/>
          <w:szCs w:val="24"/>
          <w:lang w:val="uk-UA" w:eastAsia="ru-RU"/>
        </w:rPr>
      </w:pPr>
      <w:r w:rsidRPr="00041785">
        <w:rPr>
          <w:rFonts w:ascii="Times New Roman" w:eastAsia="Times New Roman" w:hAnsi="Times New Roman" w:cs="Times New Roman"/>
          <w:b/>
          <w:sz w:val="24"/>
          <w:szCs w:val="24"/>
          <w:lang w:val="uk-UA" w:eastAsia="ru-RU"/>
        </w:rPr>
        <w:t>Маємо припущення</w:t>
      </w:r>
      <w:r w:rsidR="00765D7F" w:rsidRPr="00E409EC">
        <w:rPr>
          <w:rFonts w:ascii="Times New Roman" w:eastAsia="Times New Roman" w:hAnsi="Times New Roman" w:cs="Times New Roman"/>
          <w:b/>
          <w:sz w:val="24"/>
          <w:szCs w:val="24"/>
          <w:lang w:val="uk-UA" w:eastAsia="ru-RU"/>
        </w:rPr>
        <w:t xml:space="preserve">, що </w:t>
      </w:r>
      <w:r w:rsidR="00F55340" w:rsidRPr="00041785">
        <w:rPr>
          <w:rFonts w:ascii="Times New Roman" w:eastAsia="Times New Roman" w:hAnsi="Times New Roman" w:cs="Times New Roman"/>
          <w:b/>
          <w:sz w:val="24"/>
          <w:szCs w:val="24"/>
          <w:lang w:val="uk-UA" w:eastAsia="ru-RU"/>
        </w:rPr>
        <w:t>у зв’язку з вищенаведеними змінами</w:t>
      </w:r>
      <w:r w:rsidRPr="00041785">
        <w:rPr>
          <w:rFonts w:ascii="Times New Roman" w:eastAsia="Times New Roman" w:hAnsi="Times New Roman" w:cs="Times New Roman"/>
          <w:b/>
          <w:sz w:val="24"/>
          <w:szCs w:val="24"/>
          <w:lang w:val="uk-UA" w:eastAsia="ru-RU"/>
        </w:rPr>
        <w:t>,</w:t>
      </w:r>
      <w:r w:rsidR="00F55340" w:rsidRPr="00041785">
        <w:rPr>
          <w:rFonts w:ascii="Times New Roman" w:eastAsia="Times New Roman" w:hAnsi="Times New Roman" w:cs="Times New Roman"/>
          <w:b/>
          <w:sz w:val="24"/>
          <w:szCs w:val="24"/>
          <w:lang w:val="uk-UA" w:eastAsia="ru-RU"/>
        </w:rPr>
        <w:t xml:space="preserve"> </w:t>
      </w:r>
      <w:r w:rsidR="00F55340" w:rsidRPr="00E409EC">
        <w:rPr>
          <w:rFonts w:ascii="Times New Roman" w:eastAsia="Times New Roman" w:hAnsi="Times New Roman" w:cs="Times New Roman"/>
          <w:b/>
          <w:sz w:val="24"/>
          <w:szCs w:val="24"/>
          <w:lang w:val="uk-UA" w:eastAsia="ru-RU"/>
        </w:rPr>
        <w:t>мож</w:t>
      </w:r>
      <w:r w:rsidR="00F55340" w:rsidRPr="00041785">
        <w:rPr>
          <w:rFonts w:ascii="Times New Roman" w:eastAsia="Times New Roman" w:hAnsi="Times New Roman" w:cs="Times New Roman"/>
          <w:b/>
          <w:sz w:val="24"/>
          <w:szCs w:val="24"/>
          <w:lang w:val="uk-UA" w:eastAsia="ru-RU"/>
        </w:rPr>
        <w:t>уть</w:t>
      </w:r>
      <w:r w:rsidR="00F55340" w:rsidRPr="00E409EC">
        <w:rPr>
          <w:rFonts w:ascii="Times New Roman" w:eastAsia="Times New Roman" w:hAnsi="Times New Roman" w:cs="Times New Roman"/>
          <w:b/>
          <w:sz w:val="24"/>
          <w:szCs w:val="24"/>
          <w:lang w:val="uk-UA" w:eastAsia="ru-RU"/>
        </w:rPr>
        <w:t xml:space="preserve"> виникати </w:t>
      </w:r>
      <w:r w:rsidR="00F55340" w:rsidRPr="00041785">
        <w:rPr>
          <w:rFonts w:ascii="Times New Roman" w:eastAsia="Times New Roman" w:hAnsi="Times New Roman" w:cs="Times New Roman"/>
          <w:b/>
          <w:sz w:val="24"/>
          <w:szCs w:val="24"/>
          <w:lang w:val="uk-UA" w:eastAsia="ru-RU"/>
        </w:rPr>
        <w:t xml:space="preserve">складнощі в заповненні декларації </w:t>
      </w:r>
      <w:r w:rsidR="00315E5A" w:rsidRPr="00041785">
        <w:rPr>
          <w:rFonts w:ascii="Times New Roman" w:eastAsia="Times New Roman" w:hAnsi="Times New Roman" w:cs="Times New Roman"/>
          <w:b/>
          <w:sz w:val="24"/>
          <w:szCs w:val="24"/>
          <w:lang w:val="uk-UA" w:eastAsia="ru-RU"/>
        </w:rPr>
        <w:t>та ближче до завершення к</w:t>
      </w:r>
      <w:r w:rsidRPr="00041785">
        <w:rPr>
          <w:rFonts w:ascii="Times New Roman" w:eastAsia="Times New Roman" w:hAnsi="Times New Roman" w:cs="Times New Roman"/>
          <w:b/>
          <w:sz w:val="24"/>
          <w:szCs w:val="24"/>
          <w:lang w:val="uk-UA" w:eastAsia="ru-RU"/>
        </w:rPr>
        <w:t>а</w:t>
      </w:r>
      <w:r w:rsidR="00315E5A" w:rsidRPr="00041785">
        <w:rPr>
          <w:rFonts w:ascii="Times New Roman" w:eastAsia="Times New Roman" w:hAnsi="Times New Roman" w:cs="Times New Roman"/>
          <w:b/>
          <w:sz w:val="24"/>
          <w:szCs w:val="24"/>
          <w:lang w:val="uk-UA" w:eastAsia="ru-RU"/>
        </w:rPr>
        <w:t>мпанії по декларуванню відбувати</w:t>
      </w:r>
      <w:r w:rsidRPr="00041785">
        <w:rPr>
          <w:rFonts w:ascii="Times New Roman" w:eastAsia="Times New Roman" w:hAnsi="Times New Roman" w:cs="Times New Roman"/>
          <w:b/>
          <w:sz w:val="24"/>
          <w:szCs w:val="24"/>
          <w:lang w:val="uk-UA" w:eastAsia="ru-RU"/>
        </w:rPr>
        <w:t>меться</w:t>
      </w:r>
      <w:r w:rsidR="00315E5A" w:rsidRPr="00E409EC">
        <w:rPr>
          <w:rFonts w:ascii="Times New Roman" w:eastAsia="Times New Roman" w:hAnsi="Times New Roman" w:cs="Times New Roman"/>
          <w:b/>
          <w:sz w:val="24"/>
          <w:szCs w:val="24"/>
          <w:lang w:val="uk-UA" w:eastAsia="ru-RU"/>
        </w:rPr>
        <w:t xml:space="preserve"> </w:t>
      </w:r>
      <w:r w:rsidR="00F55340" w:rsidRPr="00E409EC">
        <w:rPr>
          <w:rFonts w:ascii="Times New Roman" w:eastAsia="Times New Roman" w:hAnsi="Times New Roman" w:cs="Times New Roman"/>
          <w:b/>
          <w:sz w:val="24"/>
          <w:szCs w:val="24"/>
          <w:lang w:val="uk-UA" w:eastAsia="ru-RU"/>
        </w:rPr>
        <w:t>навантаження на систему</w:t>
      </w:r>
      <w:r w:rsidR="00F55340" w:rsidRPr="00041785">
        <w:rPr>
          <w:rFonts w:ascii="Times New Roman" w:eastAsia="Times New Roman" w:hAnsi="Times New Roman" w:cs="Times New Roman"/>
          <w:b/>
          <w:sz w:val="24"/>
          <w:szCs w:val="24"/>
          <w:lang w:val="uk-UA" w:eastAsia="ru-RU"/>
        </w:rPr>
        <w:t xml:space="preserve"> та </w:t>
      </w:r>
      <w:r w:rsidR="00F55340" w:rsidRPr="00E409EC">
        <w:rPr>
          <w:rFonts w:ascii="Times New Roman" w:eastAsia="Times New Roman" w:hAnsi="Times New Roman" w:cs="Times New Roman"/>
          <w:b/>
          <w:sz w:val="24"/>
          <w:szCs w:val="24"/>
          <w:lang w:val="uk-UA" w:eastAsia="ru-RU"/>
        </w:rPr>
        <w:t xml:space="preserve">технічні </w:t>
      </w:r>
      <w:proofErr w:type="spellStart"/>
      <w:r w:rsidR="00F55340" w:rsidRPr="00E409EC">
        <w:rPr>
          <w:rFonts w:ascii="Times New Roman" w:eastAsia="Times New Roman" w:hAnsi="Times New Roman" w:cs="Times New Roman"/>
          <w:b/>
          <w:sz w:val="24"/>
          <w:szCs w:val="24"/>
          <w:lang w:val="uk-UA" w:eastAsia="ru-RU"/>
        </w:rPr>
        <w:t>збої</w:t>
      </w:r>
      <w:proofErr w:type="spellEnd"/>
      <w:r w:rsidR="00F55340" w:rsidRPr="00E409EC">
        <w:rPr>
          <w:rFonts w:ascii="Times New Roman" w:eastAsia="Times New Roman" w:hAnsi="Times New Roman" w:cs="Times New Roman"/>
          <w:b/>
          <w:sz w:val="24"/>
          <w:szCs w:val="24"/>
          <w:lang w:val="uk-UA" w:eastAsia="ru-RU"/>
        </w:rPr>
        <w:t xml:space="preserve"> </w:t>
      </w:r>
      <w:r w:rsidR="00F55340" w:rsidRPr="00041785">
        <w:rPr>
          <w:rFonts w:ascii="Times New Roman" w:eastAsia="Times New Roman" w:hAnsi="Times New Roman" w:cs="Times New Roman"/>
          <w:b/>
          <w:sz w:val="24"/>
          <w:szCs w:val="24"/>
          <w:lang w:val="uk-UA" w:eastAsia="ru-RU"/>
        </w:rPr>
        <w:t xml:space="preserve">у </w:t>
      </w:r>
      <w:r w:rsidR="00F55340" w:rsidRPr="00E409EC">
        <w:rPr>
          <w:rFonts w:ascii="Times New Roman" w:eastAsia="Times New Roman" w:hAnsi="Times New Roman" w:cs="Times New Roman"/>
          <w:b/>
          <w:sz w:val="24"/>
          <w:szCs w:val="24"/>
          <w:lang w:val="uk-UA" w:eastAsia="ru-RU"/>
        </w:rPr>
        <w:t xml:space="preserve">роботі веб-сайту </w:t>
      </w:r>
      <w:r w:rsidR="00F55340" w:rsidRPr="00041785">
        <w:rPr>
          <w:rFonts w:ascii="Times New Roman" w:eastAsia="Times New Roman" w:hAnsi="Times New Roman" w:cs="Times New Roman"/>
          <w:b/>
          <w:sz w:val="24"/>
          <w:szCs w:val="24"/>
          <w:lang w:val="uk-UA" w:eastAsia="ru-RU"/>
        </w:rPr>
        <w:t>НАЗК</w:t>
      </w:r>
      <w:r w:rsidR="00315E5A" w:rsidRPr="00041785">
        <w:rPr>
          <w:rFonts w:ascii="Times New Roman" w:eastAsia="Times New Roman" w:hAnsi="Times New Roman" w:cs="Times New Roman"/>
          <w:sz w:val="24"/>
          <w:szCs w:val="24"/>
          <w:lang w:val="uk-UA" w:eastAsia="ru-RU"/>
        </w:rPr>
        <w:t>!!!</w:t>
      </w:r>
    </w:p>
    <w:p w:rsidR="0067050B" w:rsidRPr="006A71ED" w:rsidRDefault="0067050B" w:rsidP="0067050B">
      <w:pPr>
        <w:spacing w:after="0"/>
        <w:ind w:firstLine="709"/>
        <w:jc w:val="both"/>
        <w:rPr>
          <w:rStyle w:val="ac"/>
          <w:rFonts w:ascii="Times New Roman" w:eastAsia="Times New Roman" w:hAnsi="Times New Roman" w:cs="Times New Roman"/>
          <w:b w:val="0"/>
          <w:sz w:val="24"/>
          <w:szCs w:val="24"/>
          <w:lang w:val="uk-UA" w:eastAsia="ru-RU"/>
        </w:rPr>
      </w:pPr>
      <w:r w:rsidRPr="00041785">
        <w:rPr>
          <w:rStyle w:val="ac"/>
          <w:rFonts w:ascii="Times New Roman" w:eastAsia="Times New Roman" w:hAnsi="Times New Roman" w:cs="Times New Roman"/>
          <w:b w:val="0"/>
          <w:sz w:val="24"/>
          <w:szCs w:val="24"/>
          <w:lang w:val="uk-UA" w:eastAsia="ru-RU"/>
        </w:rPr>
        <w:t xml:space="preserve">Також нагадуємо, що на офіційному веб-сайті Національного агентства з питань запобігання корупції </w:t>
      </w:r>
      <w:hyperlink r:id="rId12" w:history="1">
        <w:r w:rsidRPr="00041785">
          <w:rPr>
            <w:rStyle w:val="ac"/>
            <w:rFonts w:ascii="Times New Roman" w:eastAsia="Times New Roman" w:hAnsi="Times New Roman" w:cs="Times New Roman"/>
            <w:sz w:val="24"/>
            <w:szCs w:val="24"/>
            <w:lang w:val="uk-UA" w:eastAsia="ru-RU"/>
          </w:rPr>
          <w:t>https://nazk.gov.ua</w:t>
        </w:r>
      </w:hyperlink>
      <w:r w:rsidRPr="00041785">
        <w:rPr>
          <w:rStyle w:val="ac"/>
          <w:rFonts w:ascii="Times New Roman" w:eastAsia="Times New Roman" w:hAnsi="Times New Roman" w:cs="Times New Roman"/>
          <w:b w:val="0"/>
          <w:sz w:val="24"/>
          <w:szCs w:val="24"/>
          <w:lang w:val="uk-UA" w:eastAsia="ru-RU"/>
        </w:rPr>
        <w:t xml:space="preserve"> у розділі «Декларування» Ви можете ознайомитись із Рекомендаціями при роботі з Реєстром, відповідями на поширені питання при роботі з Реєстром та іншими </w:t>
      </w:r>
      <w:r w:rsidR="00315E5A" w:rsidRPr="00041785">
        <w:rPr>
          <w:rStyle w:val="ac"/>
          <w:rFonts w:ascii="Times New Roman" w:eastAsia="Times New Roman" w:hAnsi="Times New Roman" w:cs="Times New Roman"/>
          <w:b w:val="0"/>
          <w:sz w:val="24"/>
          <w:szCs w:val="24"/>
          <w:lang w:val="uk-UA" w:eastAsia="ru-RU"/>
        </w:rPr>
        <w:t>відео</w:t>
      </w:r>
      <w:r w:rsidRPr="00041785">
        <w:rPr>
          <w:rStyle w:val="ac"/>
          <w:rFonts w:ascii="Times New Roman" w:eastAsia="Times New Roman" w:hAnsi="Times New Roman" w:cs="Times New Roman"/>
          <w:b w:val="0"/>
          <w:sz w:val="24"/>
          <w:szCs w:val="24"/>
          <w:lang w:val="uk-UA" w:eastAsia="ru-RU"/>
        </w:rPr>
        <w:t>матеріалами з питань електронного</w:t>
      </w:r>
      <w:r w:rsidRPr="006A71ED">
        <w:rPr>
          <w:rStyle w:val="ac"/>
          <w:rFonts w:ascii="Times New Roman" w:eastAsia="Times New Roman" w:hAnsi="Times New Roman" w:cs="Times New Roman"/>
          <w:b w:val="0"/>
          <w:sz w:val="24"/>
          <w:szCs w:val="24"/>
          <w:lang w:val="uk-UA" w:eastAsia="ru-RU"/>
        </w:rPr>
        <w:t xml:space="preserve"> декларування.</w:t>
      </w:r>
    </w:p>
    <w:p w:rsidR="001A2B8E" w:rsidRPr="00347FED" w:rsidRDefault="0067050B" w:rsidP="001A2B8E">
      <w:pPr>
        <w:spacing w:after="0"/>
        <w:ind w:firstLine="709"/>
        <w:jc w:val="both"/>
        <w:rPr>
          <w:rStyle w:val="ac"/>
          <w:rFonts w:ascii="Times New Roman" w:eastAsia="Times New Roman" w:hAnsi="Times New Roman" w:cs="Times New Roman"/>
          <w:sz w:val="24"/>
          <w:szCs w:val="24"/>
          <w:lang w:val="uk-UA" w:eastAsia="ru-RU"/>
        </w:rPr>
      </w:pPr>
      <w:r w:rsidRPr="00347FED">
        <w:rPr>
          <w:rStyle w:val="ac"/>
          <w:rFonts w:ascii="Times New Roman" w:eastAsia="Times New Roman" w:hAnsi="Times New Roman" w:cs="Times New Roman"/>
          <w:sz w:val="24"/>
          <w:szCs w:val="24"/>
          <w:lang w:val="uk-UA" w:eastAsia="ru-RU"/>
        </w:rPr>
        <w:t>Шановні колеги</w:t>
      </w:r>
      <w:r w:rsidR="00832714" w:rsidRPr="00347FED">
        <w:rPr>
          <w:rStyle w:val="ac"/>
          <w:rFonts w:ascii="Times New Roman" w:eastAsia="Times New Roman" w:hAnsi="Times New Roman" w:cs="Times New Roman"/>
          <w:sz w:val="24"/>
          <w:szCs w:val="24"/>
          <w:lang w:val="uk-UA" w:eastAsia="ru-RU"/>
        </w:rPr>
        <w:t xml:space="preserve">! </w:t>
      </w:r>
      <w:r w:rsidR="00D40EAB">
        <w:rPr>
          <w:rStyle w:val="ac"/>
          <w:rFonts w:ascii="Times New Roman" w:eastAsia="Times New Roman" w:hAnsi="Times New Roman" w:cs="Times New Roman"/>
          <w:sz w:val="24"/>
          <w:szCs w:val="24"/>
          <w:lang w:val="uk-UA" w:eastAsia="ru-RU"/>
        </w:rPr>
        <w:t>Виконавши запропоновані дії, в</w:t>
      </w:r>
      <w:bookmarkStart w:id="0" w:name="_GoBack"/>
      <w:bookmarkEnd w:id="0"/>
      <w:r w:rsidR="001A2B8E" w:rsidRPr="00347FED">
        <w:rPr>
          <w:rStyle w:val="ac"/>
          <w:rFonts w:ascii="Times New Roman" w:eastAsia="Times New Roman" w:hAnsi="Times New Roman" w:cs="Times New Roman"/>
          <w:sz w:val="24"/>
          <w:szCs w:val="24"/>
          <w:lang w:val="uk-UA" w:eastAsia="ru-RU"/>
        </w:rPr>
        <w:t>и завчасно підготуєтесь до чергового етапу декларування, чим полегшите собі роботу з Реєстром.</w:t>
      </w:r>
    </w:p>
    <w:p w:rsidR="00E40626" w:rsidRDefault="00E40626" w:rsidP="008117EC">
      <w:pPr>
        <w:spacing w:after="0"/>
        <w:ind w:firstLine="708"/>
        <w:jc w:val="both"/>
        <w:rPr>
          <w:rStyle w:val="ac"/>
          <w:rFonts w:ascii="Times New Roman" w:eastAsia="Times New Roman" w:hAnsi="Times New Roman" w:cs="Times New Roman"/>
          <w:b w:val="0"/>
          <w:sz w:val="24"/>
          <w:szCs w:val="24"/>
          <w:lang w:val="uk-UA" w:eastAsia="ru-RU"/>
        </w:rPr>
      </w:pPr>
    </w:p>
    <w:p w:rsidR="009F179D" w:rsidRDefault="009F179D" w:rsidP="00E40626">
      <w:pPr>
        <w:spacing w:after="0" w:line="240" w:lineRule="atLeast"/>
        <w:ind w:firstLine="708"/>
        <w:jc w:val="both"/>
        <w:rPr>
          <w:rStyle w:val="ac"/>
          <w:rFonts w:ascii="Times New Roman" w:eastAsia="Times New Roman" w:hAnsi="Times New Roman" w:cs="Times New Roman"/>
          <w:b w:val="0"/>
          <w:sz w:val="24"/>
          <w:szCs w:val="24"/>
          <w:lang w:val="uk-UA" w:eastAsia="ru-RU"/>
        </w:rPr>
      </w:pPr>
    </w:p>
    <w:p w:rsidR="009F179D" w:rsidRDefault="009F179D" w:rsidP="00E40626">
      <w:pPr>
        <w:spacing w:after="0" w:line="240" w:lineRule="atLeast"/>
        <w:ind w:firstLine="708"/>
        <w:jc w:val="both"/>
        <w:rPr>
          <w:rStyle w:val="ac"/>
          <w:rFonts w:ascii="Times New Roman" w:eastAsia="Times New Roman" w:hAnsi="Times New Roman" w:cs="Times New Roman"/>
          <w:b w:val="0"/>
          <w:sz w:val="24"/>
          <w:szCs w:val="24"/>
          <w:lang w:val="uk-UA" w:eastAsia="ru-RU"/>
        </w:rPr>
      </w:pPr>
    </w:p>
    <w:p w:rsidR="009F179D" w:rsidRDefault="009F179D" w:rsidP="00E40626">
      <w:pPr>
        <w:spacing w:after="0" w:line="240" w:lineRule="atLeast"/>
        <w:ind w:firstLine="708"/>
        <w:jc w:val="both"/>
        <w:rPr>
          <w:rStyle w:val="ac"/>
          <w:rFonts w:ascii="Times New Roman" w:eastAsia="Times New Roman" w:hAnsi="Times New Roman" w:cs="Times New Roman"/>
          <w:b w:val="0"/>
          <w:sz w:val="24"/>
          <w:szCs w:val="24"/>
          <w:lang w:val="uk-UA" w:eastAsia="ru-RU"/>
        </w:rPr>
      </w:pPr>
    </w:p>
    <w:p w:rsidR="00861C4E" w:rsidRPr="00E40626" w:rsidRDefault="008117EC" w:rsidP="00E40626">
      <w:pPr>
        <w:spacing w:after="0" w:line="240" w:lineRule="atLeast"/>
        <w:ind w:firstLine="708"/>
        <w:jc w:val="both"/>
        <w:rPr>
          <w:rStyle w:val="ac"/>
          <w:rFonts w:ascii="Times New Roman" w:eastAsia="Times New Roman" w:hAnsi="Times New Roman" w:cs="Times New Roman"/>
          <w:b w:val="0"/>
          <w:sz w:val="24"/>
          <w:szCs w:val="24"/>
          <w:lang w:val="uk-UA" w:eastAsia="ru-RU"/>
        </w:rPr>
      </w:pPr>
      <w:r w:rsidRPr="00E40626">
        <w:rPr>
          <w:rStyle w:val="ac"/>
          <w:rFonts w:ascii="Times New Roman" w:eastAsia="Times New Roman" w:hAnsi="Times New Roman" w:cs="Times New Roman"/>
          <w:b w:val="0"/>
          <w:sz w:val="24"/>
          <w:szCs w:val="24"/>
          <w:lang w:val="uk-UA" w:eastAsia="ru-RU"/>
        </w:rPr>
        <w:t xml:space="preserve">Інформацію підготувала </w:t>
      </w:r>
    </w:p>
    <w:p w:rsidR="009F179D" w:rsidRDefault="009F179D" w:rsidP="00E40626">
      <w:pPr>
        <w:spacing w:after="0" w:line="240" w:lineRule="atLeast"/>
        <w:ind w:firstLine="709"/>
        <w:jc w:val="both"/>
        <w:rPr>
          <w:rStyle w:val="ac"/>
          <w:rFonts w:ascii="Times New Roman" w:eastAsia="Times New Roman" w:hAnsi="Times New Roman" w:cs="Times New Roman"/>
          <w:b w:val="0"/>
          <w:sz w:val="24"/>
          <w:szCs w:val="24"/>
          <w:lang w:val="uk-UA" w:eastAsia="ru-RU"/>
        </w:rPr>
      </w:pPr>
      <w:r>
        <w:rPr>
          <w:rStyle w:val="ac"/>
          <w:rFonts w:ascii="Times New Roman" w:eastAsia="Times New Roman" w:hAnsi="Times New Roman" w:cs="Times New Roman"/>
          <w:b w:val="0"/>
          <w:sz w:val="24"/>
          <w:szCs w:val="24"/>
          <w:lang w:val="uk-UA" w:eastAsia="ru-RU"/>
        </w:rPr>
        <w:t>Дар’я ЮРІНА, завідувач сектору</w:t>
      </w:r>
    </w:p>
    <w:p w:rsidR="009F179D" w:rsidRDefault="009F179D" w:rsidP="00E40626">
      <w:pPr>
        <w:spacing w:after="0" w:line="240" w:lineRule="atLeast"/>
        <w:ind w:firstLine="709"/>
        <w:jc w:val="both"/>
        <w:rPr>
          <w:rStyle w:val="ac"/>
          <w:rFonts w:ascii="Times New Roman" w:eastAsia="Times New Roman" w:hAnsi="Times New Roman" w:cs="Times New Roman"/>
          <w:b w:val="0"/>
          <w:sz w:val="24"/>
          <w:szCs w:val="24"/>
          <w:lang w:val="uk-UA" w:eastAsia="ru-RU"/>
        </w:rPr>
      </w:pPr>
      <w:r>
        <w:rPr>
          <w:rStyle w:val="ac"/>
          <w:rFonts w:ascii="Times New Roman" w:eastAsia="Times New Roman" w:hAnsi="Times New Roman" w:cs="Times New Roman"/>
          <w:b w:val="0"/>
          <w:sz w:val="24"/>
          <w:szCs w:val="24"/>
          <w:lang w:val="uk-UA" w:eastAsia="ru-RU"/>
        </w:rPr>
        <w:t xml:space="preserve">з питань запобігання та </w:t>
      </w:r>
    </w:p>
    <w:p w:rsidR="008117EC" w:rsidRPr="00E40626" w:rsidRDefault="009F179D" w:rsidP="00E40626">
      <w:pPr>
        <w:spacing w:after="0" w:line="240" w:lineRule="atLeast"/>
        <w:ind w:firstLine="709"/>
        <w:jc w:val="both"/>
        <w:rPr>
          <w:rStyle w:val="ac"/>
          <w:rFonts w:ascii="Times New Roman" w:eastAsia="Times New Roman" w:hAnsi="Times New Roman" w:cs="Times New Roman"/>
          <w:b w:val="0"/>
          <w:sz w:val="24"/>
          <w:szCs w:val="24"/>
          <w:lang w:val="uk-UA" w:eastAsia="ru-RU"/>
        </w:rPr>
      </w:pPr>
      <w:r>
        <w:rPr>
          <w:rStyle w:val="ac"/>
          <w:rFonts w:ascii="Times New Roman" w:eastAsia="Times New Roman" w:hAnsi="Times New Roman" w:cs="Times New Roman"/>
          <w:b w:val="0"/>
          <w:sz w:val="24"/>
          <w:szCs w:val="24"/>
          <w:lang w:val="uk-UA" w:eastAsia="ru-RU"/>
        </w:rPr>
        <w:t>виявлення корупції райдержадміністрації</w:t>
      </w:r>
    </w:p>
    <w:p w:rsidR="00F912EB" w:rsidRPr="00E40626" w:rsidRDefault="00F912EB" w:rsidP="00E40626">
      <w:pPr>
        <w:pStyle w:val="ab"/>
        <w:spacing w:line="240" w:lineRule="atLeast"/>
        <w:rPr>
          <w:rStyle w:val="ac"/>
          <w:b w:val="0"/>
        </w:rPr>
      </w:pPr>
    </w:p>
    <w:sectPr w:rsidR="00F912EB" w:rsidRPr="00E40626" w:rsidSect="008117EC">
      <w:headerReference w:type="default" r:id="rId13"/>
      <w:pgSz w:w="11906" w:h="16838"/>
      <w:pgMar w:top="851" w:right="567" w:bottom="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6CB" w:rsidRDefault="008F66CB" w:rsidP="002249F4">
      <w:pPr>
        <w:spacing w:after="0" w:line="240" w:lineRule="auto"/>
      </w:pPr>
      <w:r>
        <w:separator/>
      </w:r>
    </w:p>
  </w:endnote>
  <w:endnote w:type="continuationSeparator" w:id="0">
    <w:p w:rsidR="008F66CB" w:rsidRDefault="008F66CB" w:rsidP="0022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6CB" w:rsidRDefault="008F66CB" w:rsidP="002249F4">
      <w:pPr>
        <w:spacing w:after="0" w:line="240" w:lineRule="auto"/>
      </w:pPr>
      <w:r>
        <w:separator/>
      </w:r>
    </w:p>
  </w:footnote>
  <w:footnote w:type="continuationSeparator" w:id="0">
    <w:p w:rsidR="008F66CB" w:rsidRDefault="008F66CB" w:rsidP="002249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800503"/>
      <w:docPartObj>
        <w:docPartGallery w:val="Page Numbers (Top of Page)"/>
        <w:docPartUnique/>
      </w:docPartObj>
    </w:sdtPr>
    <w:sdtEndPr/>
    <w:sdtContent>
      <w:p w:rsidR="002249F4" w:rsidRDefault="000749F9">
        <w:pPr>
          <w:pStyle w:val="a4"/>
          <w:jc w:val="center"/>
        </w:pPr>
        <w:r>
          <w:fldChar w:fldCharType="begin"/>
        </w:r>
        <w:r w:rsidR="002249F4">
          <w:instrText>PAGE   \* MERGEFORMAT</w:instrText>
        </w:r>
        <w:r>
          <w:fldChar w:fldCharType="separate"/>
        </w:r>
        <w:r w:rsidR="00D40EAB">
          <w:rPr>
            <w:noProof/>
          </w:rPr>
          <w:t>2</w:t>
        </w:r>
        <w:r>
          <w:fldChar w:fldCharType="end"/>
        </w:r>
      </w:p>
    </w:sdtContent>
  </w:sdt>
  <w:p w:rsidR="002249F4" w:rsidRDefault="002249F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D6"/>
    <w:rsid w:val="000000CA"/>
    <w:rsid w:val="0001448D"/>
    <w:rsid w:val="00015D95"/>
    <w:rsid w:val="000166AC"/>
    <w:rsid w:val="00021D63"/>
    <w:rsid w:val="000225E0"/>
    <w:rsid w:val="0002262D"/>
    <w:rsid w:val="00022B94"/>
    <w:rsid w:val="000302E3"/>
    <w:rsid w:val="00030350"/>
    <w:rsid w:val="00034454"/>
    <w:rsid w:val="00041785"/>
    <w:rsid w:val="00052A3E"/>
    <w:rsid w:val="00053805"/>
    <w:rsid w:val="00053880"/>
    <w:rsid w:val="0005605E"/>
    <w:rsid w:val="000621A1"/>
    <w:rsid w:val="000749F9"/>
    <w:rsid w:val="0008027D"/>
    <w:rsid w:val="00080D5A"/>
    <w:rsid w:val="0008283D"/>
    <w:rsid w:val="0009280A"/>
    <w:rsid w:val="00094B8B"/>
    <w:rsid w:val="000A0460"/>
    <w:rsid w:val="000A2CF3"/>
    <w:rsid w:val="000A6406"/>
    <w:rsid w:val="000B00C4"/>
    <w:rsid w:val="000B0196"/>
    <w:rsid w:val="000B11C3"/>
    <w:rsid w:val="000C18E1"/>
    <w:rsid w:val="000C42AD"/>
    <w:rsid w:val="000D3E26"/>
    <w:rsid w:val="000D7D2A"/>
    <w:rsid w:val="000E0A2E"/>
    <w:rsid w:val="000E765A"/>
    <w:rsid w:val="000F2984"/>
    <w:rsid w:val="000F3A94"/>
    <w:rsid w:val="000F51AE"/>
    <w:rsid w:val="0011463A"/>
    <w:rsid w:val="00123697"/>
    <w:rsid w:val="00124596"/>
    <w:rsid w:val="00130ADC"/>
    <w:rsid w:val="001414A7"/>
    <w:rsid w:val="00144CC2"/>
    <w:rsid w:val="00145FF1"/>
    <w:rsid w:val="00151277"/>
    <w:rsid w:val="00157820"/>
    <w:rsid w:val="0016003C"/>
    <w:rsid w:val="001600E2"/>
    <w:rsid w:val="001609CA"/>
    <w:rsid w:val="00164EF5"/>
    <w:rsid w:val="00166BF5"/>
    <w:rsid w:val="0017050A"/>
    <w:rsid w:val="001723DC"/>
    <w:rsid w:val="00177646"/>
    <w:rsid w:val="001807EC"/>
    <w:rsid w:val="0018098C"/>
    <w:rsid w:val="0018304B"/>
    <w:rsid w:val="00192FE3"/>
    <w:rsid w:val="00197598"/>
    <w:rsid w:val="001A0892"/>
    <w:rsid w:val="001A2B8E"/>
    <w:rsid w:val="001B04AE"/>
    <w:rsid w:val="001B5365"/>
    <w:rsid w:val="001B621F"/>
    <w:rsid w:val="001C1128"/>
    <w:rsid w:val="001C3A3B"/>
    <w:rsid w:val="001C6E4F"/>
    <w:rsid w:val="001C7C6B"/>
    <w:rsid w:val="001D5CD2"/>
    <w:rsid w:val="001E0D03"/>
    <w:rsid w:val="001F5AF0"/>
    <w:rsid w:val="00212DFE"/>
    <w:rsid w:val="00214230"/>
    <w:rsid w:val="002249F4"/>
    <w:rsid w:val="0024279D"/>
    <w:rsid w:val="00254F27"/>
    <w:rsid w:val="00255B4A"/>
    <w:rsid w:val="00260EB3"/>
    <w:rsid w:val="00261662"/>
    <w:rsid w:val="00261731"/>
    <w:rsid w:val="00274F69"/>
    <w:rsid w:val="002752B1"/>
    <w:rsid w:val="00282F1D"/>
    <w:rsid w:val="0028355B"/>
    <w:rsid w:val="00293347"/>
    <w:rsid w:val="002933B2"/>
    <w:rsid w:val="00295834"/>
    <w:rsid w:val="0029775C"/>
    <w:rsid w:val="002A2718"/>
    <w:rsid w:val="002A3DC4"/>
    <w:rsid w:val="002A488E"/>
    <w:rsid w:val="002B045A"/>
    <w:rsid w:val="002B3F74"/>
    <w:rsid w:val="002B5C24"/>
    <w:rsid w:val="002C1CCC"/>
    <w:rsid w:val="002D7FDC"/>
    <w:rsid w:val="002E08BA"/>
    <w:rsid w:val="002E5731"/>
    <w:rsid w:val="002E6107"/>
    <w:rsid w:val="002E662D"/>
    <w:rsid w:val="002F098C"/>
    <w:rsid w:val="003036A6"/>
    <w:rsid w:val="0030677B"/>
    <w:rsid w:val="00313C35"/>
    <w:rsid w:val="00315E5A"/>
    <w:rsid w:val="00317AF2"/>
    <w:rsid w:val="00327D8F"/>
    <w:rsid w:val="003326FA"/>
    <w:rsid w:val="00332FDC"/>
    <w:rsid w:val="003362A6"/>
    <w:rsid w:val="00346B04"/>
    <w:rsid w:val="00347124"/>
    <w:rsid w:val="00347FED"/>
    <w:rsid w:val="00351B39"/>
    <w:rsid w:val="00363046"/>
    <w:rsid w:val="003735B0"/>
    <w:rsid w:val="003756B2"/>
    <w:rsid w:val="0037777C"/>
    <w:rsid w:val="00381AEB"/>
    <w:rsid w:val="00392823"/>
    <w:rsid w:val="0039325F"/>
    <w:rsid w:val="003A1980"/>
    <w:rsid w:val="003A5582"/>
    <w:rsid w:val="003B7ED2"/>
    <w:rsid w:val="003C6785"/>
    <w:rsid w:val="003D1CAC"/>
    <w:rsid w:val="003D4C0C"/>
    <w:rsid w:val="003D7209"/>
    <w:rsid w:val="003E0F6D"/>
    <w:rsid w:val="003E1925"/>
    <w:rsid w:val="003E739E"/>
    <w:rsid w:val="003F4183"/>
    <w:rsid w:val="003F6755"/>
    <w:rsid w:val="0040007A"/>
    <w:rsid w:val="00403315"/>
    <w:rsid w:val="00406FD5"/>
    <w:rsid w:val="00416594"/>
    <w:rsid w:val="004204AC"/>
    <w:rsid w:val="00434123"/>
    <w:rsid w:val="004364CC"/>
    <w:rsid w:val="00437B35"/>
    <w:rsid w:val="00441DE0"/>
    <w:rsid w:val="0044520A"/>
    <w:rsid w:val="00451837"/>
    <w:rsid w:val="0045208D"/>
    <w:rsid w:val="00453E3C"/>
    <w:rsid w:val="00456566"/>
    <w:rsid w:val="00461ACB"/>
    <w:rsid w:val="00471163"/>
    <w:rsid w:val="00474FA1"/>
    <w:rsid w:val="00477708"/>
    <w:rsid w:val="0048045F"/>
    <w:rsid w:val="00480D64"/>
    <w:rsid w:val="00481F5E"/>
    <w:rsid w:val="0048436A"/>
    <w:rsid w:val="00491947"/>
    <w:rsid w:val="004A0E3D"/>
    <w:rsid w:val="004A21A7"/>
    <w:rsid w:val="004A625D"/>
    <w:rsid w:val="004B6456"/>
    <w:rsid w:val="004B7C1D"/>
    <w:rsid w:val="004D0BEF"/>
    <w:rsid w:val="004D19B5"/>
    <w:rsid w:val="004D7911"/>
    <w:rsid w:val="004E49DC"/>
    <w:rsid w:val="004E6446"/>
    <w:rsid w:val="004F0E09"/>
    <w:rsid w:val="004F182B"/>
    <w:rsid w:val="00503594"/>
    <w:rsid w:val="00505A39"/>
    <w:rsid w:val="00506954"/>
    <w:rsid w:val="005170F3"/>
    <w:rsid w:val="00517727"/>
    <w:rsid w:val="00534D2C"/>
    <w:rsid w:val="00536898"/>
    <w:rsid w:val="00536FCA"/>
    <w:rsid w:val="0054080D"/>
    <w:rsid w:val="00544921"/>
    <w:rsid w:val="0055051A"/>
    <w:rsid w:val="00550E2E"/>
    <w:rsid w:val="00552A67"/>
    <w:rsid w:val="00553A81"/>
    <w:rsid w:val="00554CBF"/>
    <w:rsid w:val="00561183"/>
    <w:rsid w:val="00567155"/>
    <w:rsid w:val="00570D3A"/>
    <w:rsid w:val="00572025"/>
    <w:rsid w:val="00576CCF"/>
    <w:rsid w:val="0059137A"/>
    <w:rsid w:val="0059153C"/>
    <w:rsid w:val="0059183B"/>
    <w:rsid w:val="00593C30"/>
    <w:rsid w:val="005A294E"/>
    <w:rsid w:val="005A523B"/>
    <w:rsid w:val="005A70FA"/>
    <w:rsid w:val="005B47ED"/>
    <w:rsid w:val="005C7A54"/>
    <w:rsid w:val="005C7E3D"/>
    <w:rsid w:val="005E079E"/>
    <w:rsid w:val="005E6DE4"/>
    <w:rsid w:val="005F0B89"/>
    <w:rsid w:val="005F7B21"/>
    <w:rsid w:val="00604600"/>
    <w:rsid w:val="00612B2F"/>
    <w:rsid w:val="00614BA6"/>
    <w:rsid w:val="00633C11"/>
    <w:rsid w:val="00662846"/>
    <w:rsid w:val="006648BF"/>
    <w:rsid w:val="0067050B"/>
    <w:rsid w:val="00671724"/>
    <w:rsid w:val="00683671"/>
    <w:rsid w:val="006853AD"/>
    <w:rsid w:val="006872B6"/>
    <w:rsid w:val="00687EC5"/>
    <w:rsid w:val="006921A5"/>
    <w:rsid w:val="00692B36"/>
    <w:rsid w:val="00693740"/>
    <w:rsid w:val="006A4462"/>
    <w:rsid w:val="006A53B9"/>
    <w:rsid w:val="006A57FC"/>
    <w:rsid w:val="006A5975"/>
    <w:rsid w:val="006A71ED"/>
    <w:rsid w:val="006C2DD7"/>
    <w:rsid w:val="006D50DF"/>
    <w:rsid w:val="006D6018"/>
    <w:rsid w:val="006E0772"/>
    <w:rsid w:val="006E75DD"/>
    <w:rsid w:val="006E761C"/>
    <w:rsid w:val="006F02D7"/>
    <w:rsid w:val="006F358B"/>
    <w:rsid w:val="007006AB"/>
    <w:rsid w:val="007018BB"/>
    <w:rsid w:val="00710E5E"/>
    <w:rsid w:val="00711A10"/>
    <w:rsid w:val="00715482"/>
    <w:rsid w:val="00720F2E"/>
    <w:rsid w:val="00734231"/>
    <w:rsid w:val="00736046"/>
    <w:rsid w:val="00737474"/>
    <w:rsid w:val="00757308"/>
    <w:rsid w:val="00763057"/>
    <w:rsid w:val="007632B5"/>
    <w:rsid w:val="00765D7F"/>
    <w:rsid w:val="0077039D"/>
    <w:rsid w:val="007744C5"/>
    <w:rsid w:val="00774D56"/>
    <w:rsid w:val="0077673F"/>
    <w:rsid w:val="00777BBA"/>
    <w:rsid w:val="0078089A"/>
    <w:rsid w:val="00783BF9"/>
    <w:rsid w:val="00784AAE"/>
    <w:rsid w:val="00794206"/>
    <w:rsid w:val="007964FF"/>
    <w:rsid w:val="007A23EB"/>
    <w:rsid w:val="007A66DC"/>
    <w:rsid w:val="007B36CE"/>
    <w:rsid w:val="007C4216"/>
    <w:rsid w:val="007C788C"/>
    <w:rsid w:val="007C7F49"/>
    <w:rsid w:val="007D36D1"/>
    <w:rsid w:val="007D3870"/>
    <w:rsid w:val="007D61E3"/>
    <w:rsid w:val="007E53D2"/>
    <w:rsid w:val="007F67AE"/>
    <w:rsid w:val="00806094"/>
    <w:rsid w:val="00810244"/>
    <w:rsid w:val="008117EC"/>
    <w:rsid w:val="00817F71"/>
    <w:rsid w:val="00824FC6"/>
    <w:rsid w:val="00831C84"/>
    <w:rsid w:val="00832714"/>
    <w:rsid w:val="00843ECD"/>
    <w:rsid w:val="0085662C"/>
    <w:rsid w:val="00856C63"/>
    <w:rsid w:val="00861C4E"/>
    <w:rsid w:val="008652AF"/>
    <w:rsid w:val="00866DEC"/>
    <w:rsid w:val="0087107F"/>
    <w:rsid w:val="00877E03"/>
    <w:rsid w:val="008818A6"/>
    <w:rsid w:val="0088765C"/>
    <w:rsid w:val="00887F38"/>
    <w:rsid w:val="0089544A"/>
    <w:rsid w:val="008A567F"/>
    <w:rsid w:val="008A68C6"/>
    <w:rsid w:val="008B0786"/>
    <w:rsid w:val="008B3E96"/>
    <w:rsid w:val="008B44E3"/>
    <w:rsid w:val="008B486D"/>
    <w:rsid w:val="008B4DB4"/>
    <w:rsid w:val="008C433C"/>
    <w:rsid w:val="008C74EA"/>
    <w:rsid w:val="008C7C5A"/>
    <w:rsid w:val="008D2D74"/>
    <w:rsid w:val="008D6329"/>
    <w:rsid w:val="008E7D31"/>
    <w:rsid w:val="008F2537"/>
    <w:rsid w:val="008F66CB"/>
    <w:rsid w:val="00901AA9"/>
    <w:rsid w:val="0090493E"/>
    <w:rsid w:val="00907F8E"/>
    <w:rsid w:val="009123A9"/>
    <w:rsid w:val="009179BB"/>
    <w:rsid w:val="00922353"/>
    <w:rsid w:val="00930ADB"/>
    <w:rsid w:val="00931F03"/>
    <w:rsid w:val="009341F9"/>
    <w:rsid w:val="00936BC0"/>
    <w:rsid w:val="009412B6"/>
    <w:rsid w:val="0094250F"/>
    <w:rsid w:val="009429A5"/>
    <w:rsid w:val="00957A8D"/>
    <w:rsid w:val="00957C89"/>
    <w:rsid w:val="00960D5E"/>
    <w:rsid w:val="0096252C"/>
    <w:rsid w:val="00962789"/>
    <w:rsid w:val="00965378"/>
    <w:rsid w:val="00976E53"/>
    <w:rsid w:val="00987E23"/>
    <w:rsid w:val="0099686C"/>
    <w:rsid w:val="009969D7"/>
    <w:rsid w:val="009A3A4F"/>
    <w:rsid w:val="009A5D5E"/>
    <w:rsid w:val="009A5F00"/>
    <w:rsid w:val="009A6B26"/>
    <w:rsid w:val="009B16F0"/>
    <w:rsid w:val="009B2E59"/>
    <w:rsid w:val="009C385D"/>
    <w:rsid w:val="009F00D0"/>
    <w:rsid w:val="009F179D"/>
    <w:rsid w:val="009F262C"/>
    <w:rsid w:val="009F5463"/>
    <w:rsid w:val="00A02ADF"/>
    <w:rsid w:val="00A05452"/>
    <w:rsid w:val="00A07C08"/>
    <w:rsid w:val="00A1029C"/>
    <w:rsid w:val="00A175F0"/>
    <w:rsid w:val="00A261F6"/>
    <w:rsid w:val="00A30E98"/>
    <w:rsid w:val="00A438ED"/>
    <w:rsid w:val="00A46257"/>
    <w:rsid w:val="00A5025D"/>
    <w:rsid w:val="00A50A27"/>
    <w:rsid w:val="00A5273B"/>
    <w:rsid w:val="00A54527"/>
    <w:rsid w:val="00A54A77"/>
    <w:rsid w:val="00A5650E"/>
    <w:rsid w:val="00A83973"/>
    <w:rsid w:val="00A91E31"/>
    <w:rsid w:val="00A92B95"/>
    <w:rsid w:val="00A94A07"/>
    <w:rsid w:val="00A970C4"/>
    <w:rsid w:val="00A97DA1"/>
    <w:rsid w:val="00AA0845"/>
    <w:rsid w:val="00AA5916"/>
    <w:rsid w:val="00AB5776"/>
    <w:rsid w:val="00AB7555"/>
    <w:rsid w:val="00AC034E"/>
    <w:rsid w:val="00AC0C22"/>
    <w:rsid w:val="00AC5980"/>
    <w:rsid w:val="00AD12F0"/>
    <w:rsid w:val="00AD5D23"/>
    <w:rsid w:val="00AD642B"/>
    <w:rsid w:val="00AE54E7"/>
    <w:rsid w:val="00AE5EF2"/>
    <w:rsid w:val="00AF0E65"/>
    <w:rsid w:val="00B0255B"/>
    <w:rsid w:val="00B02688"/>
    <w:rsid w:val="00B04397"/>
    <w:rsid w:val="00B065B0"/>
    <w:rsid w:val="00B166E5"/>
    <w:rsid w:val="00B16A0C"/>
    <w:rsid w:val="00B20A30"/>
    <w:rsid w:val="00B36A9A"/>
    <w:rsid w:val="00B36B92"/>
    <w:rsid w:val="00B516AC"/>
    <w:rsid w:val="00B5503D"/>
    <w:rsid w:val="00B56D68"/>
    <w:rsid w:val="00B72E43"/>
    <w:rsid w:val="00B774A6"/>
    <w:rsid w:val="00B814AA"/>
    <w:rsid w:val="00B8235F"/>
    <w:rsid w:val="00B856EC"/>
    <w:rsid w:val="00B92AEC"/>
    <w:rsid w:val="00BA401F"/>
    <w:rsid w:val="00BB22CA"/>
    <w:rsid w:val="00BB6067"/>
    <w:rsid w:val="00BB72AA"/>
    <w:rsid w:val="00BC3EFF"/>
    <w:rsid w:val="00BC4A31"/>
    <w:rsid w:val="00BC7691"/>
    <w:rsid w:val="00BE267E"/>
    <w:rsid w:val="00BE586A"/>
    <w:rsid w:val="00BE6427"/>
    <w:rsid w:val="00BF5839"/>
    <w:rsid w:val="00BF5F7D"/>
    <w:rsid w:val="00BF6EDF"/>
    <w:rsid w:val="00C00204"/>
    <w:rsid w:val="00C07B36"/>
    <w:rsid w:val="00C27297"/>
    <w:rsid w:val="00C30CA1"/>
    <w:rsid w:val="00C36971"/>
    <w:rsid w:val="00C47245"/>
    <w:rsid w:val="00C55163"/>
    <w:rsid w:val="00C665AB"/>
    <w:rsid w:val="00C66EEB"/>
    <w:rsid w:val="00C70F5D"/>
    <w:rsid w:val="00C77236"/>
    <w:rsid w:val="00C83434"/>
    <w:rsid w:val="00C83C0B"/>
    <w:rsid w:val="00CA1EFB"/>
    <w:rsid w:val="00CA3527"/>
    <w:rsid w:val="00CA7E38"/>
    <w:rsid w:val="00CB0467"/>
    <w:rsid w:val="00CB7A42"/>
    <w:rsid w:val="00CB7FFD"/>
    <w:rsid w:val="00CC0663"/>
    <w:rsid w:val="00CC2444"/>
    <w:rsid w:val="00CC713B"/>
    <w:rsid w:val="00CE522B"/>
    <w:rsid w:val="00CF0452"/>
    <w:rsid w:val="00CF3FD4"/>
    <w:rsid w:val="00D036D6"/>
    <w:rsid w:val="00D06181"/>
    <w:rsid w:val="00D078C4"/>
    <w:rsid w:val="00D25111"/>
    <w:rsid w:val="00D37E8D"/>
    <w:rsid w:val="00D40EAB"/>
    <w:rsid w:val="00D46DC1"/>
    <w:rsid w:val="00D47669"/>
    <w:rsid w:val="00D514A0"/>
    <w:rsid w:val="00D532C1"/>
    <w:rsid w:val="00D64A1B"/>
    <w:rsid w:val="00D80E18"/>
    <w:rsid w:val="00D879F2"/>
    <w:rsid w:val="00D91D5A"/>
    <w:rsid w:val="00D92BBE"/>
    <w:rsid w:val="00D957F2"/>
    <w:rsid w:val="00DA13E8"/>
    <w:rsid w:val="00DA2142"/>
    <w:rsid w:val="00DA7E1F"/>
    <w:rsid w:val="00DB0B41"/>
    <w:rsid w:val="00DB0F70"/>
    <w:rsid w:val="00DB1466"/>
    <w:rsid w:val="00DB4094"/>
    <w:rsid w:val="00DB62E0"/>
    <w:rsid w:val="00DC121B"/>
    <w:rsid w:val="00DD5716"/>
    <w:rsid w:val="00DD64BD"/>
    <w:rsid w:val="00DD6796"/>
    <w:rsid w:val="00DD7D2E"/>
    <w:rsid w:val="00DF4F8B"/>
    <w:rsid w:val="00E07BE1"/>
    <w:rsid w:val="00E23B21"/>
    <w:rsid w:val="00E30B49"/>
    <w:rsid w:val="00E40313"/>
    <w:rsid w:val="00E40626"/>
    <w:rsid w:val="00E409EC"/>
    <w:rsid w:val="00E41AAC"/>
    <w:rsid w:val="00E429F9"/>
    <w:rsid w:val="00E61247"/>
    <w:rsid w:val="00E61D74"/>
    <w:rsid w:val="00E64327"/>
    <w:rsid w:val="00E65023"/>
    <w:rsid w:val="00E7167F"/>
    <w:rsid w:val="00E732C8"/>
    <w:rsid w:val="00E77EA4"/>
    <w:rsid w:val="00E82642"/>
    <w:rsid w:val="00E838D4"/>
    <w:rsid w:val="00E93052"/>
    <w:rsid w:val="00EB43F9"/>
    <w:rsid w:val="00ED7C6C"/>
    <w:rsid w:val="00EE4948"/>
    <w:rsid w:val="00EF0EA9"/>
    <w:rsid w:val="00EF1218"/>
    <w:rsid w:val="00EF3894"/>
    <w:rsid w:val="00EF49CA"/>
    <w:rsid w:val="00EF710D"/>
    <w:rsid w:val="00F051C6"/>
    <w:rsid w:val="00F056DD"/>
    <w:rsid w:val="00F17E2F"/>
    <w:rsid w:val="00F22E33"/>
    <w:rsid w:val="00F251B3"/>
    <w:rsid w:val="00F25A7F"/>
    <w:rsid w:val="00F32FF7"/>
    <w:rsid w:val="00F35FAB"/>
    <w:rsid w:val="00F45CFC"/>
    <w:rsid w:val="00F542D6"/>
    <w:rsid w:val="00F55340"/>
    <w:rsid w:val="00F60945"/>
    <w:rsid w:val="00F60E18"/>
    <w:rsid w:val="00F62E79"/>
    <w:rsid w:val="00F6660A"/>
    <w:rsid w:val="00F73EE6"/>
    <w:rsid w:val="00F8503B"/>
    <w:rsid w:val="00F87722"/>
    <w:rsid w:val="00F90C43"/>
    <w:rsid w:val="00F90E02"/>
    <w:rsid w:val="00F912EB"/>
    <w:rsid w:val="00F945AC"/>
    <w:rsid w:val="00FB26F2"/>
    <w:rsid w:val="00FB62ED"/>
    <w:rsid w:val="00FC0210"/>
    <w:rsid w:val="00FC650D"/>
    <w:rsid w:val="00FE19E3"/>
    <w:rsid w:val="00FF51A8"/>
    <w:rsid w:val="00FF71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793D98-3785-44CD-9254-52940D30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83B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6D6"/>
    <w:rPr>
      <w:color w:val="0000FF" w:themeColor="hyperlink"/>
      <w:u w:val="single"/>
    </w:rPr>
  </w:style>
  <w:style w:type="paragraph" w:styleId="a4">
    <w:name w:val="header"/>
    <w:basedOn w:val="a"/>
    <w:link w:val="a5"/>
    <w:uiPriority w:val="99"/>
    <w:unhideWhenUsed/>
    <w:rsid w:val="002249F4"/>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2249F4"/>
  </w:style>
  <w:style w:type="paragraph" w:styleId="a6">
    <w:name w:val="footer"/>
    <w:basedOn w:val="a"/>
    <w:link w:val="a7"/>
    <w:uiPriority w:val="99"/>
    <w:unhideWhenUsed/>
    <w:rsid w:val="002249F4"/>
    <w:pPr>
      <w:tabs>
        <w:tab w:val="center" w:pos="4677"/>
        <w:tab w:val="right" w:pos="9355"/>
      </w:tabs>
      <w:spacing w:after="0" w:line="240" w:lineRule="auto"/>
    </w:pPr>
  </w:style>
  <w:style w:type="character" w:customStyle="1" w:styleId="a7">
    <w:name w:val="Нижній колонтитул Знак"/>
    <w:basedOn w:val="a0"/>
    <w:link w:val="a6"/>
    <w:uiPriority w:val="99"/>
    <w:rsid w:val="002249F4"/>
  </w:style>
  <w:style w:type="paragraph" w:styleId="a8">
    <w:name w:val="Balloon Text"/>
    <w:basedOn w:val="a"/>
    <w:link w:val="a9"/>
    <w:uiPriority w:val="99"/>
    <w:semiHidden/>
    <w:unhideWhenUsed/>
    <w:rsid w:val="00080D5A"/>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080D5A"/>
    <w:rPr>
      <w:rFonts w:ascii="Tahoma" w:hAnsi="Tahoma" w:cs="Tahoma"/>
      <w:sz w:val="16"/>
      <w:szCs w:val="16"/>
    </w:rPr>
  </w:style>
  <w:style w:type="paragraph" w:styleId="aa">
    <w:name w:val="List Paragraph"/>
    <w:basedOn w:val="a"/>
    <w:uiPriority w:val="34"/>
    <w:qFormat/>
    <w:rsid w:val="001C1128"/>
    <w:pPr>
      <w:ind w:left="720"/>
      <w:contextualSpacing/>
    </w:pPr>
  </w:style>
  <w:style w:type="character" w:customStyle="1" w:styleId="10">
    <w:name w:val="Заголовок 1 Знак"/>
    <w:basedOn w:val="a0"/>
    <w:link w:val="1"/>
    <w:uiPriority w:val="9"/>
    <w:rsid w:val="00783BF9"/>
    <w:rPr>
      <w:rFonts w:ascii="Times New Roman" w:eastAsia="Times New Roman" w:hAnsi="Times New Roman" w:cs="Times New Roman"/>
      <w:b/>
      <w:bCs/>
      <w:kern w:val="36"/>
      <w:sz w:val="48"/>
      <w:szCs w:val="48"/>
      <w:lang w:eastAsia="ru-RU"/>
    </w:rPr>
  </w:style>
  <w:style w:type="paragraph" w:styleId="ab">
    <w:name w:val="Normal (Web)"/>
    <w:basedOn w:val="a"/>
    <w:uiPriority w:val="99"/>
    <w:unhideWhenUsed/>
    <w:rsid w:val="00861C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861C4E"/>
    <w:rPr>
      <w:b/>
      <w:bCs/>
    </w:rPr>
  </w:style>
  <w:style w:type="paragraph" w:customStyle="1" w:styleId="rtejustify">
    <w:name w:val="rtejustify"/>
    <w:basedOn w:val="a"/>
    <w:rsid w:val="00765D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full">
    <w:name w:val="justifyfull"/>
    <w:basedOn w:val="a"/>
    <w:rsid w:val="00765D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765D7F"/>
    <w:rPr>
      <w:i/>
      <w:iCs/>
    </w:rPr>
  </w:style>
  <w:style w:type="character" w:customStyle="1" w:styleId="st">
    <w:name w:val="st"/>
    <w:basedOn w:val="a0"/>
    <w:rsid w:val="004B6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36444">
      <w:bodyDiv w:val="1"/>
      <w:marLeft w:val="0"/>
      <w:marRight w:val="0"/>
      <w:marTop w:val="0"/>
      <w:marBottom w:val="0"/>
      <w:divBdr>
        <w:top w:val="none" w:sz="0" w:space="0" w:color="auto"/>
        <w:left w:val="none" w:sz="0" w:space="0" w:color="auto"/>
        <w:bottom w:val="none" w:sz="0" w:space="0" w:color="auto"/>
        <w:right w:val="none" w:sz="0" w:space="0" w:color="auto"/>
      </w:divBdr>
    </w:div>
    <w:div w:id="539437732">
      <w:bodyDiv w:val="1"/>
      <w:marLeft w:val="0"/>
      <w:marRight w:val="0"/>
      <w:marTop w:val="0"/>
      <w:marBottom w:val="0"/>
      <w:divBdr>
        <w:top w:val="none" w:sz="0" w:space="0" w:color="auto"/>
        <w:left w:val="none" w:sz="0" w:space="0" w:color="auto"/>
        <w:bottom w:val="none" w:sz="0" w:space="0" w:color="auto"/>
        <w:right w:val="none" w:sz="0" w:space="0" w:color="auto"/>
      </w:divBdr>
    </w:div>
    <w:div w:id="647828361">
      <w:bodyDiv w:val="1"/>
      <w:marLeft w:val="0"/>
      <w:marRight w:val="0"/>
      <w:marTop w:val="0"/>
      <w:marBottom w:val="0"/>
      <w:divBdr>
        <w:top w:val="none" w:sz="0" w:space="0" w:color="auto"/>
        <w:left w:val="none" w:sz="0" w:space="0" w:color="auto"/>
        <w:bottom w:val="none" w:sz="0" w:space="0" w:color="auto"/>
        <w:right w:val="none" w:sz="0" w:space="0" w:color="auto"/>
      </w:divBdr>
    </w:div>
    <w:div w:id="669452602">
      <w:bodyDiv w:val="1"/>
      <w:marLeft w:val="0"/>
      <w:marRight w:val="0"/>
      <w:marTop w:val="0"/>
      <w:marBottom w:val="0"/>
      <w:divBdr>
        <w:top w:val="none" w:sz="0" w:space="0" w:color="auto"/>
        <w:left w:val="none" w:sz="0" w:space="0" w:color="auto"/>
        <w:bottom w:val="none" w:sz="0" w:space="0" w:color="auto"/>
        <w:right w:val="none" w:sz="0" w:space="0" w:color="auto"/>
      </w:divBdr>
      <w:divsChild>
        <w:div w:id="1937323803">
          <w:marLeft w:val="0"/>
          <w:marRight w:val="0"/>
          <w:marTop w:val="0"/>
          <w:marBottom w:val="0"/>
          <w:divBdr>
            <w:top w:val="none" w:sz="0" w:space="0" w:color="auto"/>
            <w:left w:val="none" w:sz="0" w:space="0" w:color="auto"/>
            <w:bottom w:val="none" w:sz="0" w:space="0" w:color="auto"/>
            <w:right w:val="none" w:sz="0" w:space="0" w:color="auto"/>
          </w:divBdr>
        </w:div>
      </w:divsChild>
    </w:div>
    <w:div w:id="842820792">
      <w:bodyDiv w:val="1"/>
      <w:marLeft w:val="0"/>
      <w:marRight w:val="0"/>
      <w:marTop w:val="0"/>
      <w:marBottom w:val="0"/>
      <w:divBdr>
        <w:top w:val="none" w:sz="0" w:space="0" w:color="auto"/>
        <w:left w:val="none" w:sz="0" w:space="0" w:color="auto"/>
        <w:bottom w:val="none" w:sz="0" w:space="0" w:color="auto"/>
        <w:right w:val="none" w:sz="0" w:space="0" w:color="auto"/>
      </w:divBdr>
    </w:div>
    <w:div w:id="861867333">
      <w:bodyDiv w:val="1"/>
      <w:marLeft w:val="0"/>
      <w:marRight w:val="0"/>
      <w:marTop w:val="0"/>
      <w:marBottom w:val="0"/>
      <w:divBdr>
        <w:top w:val="none" w:sz="0" w:space="0" w:color="auto"/>
        <w:left w:val="none" w:sz="0" w:space="0" w:color="auto"/>
        <w:bottom w:val="none" w:sz="0" w:space="0" w:color="auto"/>
        <w:right w:val="none" w:sz="0" w:space="0" w:color="auto"/>
      </w:divBdr>
    </w:div>
    <w:div w:id="881332762">
      <w:bodyDiv w:val="1"/>
      <w:marLeft w:val="0"/>
      <w:marRight w:val="0"/>
      <w:marTop w:val="0"/>
      <w:marBottom w:val="0"/>
      <w:divBdr>
        <w:top w:val="none" w:sz="0" w:space="0" w:color="auto"/>
        <w:left w:val="none" w:sz="0" w:space="0" w:color="auto"/>
        <w:bottom w:val="none" w:sz="0" w:space="0" w:color="auto"/>
        <w:right w:val="none" w:sz="0" w:space="0" w:color="auto"/>
      </w:divBdr>
    </w:div>
    <w:div w:id="1250385933">
      <w:bodyDiv w:val="1"/>
      <w:marLeft w:val="0"/>
      <w:marRight w:val="0"/>
      <w:marTop w:val="0"/>
      <w:marBottom w:val="0"/>
      <w:divBdr>
        <w:top w:val="none" w:sz="0" w:space="0" w:color="auto"/>
        <w:left w:val="none" w:sz="0" w:space="0" w:color="auto"/>
        <w:bottom w:val="none" w:sz="0" w:space="0" w:color="auto"/>
        <w:right w:val="none" w:sz="0" w:space="0" w:color="auto"/>
      </w:divBdr>
    </w:div>
    <w:div w:id="1442214749">
      <w:bodyDiv w:val="1"/>
      <w:marLeft w:val="0"/>
      <w:marRight w:val="0"/>
      <w:marTop w:val="0"/>
      <w:marBottom w:val="0"/>
      <w:divBdr>
        <w:top w:val="none" w:sz="0" w:space="0" w:color="auto"/>
        <w:left w:val="none" w:sz="0" w:space="0" w:color="auto"/>
        <w:bottom w:val="none" w:sz="0" w:space="0" w:color="auto"/>
        <w:right w:val="none" w:sz="0" w:space="0" w:color="auto"/>
      </w:divBdr>
    </w:div>
    <w:div w:id="1780444840">
      <w:bodyDiv w:val="1"/>
      <w:marLeft w:val="0"/>
      <w:marRight w:val="0"/>
      <w:marTop w:val="0"/>
      <w:marBottom w:val="0"/>
      <w:divBdr>
        <w:top w:val="none" w:sz="0" w:space="0" w:color="auto"/>
        <w:left w:val="none" w:sz="0" w:space="0" w:color="auto"/>
        <w:bottom w:val="none" w:sz="0" w:space="0" w:color="auto"/>
        <w:right w:val="none" w:sz="0" w:space="0" w:color="auto"/>
      </w:divBdr>
      <w:divsChild>
        <w:div w:id="1776899333">
          <w:marLeft w:val="0"/>
          <w:marRight w:val="0"/>
          <w:marTop w:val="0"/>
          <w:marBottom w:val="0"/>
          <w:divBdr>
            <w:top w:val="none" w:sz="0" w:space="0" w:color="auto"/>
            <w:left w:val="none" w:sz="0" w:space="0" w:color="auto"/>
            <w:bottom w:val="none" w:sz="0" w:space="0" w:color="auto"/>
            <w:right w:val="none" w:sz="0" w:space="0" w:color="auto"/>
          </w:divBdr>
          <w:divsChild>
            <w:div w:id="1883402577">
              <w:marLeft w:val="0"/>
              <w:marRight w:val="0"/>
              <w:marTop w:val="0"/>
              <w:marBottom w:val="0"/>
              <w:divBdr>
                <w:top w:val="none" w:sz="0" w:space="0" w:color="auto"/>
                <w:left w:val="none" w:sz="0" w:space="0" w:color="auto"/>
                <w:bottom w:val="none" w:sz="0" w:space="0" w:color="auto"/>
                <w:right w:val="none" w:sz="0" w:space="0" w:color="auto"/>
              </w:divBdr>
              <w:divsChild>
                <w:div w:id="884371096">
                  <w:marLeft w:val="0"/>
                  <w:marRight w:val="0"/>
                  <w:marTop w:val="0"/>
                  <w:marBottom w:val="0"/>
                  <w:divBdr>
                    <w:top w:val="none" w:sz="0" w:space="0" w:color="auto"/>
                    <w:left w:val="none" w:sz="0" w:space="0" w:color="auto"/>
                    <w:bottom w:val="none" w:sz="0" w:space="0" w:color="auto"/>
                    <w:right w:val="none" w:sz="0" w:space="0" w:color="auto"/>
                  </w:divBdr>
                  <w:divsChild>
                    <w:div w:id="2131121573">
                      <w:marLeft w:val="0"/>
                      <w:marRight w:val="0"/>
                      <w:marTop w:val="0"/>
                      <w:marBottom w:val="0"/>
                      <w:divBdr>
                        <w:top w:val="none" w:sz="0" w:space="0" w:color="auto"/>
                        <w:left w:val="none" w:sz="0" w:space="0" w:color="auto"/>
                        <w:bottom w:val="none" w:sz="0" w:space="0" w:color="auto"/>
                        <w:right w:val="none" w:sz="0" w:space="0" w:color="auto"/>
                      </w:divBdr>
                      <w:divsChild>
                        <w:div w:id="16044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989760">
          <w:marLeft w:val="0"/>
          <w:marRight w:val="0"/>
          <w:marTop w:val="0"/>
          <w:marBottom w:val="0"/>
          <w:divBdr>
            <w:top w:val="none" w:sz="0" w:space="0" w:color="auto"/>
            <w:left w:val="none" w:sz="0" w:space="0" w:color="auto"/>
            <w:bottom w:val="none" w:sz="0" w:space="0" w:color="auto"/>
            <w:right w:val="none" w:sz="0" w:space="0" w:color="auto"/>
          </w:divBdr>
          <w:divsChild>
            <w:div w:id="1208494331">
              <w:marLeft w:val="0"/>
              <w:marRight w:val="0"/>
              <w:marTop w:val="0"/>
              <w:marBottom w:val="0"/>
              <w:divBdr>
                <w:top w:val="none" w:sz="0" w:space="0" w:color="auto"/>
                <w:left w:val="none" w:sz="0" w:space="0" w:color="auto"/>
                <w:bottom w:val="none" w:sz="0" w:space="0" w:color="auto"/>
                <w:right w:val="none" w:sz="0" w:space="0" w:color="auto"/>
              </w:divBdr>
              <w:divsChild>
                <w:div w:id="9911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2374">
      <w:bodyDiv w:val="1"/>
      <w:marLeft w:val="0"/>
      <w:marRight w:val="0"/>
      <w:marTop w:val="0"/>
      <w:marBottom w:val="0"/>
      <w:divBdr>
        <w:top w:val="none" w:sz="0" w:space="0" w:color="auto"/>
        <w:left w:val="none" w:sz="0" w:space="0" w:color="auto"/>
        <w:bottom w:val="none" w:sz="0" w:space="0" w:color="auto"/>
        <w:right w:val="none" w:sz="0" w:space="0" w:color="auto"/>
      </w:divBdr>
    </w:div>
    <w:div w:id="19954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zk.gov.ua/" TargetMode="External"/><Relationship Id="rId12" Type="http://schemas.openxmlformats.org/officeDocument/2006/relationships/hyperlink" Target="https://nazk.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B27B1-6920-4541-A5FF-9C6DD2A9E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6081</Words>
  <Characters>3467</Characters>
  <Application>Microsoft Office Word</Application>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ucrf</Company>
  <LinksUpToDate>false</LinksUpToDate>
  <CharactersWithSpaces>9529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ПОЗНЯК Наталія Петрівна</dc:creator>
  <cp:lastModifiedBy>Шіошвілі Світлана Володимирівна</cp:lastModifiedBy>
  <cp:revision>8</cp:revision>
  <cp:lastPrinted>2020-01-10T12:31:00Z</cp:lastPrinted>
  <dcterms:created xsi:type="dcterms:W3CDTF">2020-01-10T13:55:00Z</dcterms:created>
  <dcterms:modified xsi:type="dcterms:W3CDTF">2020-01-10T14:07:00Z</dcterms:modified>
</cp:coreProperties>
</file>