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tblPr>
      <w:tblGrid>
        <w:gridCol w:w="5613"/>
        <w:gridCol w:w="3742"/>
      </w:tblGrid>
      <w:tr w:rsidR="004802BA" w:rsidRPr="005A4A9D" w:rsidTr="00B96632">
        <w:tc>
          <w:tcPr>
            <w:tcW w:w="9708" w:type="dxa"/>
            <w:gridSpan w:val="2"/>
            <w:tcBorders>
              <w:top w:val="nil"/>
              <w:left w:val="nil"/>
              <w:bottom w:val="nil"/>
              <w:right w:val="nil"/>
            </w:tcBorders>
            <w:hideMark/>
          </w:tcPr>
          <w:p w:rsidR="004802BA" w:rsidRPr="005A4A9D" w:rsidRDefault="004802BA" w:rsidP="00B96632">
            <w:pPr>
              <w:spacing w:before="300" w:after="15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val="ru-RU" w:eastAsia="ru-RU"/>
              </w:rPr>
              <w:drawing>
                <wp:inline distT="0" distB="0" distL="0" distR="0">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4802BA" w:rsidRPr="005A4A9D" w:rsidTr="00B96632">
        <w:tc>
          <w:tcPr>
            <w:tcW w:w="9708" w:type="dxa"/>
            <w:gridSpan w:val="2"/>
            <w:tcBorders>
              <w:top w:val="nil"/>
              <w:left w:val="nil"/>
              <w:bottom w:val="nil"/>
              <w:right w:val="nil"/>
            </w:tcBorders>
            <w:hideMark/>
          </w:tcPr>
          <w:p w:rsidR="004802BA" w:rsidRPr="005A4A9D" w:rsidRDefault="004802BA" w:rsidP="00B96632">
            <w:pPr>
              <w:spacing w:after="0" w:line="240" w:lineRule="auto"/>
              <w:jc w:val="center"/>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8"/>
                <w:szCs w:val="28"/>
                <w:bdr w:val="none" w:sz="0" w:space="0" w:color="auto" w:frame="1"/>
                <w:lang w:eastAsia="uk-UA"/>
              </w:rPr>
              <w:t>НАЦІОНАЛЬНЕ АГЕНТСТВО УКРАЇНИ З ПИТАНЬ ДЕРЖАВНОЇ СЛУЖБИ</w:t>
            </w:r>
          </w:p>
        </w:tc>
      </w:tr>
      <w:tr w:rsidR="004802BA" w:rsidRPr="005A4A9D" w:rsidTr="00B96632">
        <w:tc>
          <w:tcPr>
            <w:tcW w:w="9708" w:type="dxa"/>
            <w:gridSpan w:val="2"/>
            <w:tcBorders>
              <w:top w:val="nil"/>
              <w:left w:val="nil"/>
              <w:bottom w:val="nil"/>
              <w:right w:val="nil"/>
            </w:tcBorders>
            <w:hideMark/>
          </w:tcPr>
          <w:p w:rsidR="004802BA" w:rsidRPr="005A4A9D" w:rsidRDefault="004802BA" w:rsidP="00B96632">
            <w:pPr>
              <w:spacing w:after="0" w:line="240" w:lineRule="auto"/>
              <w:jc w:val="center"/>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32"/>
                <w:szCs w:val="32"/>
                <w:bdr w:val="none" w:sz="0" w:space="0" w:color="auto" w:frame="1"/>
                <w:lang w:eastAsia="uk-UA"/>
              </w:rPr>
              <w:t>НАКАЗ</w:t>
            </w:r>
          </w:p>
        </w:tc>
      </w:tr>
      <w:tr w:rsidR="004802BA" w:rsidRPr="005A4A9D" w:rsidTr="00B96632">
        <w:tc>
          <w:tcPr>
            <w:tcW w:w="9708" w:type="dxa"/>
            <w:gridSpan w:val="2"/>
            <w:tcBorders>
              <w:top w:val="nil"/>
              <w:left w:val="nil"/>
              <w:bottom w:val="nil"/>
              <w:right w:val="nil"/>
            </w:tcBorders>
            <w:hideMark/>
          </w:tcPr>
          <w:p w:rsidR="004802BA" w:rsidRPr="005A4A9D" w:rsidRDefault="004802BA" w:rsidP="00B96632">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4"/>
                <w:szCs w:val="24"/>
                <w:bdr w:val="none" w:sz="0" w:space="0" w:color="auto" w:frame="1"/>
                <w:lang w:eastAsia="uk-UA"/>
              </w:rPr>
              <w:t>05.08.2016  № 156</w:t>
            </w:r>
          </w:p>
        </w:tc>
      </w:tr>
      <w:tr w:rsidR="004802BA" w:rsidRPr="005A4A9D" w:rsidTr="00B96632">
        <w:tblPrEx>
          <w:tblBorders>
            <w:top w:val="single" w:sz="2" w:space="0" w:color="auto"/>
            <w:left w:val="single" w:sz="2" w:space="0" w:color="auto"/>
            <w:bottom w:val="single" w:sz="2" w:space="0" w:color="auto"/>
            <w:right w:val="single" w:sz="2" w:space="0" w:color="auto"/>
          </w:tblBorders>
        </w:tblPrEx>
        <w:tc>
          <w:tcPr>
            <w:tcW w:w="3000" w:type="pct"/>
            <w:tcBorders>
              <w:top w:val="nil"/>
              <w:left w:val="nil"/>
              <w:bottom w:val="nil"/>
              <w:right w:val="nil"/>
            </w:tcBorders>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bookmarkStart w:id="0" w:name="n3"/>
            <w:bookmarkEnd w:id="0"/>
            <w:r w:rsidRPr="005A4A9D">
              <w:rPr>
                <w:rFonts w:ascii="Times New Roman" w:eastAsia="Times New Roman" w:hAnsi="Times New Roman" w:cs="Times New Roman"/>
                <w:b/>
                <w:bCs/>
                <w:color w:val="000000"/>
                <w:sz w:val="24"/>
                <w:szCs w:val="24"/>
                <w:bdr w:val="none" w:sz="0" w:space="0" w:color="auto" w:frame="1"/>
                <w:lang w:eastAsia="uk-UA"/>
              </w:rPr>
              <w:br/>
            </w:r>
          </w:p>
        </w:tc>
        <w:tc>
          <w:tcPr>
            <w:tcW w:w="2000" w:type="pct"/>
            <w:tcBorders>
              <w:top w:val="nil"/>
              <w:left w:val="nil"/>
              <w:bottom w:val="nil"/>
              <w:right w:val="nil"/>
            </w:tcBorders>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4"/>
                <w:szCs w:val="24"/>
                <w:bdr w:val="none" w:sz="0" w:space="0" w:color="auto" w:frame="1"/>
                <w:lang w:eastAsia="uk-UA"/>
              </w:rPr>
              <w:t>Зареєстровано в Міністерстві</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юстиції України</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31 серпня 2016 р.</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за № 1200/29330</w:t>
            </w:r>
          </w:p>
        </w:tc>
      </w:tr>
    </w:tbl>
    <w:p w:rsidR="004802BA" w:rsidRDefault="004802BA" w:rsidP="004802BA">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szCs w:val="32"/>
          <w:bdr w:val="none" w:sz="0" w:space="0" w:color="auto" w:frame="1"/>
          <w:lang w:eastAsia="uk-UA"/>
        </w:rPr>
      </w:pPr>
      <w:bookmarkStart w:id="1" w:name="n4"/>
      <w:bookmarkEnd w:id="1"/>
    </w:p>
    <w:p w:rsidR="004802BA" w:rsidRDefault="004802BA" w:rsidP="004802BA">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szCs w:val="32"/>
          <w:bdr w:val="none" w:sz="0" w:space="0" w:color="auto" w:frame="1"/>
          <w:lang w:eastAsia="uk-UA"/>
        </w:rPr>
      </w:pPr>
      <w:r w:rsidRPr="005A4A9D">
        <w:rPr>
          <w:rFonts w:ascii="Times New Roman" w:eastAsia="Times New Roman" w:hAnsi="Times New Roman" w:cs="Times New Roman"/>
          <w:b/>
          <w:bCs/>
          <w:color w:val="000000"/>
          <w:sz w:val="32"/>
          <w:szCs w:val="32"/>
          <w:bdr w:val="none" w:sz="0" w:space="0" w:color="auto" w:frame="1"/>
          <w:lang w:eastAsia="uk-UA"/>
        </w:rPr>
        <w:t>Про затвердження форми Особової картки державного службовця та Інструкції щодо її заповнення</w:t>
      </w:r>
    </w:p>
    <w:p w:rsidR="004802BA" w:rsidRPr="005A4A9D" w:rsidRDefault="004802BA" w:rsidP="004802B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 w:name="n5"/>
      <w:bookmarkEnd w:id="2"/>
      <w:r w:rsidRPr="005A4A9D">
        <w:rPr>
          <w:rFonts w:ascii="Times New Roman" w:eastAsia="Times New Roman" w:hAnsi="Times New Roman" w:cs="Times New Roman"/>
          <w:color w:val="000000"/>
          <w:sz w:val="24"/>
          <w:szCs w:val="24"/>
          <w:lang w:eastAsia="uk-UA"/>
        </w:rPr>
        <w:t>Відповідно до </w:t>
      </w:r>
      <w:hyperlink r:id="rId5" w:anchor="n444" w:tgtFrame="_blank" w:history="1">
        <w:r w:rsidRPr="005A4A9D">
          <w:rPr>
            <w:rFonts w:ascii="Times New Roman" w:eastAsia="Times New Roman" w:hAnsi="Times New Roman" w:cs="Times New Roman"/>
            <w:color w:val="000099"/>
            <w:sz w:val="24"/>
            <w:szCs w:val="24"/>
            <w:u w:val="single"/>
            <w:bdr w:val="none" w:sz="0" w:space="0" w:color="auto" w:frame="1"/>
            <w:lang w:eastAsia="uk-UA"/>
          </w:rPr>
          <w:t>частини першої</w:t>
        </w:r>
      </w:hyperlink>
      <w:r w:rsidRPr="005A4A9D">
        <w:rPr>
          <w:rFonts w:ascii="Times New Roman" w:eastAsia="Times New Roman" w:hAnsi="Times New Roman" w:cs="Times New Roman"/>
          <w:color w:val="000000"/>
          <w:sz w:val="24"/>
          <w:szCs w:val="24"/>
          <w:lang w:eastAsia="uk-UA"/>
        </w:rPr>
        <w:t> статті 37 Закону України від 10 грудня 2015 року № 889-VIII «Про державну службу», </w:t>
      </w:r>
      <w:hyperlink r:id="rId6" w:anchor="n19" w:tgtFrame="_blank" w:history="1">
        <w:r w:rsidRPr="005A4A9D">
          <w:rPr>
            <w:rFonts w:ascii="Times New Roman" w:eastAsia="Times New Roman" w:hAnsi="Times New Roman" w:cs="Times New Roman"/>
            <w:color w:val="000099"/>
            <w:sz w:val="24"/>
            <w:szCs w:val="24"/>
            <w:u w:val="single"/>
            <w:bdr w:val="none" w:sz="0" w:space="0" w:color="auto" w:frame="1"/>
            <w:lang w:eastAsia="uk-UA"/>
          </w:rPr>
          <w:t>підпункту 4</w:t>
        </w:r>
      </w:hyperlink>
      <w:r w:rsidRPr="005A4A9D">
        <w:rPr>
          <w:rFonts w:ascii="Times New Roman" w:eastAsia="Times New Roman" w:hAnsi="Times New Roman" w:cs="Times New Roman"/>
          <w:color w:val="000000"/>
          <w:sz w:val="24"/>
          <w:szCs w:val="24"/>
          <w:lang w:eastAsia="uk-UA"/>
        </w:rPr>
        <w:t> пункту 4 Положення про Національне агентство України з питань державної служби, затвердженого постановою Кабінету Міністрів України від 01 жовтня 2014 року № 500, </w:t>
      </w:r>
      <w:r w:rsidRPr="005A4A9D">
        <w:rPr>
          <w:rFonts w:ascii="Times New Roman" w:eastAsia="Times New Roman" w:hAnsi="Times New Roman" w:cs="Times New Roman"/>
          <w:b/>
          <w:bCs/>
          <w:color w:val="000000"/>
          <w:spacing w:val="30"/>
          <w:sz w:val="24"/>
          <w:szCs w:val="24"/>
          <w:bdr w:val="none" w:sz="0" w:space="0" w:color="auto" w:frame="1"/>
          <w:lang w:eastAsia="uk-UA"/>
        </w:rPr>
        <w:t>НАКАЗУЮ:</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 w:name="n6"/>
      <w:bookmarkEnd w:id="3"/>
      <w:r w:rsidRPr="005A4A9D">
        <w:rPr>
          <w:rFonts w:ascii="Times New Roman" w:eastAsia="Times New Roman" w:hAnsi="Times New Roman" w:cs="Times New Roman"/>
          <w:color w:val="000000"/>
          <w:sz w:val="24"/>
          <w:szCs w:val="24"/>
          <w:lang w:eastAsia="uk-UA"/>
        </w:rPr>
        <w:t>1. Затвердити </w:t>
      </w:r>
      <w:hyperlink r:id="rId7" w:anchor="n13" w:history="1">
        <w:r w:rsidRPr="005A4A9D">
          <w:rPr>
            <w:rFonts w:ascii="Times New Roman" w:eastAsia="Times New Roman" w:hAnsi="Times New Roman" w:cs="Times New Roman"/>
            <w:color w:val="006600"/>
            <w:sz w:val="24"/>
            <w:szCs w:val="24"/>
            <w:u w:val="single"/>
            <w:bdr w:val="none" w:sz="0" w:space="0" w:color="auto" w:frame="1"/>
            <w:lang w:eastAsia="uk-UA"/>
          </w:rPr>
          <w:t>форму Особової картки державного службовця</w:t>
        </w:r>
      </w:hyperlink>
      <w:r w:rsidRPr="005A4A9D">
        <w:rPr>
          <w:rFonts w:ascii="Times New Roman" w:eastAsia="Times New Roman" w:hAnsi="Times New Roman" w:cs="Times New Roman"/>
          <w:color w:val="000000"/>
          <w:sz w:val="24"/>
          <w:szCs w:val="24"/>
          <w:lang w:eastAsia="uk-UA"/>
        </w:rPr>
        <w:t> та </w:t>
      </w:r>
      <w:hyperlink r:id="rId8" w:anchor="n17" w:history="1">
        <w:r w:rsidRPr="005A4A9D">
          <w:rPr>
            <w:rFonts w:ascii="Times New Roman" w:eastAsia="Times New Roman" w:hAnsi="Times New Roman" w:cs="Times New Roman"/>
            <w:color w:val="006600"/>
            <w:sz w:val="24"/>
            <w:szCs w:val="24"/>
            <w:u w:val="single"/>
            <w:bdr w:val="none" w:sz="0" w:space="0" w:color="auto" w:frame="1"/>
            <w:lang w:eastAsia="uk-UA"/>
          </w:rPr>
          <w:t>Інструкцію щодо її заповнення</w:t>
        </w:r>
      </w:hyperlink>
      <w:r w:rsidRPr="005A4A9D">
        <w:rPr>
          <w:rFonts w:ascii="Times New Roman" w:eastAsia="Times New Roman" w:hAnsi="Times New Roman" w:cs="Times New Roman"/>
          <w:color w:val="000000"/>
          <w:sz w:val="24"/>
          <w:szCs w:val="24"/>
          <w:lang w:eastAsia="uk-UA"/>
        </w:rPr>
        <w:t>, що додаються.</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 w:name="n7"/>
      <w:bookmarkEnd w:id="4"/>
      <w:r w:rsidRPr="005A4A9D">
        <w:rPr>
          <w:rFonts w:ascii="Times New Roman" w:eastAsia="Times New Roman" w:hAnsi="Times New Roman" w:cs="Times New Roman"/>
          <w:color w:val="000000"/>
          <w:sz w:val="24"/>
          <w:szCs w:val="24"/>
          <w:lang w:eastAsia="uk-UA"/>
        </w:rPr>
        <w:t xml:space="preserve">2. Відділу управління персоналом забезпечити подання цього наказу на державну </w:t>
      </w:r>
      <w:proofErr w:type="spellStart"/>
      <w:r w:rsidRPr="005A4A9D">
        <w:rPr>
          <w:rFonts w:ascii="Times New Roman" w:eastAsia="Times New Roman" w:hAnsi="Times New Roman" w:cs="Times New Roman"/>
          <w:color w:val="000000"/>
          <w:sz w:val="24"/>
          <w:szCs w:val="24"/>
          <w:lang w:eastAsia="uk-UA"/>
        </w:rPr>
        <w:t>реєстрацiю</w:t>
      </w:r>
      <w:proofErr w:type="spellEnd"/>
      <w:r w:rsidRPr="005A4A9D">
        <w:rPr>
          <w:rFonts w:ascii="Times New Roman" w:eastAsia="Times New Roman" w:hAnsi="Times New Roman" w:cs="Times New Roman"/>
          <w:color w:val="000000"/>
          <w:sz w:val="24"/>
          <w:szCs w:val="24"/>
          <w:lang w:eastAsia="uk-UA"/>
        </w:rPr>
        <w:t xml:space="preserve"> до </w:t>
      </w:r>
      <w:proofErr w:type="spellStart"/>
      <w:r w:rsidRPr="005A4A9D">
        <w:rPr>
          <w:rFonts w:ascii="Times New Roman" w:eastAsia="Times New Roman" w:hAnsi="Times New Roman" w:cs="Times New Roman"/>
          <w:color w:val="000000"/>
          <w:sz w:val="24"/>
          <w:szCs w:val="24"/>
          <w:lang w:eastAsia="uk-UA"/>
        </w:rPr>
        <w:t>Мiнiстерства</w:t>
      </w:r>
      <w:proofErr w:type="spellEnd"/>
      <w:r w:rsidRPr="005A4A9D">
        <w:rPr>
          <w:rFonts w:ascii="Times New Roman" w:eastAsia="Times New Roman" w:hAnsi="Times New Roman" w:cs="Times New Roman"/>
          <w:color w:val="000000"/>
          <w:sz w:val="24"/>
          <w:szCs w:val="24"/>
          <w:lang w:eastAsia="uk-UA"/>
        </w:rPr>
        <w:t xml:space="preserve"> </w:t>
      </w:r>
      <w:proofErr w:type="spellStart"/>
      <w:r w:rsidRPr="005A4A9D">
        <w:rPr>
          <w:rFonts w:ascii="Times New Roman" w:eastAsia="Times New Roman" w:hAnsi="Times New Roman" w:cs="Times New Roman"/>
          <w:color w:val="000000"/>
          <w:sz w:val="24"/>
          <w:szCs w:val="24"/>
          <w:lang w:eastAsia="uk-UA"/>
        </w:rPr>
        <w:t>юстицiї</w:t>
      </w:r>
      <w:proofErr w:type="spellEnd"/>
      <w:r w:rsidRPr="005A4A9D">
        <w:rPr>
          <w:rFonts w:ascii="Times New Roman" w:eastAsia="Times New Roman" w:hAnsi="Times New Roman" w:cs="Times New Roman"/>
          <w:color w:val="000000"/>
          <w:sz w:val="24"/>
          <w:szCs w:val="24"/>
          <w:lang w:eastAsia="uk-UA"/>
        </w:rPr>
        <w:t xml:space="preserve"> України.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 w:name="n8"/>
      <w:bookmarkEnd w:id="5"/>
      <w:r w:rsidRPr="005A4A9D">
        <w:rPr>
          <w:rFonts w:ascii="Times New Roman" w:eastAsia="Times New Roman" w:hAnsi="Times New Roman" w:cs="Times New Roman"/>
          <w:color w:val="000000"/>
          <w:sz w:val="24"/>
          <w:szCs w:val="24"/>
          <w:lang w:eastAsia="uk-UA"/>
        </w:rPr>
        <w:t xml:space="preserve">3. Цей наказ набирає </w:t>
      </w:r>
      <w:proofErr w:type="spellStart"/>
      <w:r w:rsidRPr="005A4A9D">
        <w:rPr>
          <w:rFonts w:ascii="Times New Roman" w:eastAsia="Times New Roman" w:hAnsi="Times New Roman" w:cs="Times New Roman"/>
          <w:color w:val="000000"/>
          <w:sz w:val="24"/>
          <w:szCs w:val="24"/>
          <w:lang w:eastAsia="uk-UA"/>
        </w:rPr>
        <w:t>чинностi</w:t>
      </w:r>
      <w:proofErr w:type="spellEnd"/>
      <w:r w:rsidRPr="005A4A9D">
        <w:rPr>
          <w:rFonts w:ascii="Times New Roman" w:eastAsia="Times New Roman" w:hAnsi="Times New Roman" w:cs="Times New Roman"/>
          <w:color w:val="000000"/>
          <w:sz w:val="24"/>
          <w:szCs w:val="24"/>
          <w:lang w:eastAsia="uk-UA"/>
        </w:rPr>
        <w:t xml:space="preserve"> з дня його офіційного опублікування.</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 w:name="n9"/>
      <w:bookmarkEnd w:id="6"/>
      <w:r w:rsidRPr="005A4A9D">
        <w:rPr>
          <w:rFonts w:ascii="Times New Roman" w:eastAsia="Times New Roman" w:hAnsi="Times New Roman" w:cs="Times New Roman"/>
          <w:color w:val="000000"/>
          <w:sz w:val="24"/>
          <w:szCs w:val="24"/>
          <w:lang w:eastAsia="uk-UA"/>
        </w:rPr>
        <w:t>4. Скасувати такий, що не набрав чинності, </w:t>
      </w:r>
      <w:hyperlink r:id="rId9" w:tgtFrame="_blank" w:history="1">
        <w:r w:rsidRPr="005A4A9D">
          <w:rPr>
            <w:rFonts w:ascii="Times New Roman" w:eastAsia="Times New Roman" w:hAnsi="Times New Roman" w:cs="Times New Roman"/>
            <w:color w:val="000099"/>
            <w:sz w:val="24"/>
            <w:szCs w:val="24"/>
            <w:u w:val="single"/>
            <w:bdr w:val="none" w:sz="0" w:space="0" w:color="auto" w:frame="1"/>
            <w:lang w:eastAsia="uk-UA"/>
          </w:rPr>
          <w:t xml:space="preserve">наказ </w:t>
        </w:r>
        <w:proofErr w:type="spellStart"/>
        <w:r w:rsidRPr="005A4A9D">
          <w:rPr>
            <w:rFonts w:ascii="Times New Roman" w:eastAsia="Times New Roman" w:hAnsi="Times New Roman" w:cs="Times New Roman"/>
            <w:color w:val="000099"/>
            <w:sz w:val="24"/>
            <w:szCs w:val="24"/>
            <w:u w:val="single"/>
            <w:bdr w:val="none" w:sz="0" w:space="0" w:color="auto" w:frame="1"/>
            <w:lang w:eastAsia="uk-UA"/>
          </w:rPr>
          <w:t>Нацдержслужби</w:t>
        </w:r>
        <w:proofErr w:type="spellEnd"/>
        <w:r w:rsidRPr="005A4A9D">
          <w:rPr>
            <w:rFonts w:ascii="Times New Roman" w:eastAsia="Times New Roman" w:hAnsi="Times New Roman" w:cs="Times New Roman"/>
            <w:color w:val="000099"/>
            <w:sz w:val="24"/>
            <w:szCs w:val="24"/>
            <w:u w:val="single"/>
            <w:bdr w:val="none" w:sz="0" w:space="0" w:color="auto" w:frame="1"/>
            <w:lang w:eastAsia="uk-UA"/>
          </w:rPr>
          <w:t xml:space="preserve"> від 29 грудня 2012 року № 256</w:t>
        </w:r>
      </w:hyperlink>
      <w:r w:rsidRPr="005A4A9D">
        <w:rPr>
          <w:rFonts w:ascii="Times New Roman" w:eastAsia="Times New Roman" w:hAnsi="Times New Roman" w:cs="Times New Roman"/>
          <w:color w:val="000000"/>
          <w:sz w:val="24"/>
          <w:szCs w:val="24"/>
          <w:lang w:eastAsia="uk-UA"/>
        </w:rPr>
        <w:t> «Про затвердження форми первинного обліку державних службовців № П-2ДС «Особова картка» та Інструкції щодо її заповнення», зареєстрований в Міністерстві юстиції України 24 січня 2013 року за № 181/22713.</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 w:name="n10"/>
      <w:bookmarkEnd w:id="7"/>
      <w:r w:rsidRPr="005A4A9D">
        <w:rPr>
          <w:rFonts w:ascii="Times New Roman" w:eastAsia="Times New Roman" w:hAnsi="Times New Roman" w:cs="Times New Roman"/>
          <w:color w:val="000000"/>
          <w:sz w:val="24"/>
          <w:szCs w:val="24"/>
          <w:lang w:eastAsia="uk-UA"/>
        </w:rPr>
        <w:t>5. Контроль за виконанням цього наказу залишаю за собою.</w:t>
      </w:r>
    </w:p>
    <w:tbl>
      <w:tblPr>
        <w:tblW w:w="5000" w:type="pct"/>
        <w:tblCellMar>
          <w:left w:w="0" w:type="dxa"/>
          <w:right w:w="0" w:type="dxa"/>
        </w:tblCellMar>
        <w:tblLook w:val="04A0"/>
      </w:tblPr>
      <w:tblGrid>
        <w:gridCol w:w="3929"/>
        <w:gridCol w:w="5426"/>
      </w:tblGrid>
      <w:tr w:rsidR="004802BA" w:rsidRPr="005A4A9D" w:rsidTr="00B96632">
        <w:tc>
          <w:tcPr>
            <w:tcW w:w="2100" w:type="pct"/>
            <w:hideMark/>
          </w:tcPr>
          <w:p w:rsidR="004802BA" w:rsidRPr="005A4A9D" w:rsidRDefault="004802BA" w:rsidP="00B96632">
            <w:pPr>
              <w:spacing w:after="0" w:line="240" w:lineRule="auto"/>
              <w:jc w:val="center"/>
              <w:textAlignment w:val="baseline"/>
              <w:rPr>
                <w:rFonts w:ascii="Times New Roman" w:eastAsia="Times New Roman" w:hAnsi="Times New Roman" w:cs="Times New Roman"/>
                <w:sz w:val="24"/>
                <w:szCs w:val="24"/>
                <w:lang w:eastAsia="uk-UA"/>
              </w:rPr>
            </w:pPr>
            <w:bookmarkStart w:id="8" w:name="n11"/>
            <w:bookmarkEnd w:id="8"/>
            <w:r w:rsidRPr="005A4A9D">
              <w:rPr>
                <w:rFonts w:ascii="Times New Roman" w:eastAsia="Times New Roman" w:hAnsi="Times New Roman" w:cs="Times New Roman"/>
                <w:b/>
                <w:bCs/>
                <w:color w:val="000000"/>
                <w:sz w:val="24"/>
                <w:szCs w:val="24"/>
                <w:bdr w:val="none" w:sz="0" w:space="0" w:color="auto" w:frame="1"/>
                <w:lang w:eastAsia="uk-UA"/>
              </w:rPr>
              <w:t>Голова</w:t>
            </w:r>
          </w:p>
        </w:tc>
        <w:tc>
          <w:tcPr>
            <w:tcW w:w="3500" w:type="pct"/>
            <w:hideMark/>
          </w:tcPr>
          <w:p w:rsidR="004802BA" w:rsidRPr="005A4A9D" w:rsidRDefault="004802BA" w:rsidP="00B96632">
            <w:pPr>
              <w:spacing w:after="0" w:line="240" w:lineRule="auto"/>
              <w:jc w:val="right"/>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4"/>
                <w:szCs w:val="24"/>
                <w:bdr w:val="none" w:sz="0" w:space="0" w:color="auto" w:frame="1"/>
                <w:lang w:eastAsia="uk-UA"/>
              </w:rPr>
              <w:t>К.О. Ващенко</w:t>
            </w:r>
          </w:p>
        </w:tc>
      </w:tr>
    </w:tbl>
    <w:p w:rsidR="004802BA" w:rsidRPr="005A4A9D" w:rsidRDefault="004802BA" w:rsidP="004802BA">
      <w:pPr>
        <w:spacing w:before="60" w:after="60" w:line="240" w:lineRule="auto"/>
        <w:rPr>
          <w:rFonts w:ascii="Times New Roman" w:eastAsia="Times New Roman" w:hAnsi="Times New Roman" w:cs="Times New Roman"/>
          <w:sz w:val="24"/>
          <w:szCs w:val="24"/>
          <w:lang w:eastAsia="uk-UA"/>
        </w:rPr>
      </w:pPr>
      <w:bookmarkStart w:id="9" w:name="n47"/>
      <w:bookmarkEnd w:id="9"/>
      <w:r w:rsidRPr="000669FA">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4802BA" w:rsidRDefault="004802BA" w:rsidP="004802BA">
      <w:pPr>
        <w:spacing w:before="60" w:after="60" w:line="240" w:lineRule="auto"/>
        <w:rPr>
          <w:rFonts w:ascii="Times New Roman" w:eastAsia="Times New Roman" w:hAnsi="Times New Roman" w:cs="Times New Roman"/>
          <w:sz w:val="24"/>
          <w:szCs w:val="24"/>
          <w:lang w:eastAsia="uk-UA"/>
        </w:rPr>
      </w:pPr>
    </w:p>
    <w:p w:rsidR="004802BA" w:rsidRDefault="004802BA" w:rsidP="004802BA">
      <w:pPr>
        <w:spacing w:before="60" w:after="60" w:line="240" w:lineRule="auto"/>
        <w:rPr>
          <w:rFonts w:ascii="Times New Roman" w:eastAsia="Times New Roman" w:hAnsi="Times New Roman" w:cs="Times New Roman"/>
          <w:sz w:val="24"/>
          <w:szCs w:val="24"/>
          <w:lang w:eastAsia="uk-UA"/>
        </w:rPr>
      </w:pPr>
    </w:p>
    <w:p w:rsidR="004802BA" w:rsidRDefault="004802BA" w:rsidP="004802BA">
      <w:pPr>
        <w:spacing w:before="60" w:after="60" w:line="240" w:lineRule="auto"/>
        <w:rPr>
          <w:rFonts w:ascii="Times New Roman" w:eastAsia="Times New Roman" w:hAnsi="Times New Roman" w:cs="Times New Roman"/>
          <w:sz w:val="24"/>
          <w:szCs w:val="24"/>
          <w:lang w:eastAsia="uk-UA"/>
        </w:rPr>
      </w:pPr>
    </w:p>
    <w:p w:rsidR="004802BA" w:rsidRDefault="004802BA" w:rsidP="004802BA">
      <w:pPr>
        <w:spacing w:before="60" w:after="60" w:line="240" w:lineRule="auto"/>
        <w:rPr>
          <w:rFonts w:ascii="Times New Roman" w:eastAsia="Times New Roman" w:hAnsi="Times New Roman" w:cs="Times New Roman"/>
          <w:sz w:val="24"/>
          <w:szCs w:val="24"/>
          <w:lang w:eastAsia="uk-UA"/>
        </w:rPr>
      </w:pPr>
    </w:p>
    <w:p w:rsidR="004802BA" w:rsidRPr="005A4A9D" w:rsidRDefault="004802BA" w:rsidP="004802BA">
      <w:pPr>
        <w:spacing w:before="60" w:after="60" w:line="240" w:lineRule="auto"/>
        <w:rPr>
          <w:rFonts w:ascii="Times New Roman" w:eastAsia="Times New Roman" w:hAnsi="Times New Roman" w:cs="Times New Roman"/>
          <w:sz w:val="24"/>
          <w:szCs w:val="24"/>
          <w:lang w:eastAsia="uk-UA"/>
        </w:rPr>
      </w:pPr>
    </w:p>
    <w:tbl>
      <w:tblPr>
        <w:tblW w:w="5000" w:type="pct"/>
        <w:tblCellMar>
          <w:left w:w="0" w:type="dxa"/>
          <w:right w:w="0" w:type="dxa"/>
        </w:tblCellMar>
        <w:tblLook w:val="04A0"/>
      </w:tblPr>
      <w:tblGrid>
        <w:gridCol w:w="5613"/>
        <w:gridCol w:w="3742"/>
      </w:tblGrid>
      <w:tr w:rsidR="004802BA" w:rsidRPr="005A4A9D" w:rsidTr="00B96632">
        <w:tc>
          <w:tcPr>
            <w:tcW w:w="3000" w:type="pct"/>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bookmarkStart w:id="10" w:name="n12"/>
            <w:bookmarkEnd w:id="10"/>
            <w:r w:rsidRPr="005A4A9D">
              <w:rPr>
                <w:rFonts w:ascii="Times New Roman" w:eastAsia="Times New Roman" w:hAnsi="Times New Roman" w:cs="Times New Roman"/>
                <w:b/>
                <w:bCs/>
                <w:color w:val="000000"/>
                <w:sz w:val="24"/>
                <w:szCs w:val="24"/>
                <w:bdr w:val="none" w:sz="0" w:space="0" w:color="auto" w:frame="1"/>
                <w:lang w:eastAsia="uk-UA"/>
              </w:rPr>
              <w:br/>
            </w:r>
          </w:p>
        </w:tc>
        <w:tc>
          <w:tcPr>
            <w:tcW w:w="2000" w:type="pct"/>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4"/>
                <w:szCs w:val="24"/>
                <w:bdr w:val="none" w:sz="0" w:space="0" w:color="auto" w:frame="1"/>
                <w:lang w:eastAsia="uk-UA"/>
              </w:rPr>
              <w:t>ЗАТВЕРДЖЕНО</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Наказ</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Національного агентства України</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з питань державної служби</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05.08.2016  № 156</w:t>
            </w:r>
          </w:p>
        </w:tc>
      </w:tr>
    </w:tbl>
    <w:bookmarkStart w:id="11" w:name="n13"/>
    <w:bookmarkEnd w:id="11"/>
    <w:p w:rsidR="004802BA" w:rsidRPr="005A4A9D" w:rsidRDefault="004802BA" w:rsidP="004802B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r w:rsidRPr="005A4A9D">
        <w:rPr>
          <w:rFonts w:ascii="Times New Roman" w:eastAsia="Times New Roman" w:hAnsi="Times New Roman" w:cs="Times New Roman"/>
          <w:color w:val="000000"/>
          <w:sz w:val="24"/>
          <w:szCs w:val="24"/>
          <w:lang w:eastAsia="uk-UA"/>
        </w:rPr>
        <w:fldChar w:fldCharType="begin"/>
      </w:r>
      <w:r w:rsidRPr="005A4A9D">
        <w:rPr>
          <w:rFonts w:ascii="Times New Roman" w:eastAsia="Times New Roman" w:hAnsi="Times New Roman" w:cs="Times New Roman"/>
          <w:color w:val="000000"/>
          <w:sz w:val="24"/>
          <w:szCs w:val="24"/>
          <w:lang w:eastAsia="uk-UA"/>
        </w:rPr>
        <w:instrText xml:space="preserve"> HYPERLINK "http://zakon0.rada.gov.ua/laws/file/text/47/f459814n49.doc" </w:instrText>
      </w:r>
      <w:r w:rsidRPr="005A4A9D">
        <w:rPr>
          <w:rFonts w:ascii="Times New Roman" w:eastAsia="Times New Roman" w:hAnsi="Times New Roman" w:cs="Times New Roman"/>
          <w:color w:val="000000"/>
          <w:sz w:val="24"/>
          <w:szCs w:val="24"/>
          <w:lang w:eastAsia="uk-UA"/>
        </w:rPr>
        <w:fldChar w:fldCharType="separate"/>
      </w:r>
      <w:r w:rsidRPr="005A4A9D">
        <w:rPr>
          <w:rFonts w:ascii="Times New Roman" w:eastAsia="Times New Roman" w:hAnsi="Times New Roman" w:cs="Times New Roman"/>
          <w:b/>
          <w:bCs/>
          <w:color w:val="C00909"/>
          <w:sz w:val="28"/>
          <w:szCs w:val="28"/>
          <w:u w:val="single"/>
          <w:bdr w:val="none" w:sz="0" w:space="0" w:color="auto" w:frame="1"/>
          <w:lang w:eastAsia="uk-UA"/>
        </w:rPr>
        <w:t>ОСОБОВА КАРТКА</w:t>
      </w:r>
      <w:r w:rsidRPr="005A4A9D">
        <w:rPr>
          <w:rFonts w:ascii="Times New Roman" w:eastAsia="Times New Roman" w:hAnsi="Times New Roman" w:cs="Times New Roman"/>
          <w:color w:val="000000"/>
          <w:sz w:val="24"/>
          <w:szCs w:val="24"/>
          <w:lang w:eastAsia="uk-UA"/>
        </w:rPr>
        <w:fldChar w:fldCharType="end"/>
      </w:r>
      <w:r w:rsidRPr="005A4A9D">
        <w:rPr>
          <w:rFonts w:ascii="Times New Roman" w:eastAsia="Times New Roman" w:hAnsi="Times New Roman" w:cs="Times New Roman"/>
          <w:b/>
          <w:bCs/>
          <w:color w:val="000000"/>
          <w:sz w:val="28"/>
          <w:szCs w:val="28"/>
          <w:bdr w:val="none" w:sz="0" w:space="0" w:color="auto" w:frame="1"/>
          <w:lang w:eastAsia="uk-UA"/>
        </w:rPr>
        <w:t> </w:t>
      </w:r>
      <w:r w:rsidRPr="005A4A9D">
        <w:rPr>
          <w:rFonts w:ascii="Times New Roman" w:eastAsia="Times New Roman" w:hAnsi="Times New Roman" w:cs="Times New Roman"/>
          <w:color w:val="000000"/>
          <w:sz w:val="24"/>
          <w:szCs w:val="24"/>
          <w:lang w:eastAsia="uk-UA"/>
        </w:rPr>
        <w:br/>
      </w:r>
      <w:r w:rsidRPr="005A4A9D">
        <w:rPr>
          <w:rFonts w:ascii="Times New Roman" w:eastAsia="Times New Roman" w:hAnsi="Times New Roman" w:cs="Times New Roman"/>
          <w:b/>
          <w:bCs/>
          <w:color w:val="000000"/>
          <w:sz w:val="28"/>
          <w:szCs w:val="28"/>
          <w:bdr w:val="none" w:sz="0" w:space="0" w:color="auto" w:frame="1"/>
          <w:lang w:eastAsia="uk-UA"/>
        </w:rPr>
        <w:t>державного службовця</w:t>
      </w:r>
    </w:p>
    <w:tbl>
      <w:tblPr>
        <w:tblW w:w="5000" w:type="pct"/>
        <w:tblCellMar>
          <w:left w:w="0" w:type="dxa"/>
          <w:right w:w="0" w:type="dxa"/>
        </w:tblCellMar>
        <w:tblLook w:val="04A0"/>
      </w:tblPr>
      <w:tblGrid>
        <w:gridCol w:w="3929"/>
        <w:gridCol w:w="5426"/>
      </w:tblGrid>
      <w:tr w:rsidR="004802BA" w:rsidRPr="005A4A9D" w:rsidTr="00B96632">
        <w:tc>
          <w:tcPr>
            <w:tcW w:w="2100" w:type="pct"/>
            <w:hideMark/>
          </w:tcPr>
          <w:p w:rsidR="004802BA" w:rsidRPr="005A4A9D" w:rsidRDefault="004802BA" w:rsidP="00B96632">
            <w:pPr>
              <w:spacing w:after="0" w:line="240" w:lineRule="auto"/>
              <w:jc w:val="center"/>
              <w:textAlignment w:val="baseline"/>
              <w:rPr>
                <w:rFonts w:ascii="Times New Roman" w:eastAsia="Times New Roman" w:hAnsi="Times New Roman" w:cs="Times New Roman"/>
                <w:sz w:val="24"/>
                <w:szCs w:val="24"/>
                <w:lang w:eastAsia="uk-UA"/>
              </w:rPr>
            </w:pPr>
            <w:bookmarkStart w:id="12" w:name="n14"/>
            <w:bookmarkEnd w:id="12"/>
            <w:proofErr w:type="spellStart"/>
            <w:r w:rsidRPr="005A4A9D">
              <w:rPr>
                <w:rFonts w:ascii="Times New Roman" w:eastAsia="Times New Roman" w:hAnsi="Times New Roman" w:cs="Times New Roman"/>
                <w:b/>
                <w:bCs/>
                <w:color w:val="000000"/>
                <w:sz w:val="24"/>
                <w:szCs w:val="24"/>
                <w:bdr w:val="none" w:sz="0" w:space="0" w:color="auto" w:frame="1"/>
                <w:lang w:eastAsia="uk-UA"/>
              </w:rPr>
              <w:t>В.о</w:t>
            </w:r>
            <w:proofErr w:type="spellEnd"/>
            <w:r w:rsidRPr="005A4A9D">
              <w:rPr>
                <w:rFonts w:ascii="Times New Roman" w:eastAsia="Times New Roman" w:hAnsi="Times New Roman" w:cs="Times New Roman"/>
                <w:b/>
                <w:bCs/>
                <w:color w:val="000000"/>
                <w:sz w:val="24"/>
                <w:szCs w:val="24"/>
                <w:bdr w:val="none" w:sz="0" w:space="0" w:color="auto" w:frame="1"/>
                <w:lang w:eastAsia="uk-UA"/>
              </w:rPr>
              <w:t>. начальника</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Відділу управління персоналом</w:t>
            </w:r>
          </w:p>
        </w:tc>
        <w:tc>
          <w:tcPr>
            <w:tcW w:w="2900" w:type="pct"/>
            <w:hideMark/>
          </w:tcPr>
          <w:p w:rsidR="004802BA" w:rsidRPr="005A4A9D" w:rsidRDefault="004802BA" w:rsidP="00B96632">
            <w:pPr>
              <w:spacing w:after="0" w:line="240" w:lineRule="auto"/>
              <w:jc w:val="right"/>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Н.В. Зінченко</w:t>
            </w:r>
          </w:p>
        </w:tc>
      </w:tr>
    </w:tbl>
    <w:p w:rsidR="004802BA" w:rsidRDefault="004802BA" w:rsidP="004802BA"/>
    <w:tbl>
      <w:tblPr>
        <w:tblW w:w="5000" w:type="pct"/>
        <w:tblCellMar>
          <w:left w:w="0" w:type="dxa"/>
          <w:right w:w="0" w:type="dxa"/>
        </w:tblCellMar>
        <w:tblLook w:val="04A0"/>
      </w:tblPr>
      <w:tblGrid>
        <w:gridCol w:w="5613"/>
        <w:gridCol w:w="3742"/>
      </w:tblGrid>
      <w:tr w:rsidR="004802BA" w:rsidRPr="005A4A9D" w:rsidTr="00B96632">
        <w:tc>
          <w:tcPr>
            <w:tcW w:w="3000" w:type="pct"/>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bookmarkStart w:id="13" w:name="n48"/>
            <w:bookmarkStart w:id="14" w:name="n15"/>
            <w:bookmarkEnd w:id="13"/>
            <w:bookmarkEnd w:id="14"/>
            <w:r w:rsidRPr="005A4A9D">
              <w:rPr>
                <w:rFonts w:ascii="Times New Roman" w:eastAsia="Times New Roman" w:hAnsi="Times New Roman" w:cs="Times New Roman"/>
                <w:b/>
                <w:bCs/>
                <w:color w:val="000000"/>
                <w:sz w:val="24"/>
                <w:szCs w:val="24"/>
                <w:bdr w:val="none" w:sz="0" w:space="0" w:color="auto" w:frame="1"/>
                <w:lang w:eastAsia="uk-UA"/>
              </w:rPr>
              <w:br/>
            </w:r>
          </w:p>
        </w:tc>
        <w:tc>
          <w:tcPr>
            <w:tcW w:w="2000" w:type="pct"/>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4"/>
                <w:szCs w:val="24"/>
                <w:bdr w:val="none" w:sz="0" w:space="0" w:color="auto" w:frame="1"/>
                <w:lang w:eastAsia="uk-UA"/>
              </w:rPr>
              <w:t>ЗАТВЕРДЖЕНО</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Наказ</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Національного агентства України</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з питань державної служби</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05.08.2016  № 156</w:t>
            </w:r>
          </w:p>
        </w:tc>
      </w:tr>
    </w:tbl>
    <w:p w:rsidR="004802BA" w:rsidRPr="005A4A9D" w:rsidRDefault="004802BA" w:rsidP="004802BA">
      <w:pPr>
        <w:shd w:val="clear" w:color="auto" w:fill="FFFFFF"/>
        <w:spacing w:after="150" w:line="240" w:lineRule="auto"/>
        <w:jc w:val="both"/>
        <w:textAlignment w:val="baseline"/>
        <w:rPr>
          <w:rFonts w:ascii="Times New Roman" w:eastAsia="Times New Roman" w:hAnsi="Times New Roman" w:cs="Times New Roman"/>
          <w:vanish/>
          <w:color w:val="000000"/>
          <w:sz w:val="24"/>
          <w:szCs w:val="24"/>
          <w:lang w:eastAsia="uk-UA"/>
        </w:rPr>
      </w:pPr>
      <w:bookmarkStart w:id="15" w:name="n16"/>
      <w:bookmarkEnd w:id="15"/>
    </w:p>
    <w:tbl>
      <w:tblPr>
        <w:tblW w:w="5000" w:type="pct"/>
        <w:tblCellMar>
          <w:left w:w="0" w:type="dxa"/>
          <w:right w:w="0" w:type="dxa"/>
        </w:tblCellMar>
        <w:tblLook w:val="04A0"/>
      </w:tblPr>
      <w:tblGrid>
        <w:gridCol w:w="5613"/>
        <w:gridCol w:w="3742"/>
      </w:tblGrid>
      <w:tr w:rsidR="004802BA" w:rsidRPr="005A4A9D" w:rsidTr="00B96632">
        <w:tc>
          <w:tcPr>
            <w:tcW w:w="3000" w:type="pct"/>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4"/>
                <w:szCs w:val="24"/>
                <w:bdr w:val="none" w:sz="0" w:space="0" w:color="auto" w:frame="1"/>
                <w:lang w:eastAsia="uk-UA"/>
              </w:rPr>
              <w:br/>
            </w:r>
          </w:p>
        </w:tc>
        <w:tc>
          <w:tcPr>
            <w:tcW w:w="2000" w:type="pct"/>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4"/>
                <w:szCs w:val="24"/>
                <w:bdr w:val="none" w:sz="0" w:space="0" w:color="auto" w:frame="1"/>
                <w:lang w:eastAsia="uk-UA"/>
              </w:rPr>
              <w:t>Зареєстровано в Міністерстві</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юстиції України</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31 серпня 2016 р.</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за № 1200/29330</w:t>
            </w:r>
          </w:p>
        </w:tc>
      </w:tr>
    </w:tbl>
    <w:p w:rsidR="004802BA" w:rsidRPr="005A4A9D" w:rsidRDefault="004802BA" w:rsidP="004802B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16" w:name="n17"/>
      <w:bookmarkEnd w:id="16"/>
      <w:r w:rsidRPr="005A4A9D">
        <w:rPr>
          <w:rFonts w:ascii="Times New Roman" w:eastAsia="Times New Roman" w:hAnsi="Times New Roman" w:cs="Times New Roman"/>
          <w:b/>
          <w:bCs/>
          <w:color w:val="000000"/>
          <w:sz w:val="32"/>
          <w:szCs w:val="32"/>
          <w:bdr w:val="none" w:sz="0" w:space="0" w:color="auto" w:frame="1"/>
          <w:lang w:eastAsia="uk-UA"/>
        </w:rPr>
        <w:t>ІНСТРУКЦІЯ </w:t>
      </w:r>
      <w:r w:rsidRPr="005A4A9D">
        <w:rPr>
          <w:rFonts w:ascii="Times New Roman" w:eastAsia="Times New Roman" w:hAnsi="Times New Roman" w:cs="Times New Roman"/>
          <w:color w:val="000000"/>
          <w:sz w:val="24"/>
          <w:szCs w:val="24"/>
          <w:lang w:eastAsia="uk-UA"/>
        </w:rPr>
        <w:br/>
      </w:r>
      <w:r w:rsidRPr="005A4A9D">
        <w:rPr>
          <w:rFonts w:ascii="Times New Roman" w:eastAsia="Times New Roman" w:hAnsi="Times New Roman" w:cs="Times New Roman"/>
          <w:b/>
          <w:bCs/>
          <w:color w:val="000000"/>
          <w:sz w:val="32"/>
          <w:szCs w:val="32"/>
          <w:bdr w:val="none" w:sz="0" w:space="0" w:color="auto" w:frame="1"/>
          <w:lang w:eastAsia="uk-UA"/>
        </w:rPr>
        <w:t>щодо заповнення Особової картки державного службовця</w:t>
      </w:r>
    </w:p>
    <w:p w:rsidR="004802BA" w:rsidRPr="005A4A9D" w:rsidRDefault="004802BA" w:rsidP="004802B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17" w:name="n18"/>
      <w:bookmarkEnd w:id="17"/>
      <w:r w:rsidRPr="005A4A9D">
        <w:rPr>
          <w:rFonts w:ascii="Times New Roman" w:eastAsia="Times New Roman" w:hAnsi="Times New Roman" w:cs="Times New Roman"/>
          <w:b/>
          <w:bCs/>
          <w:color w:val="000000"/>
          <w:sz w:val="28"/>
          <w:szCs w:val="28"/>
          <w:bdr w:val="none" w:sz="0" w:space="0" w:color="auto" w:frame="1"/>
          <w:lang w:eastAsia="uk-UA"/>
        </w:rPr>
        <w:t>І. Загальні положення</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8" w:name="n19"/>
      <w:bookmarkEnd w:id="18"/>
      <w:r w:rsidRPr="005A4A9D">
        <w:rPr>
          <w:rFonts w:ascii="Times New Roman" w:eastAsia="Times New Roman" w:hAnsi="Times New Roman" w:cs="Times New Roman"/>
          <w:color w:val="000000"/>
          <w:sz w:val="24"/>
          <w:szCs w:val="24"/>
          <w:lang w:eastAsia="uk-UA"/>
        </w:rPr>
        <w:t>Ця Інструкція визначає вимоги щодо заповнення форми Особової картки державного службовця (далі - Особова картка). Особова картка заповнюється на осіб, які займають посади, визначені відповідно до </w:t>
      </w:r>
      <w:hyperlink r:id="rId10" w:tgtFrame="_blank" w:history="1">
        <w:r w:rsidRPr="005A4A9D">
          <w:rPr>
            <w:rFonts w:ascii="Times New Roman" w:eastAsia="Times New Roman" w:hAnsi="Times New Roman" w:cs="Times New Roman"/>
            <w:color w:val="000099"/>
            <w:sz w:val="24"/>
            <w:szCs w:val="24"/>
            <w:u w:val="single"/>
            <w:bdr w:val="none" w:sz="0" w:space="0" w:color="auto" w:frame="1"/>
            <w:lang w:eastAsia="uk-UA"/>
          </w:rPr>
          <w:t>Закону України</w:t>
        </w:r>
      </w:hyperlink>
      <w:r w:rsidRPr="005A4A9D">
        <w:rPr>
          <w:rFonts w:ascii="Times New Roman" w:eastAsia="Times New Roman" w:hAnsi="Times New Roman" w:cs="Times New Roman"/>
          <w:color w:val="000000"/>
          <w:sz w:val="24"/>
          <w:szCs w:val="24"/>
          <w:lang w:eastAsia="uk-UA"/>
        </w:rPr>
        <w:t> «Про державну службу» (далі - Закон), та осіб, які бажають взяти участь у конкурсі на зайняття вакантних посад державної служби (далі - претендент на посаду).</w:t>
      </w:r>
    </w:p>
    <w:p w:rsidR="004802BA" w:rsidRPr="005A4A9D" w:rsidRDefault="004802BA" w:rsidP="004802B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19" w:name="n20"/>
      <w:bookmarkEnd w:id="19"/>
      <w:r w:rsidRPr="005A4A9D">
        <w:rPr>
          <w:rFonts w:ascii="Times New Roman" w:eastAsia="Times New Roman" w:hAnsi="Times New Roman" w:cs="Times New Roman"/>
          <w:b/>
          <w:bCs/>
          <w:color w:val="000000"/>
          <w:sz w:val="28"/>
          <w:szCs w:val="28"/>
          <w:bdr w:val="none" w:sz="0" w:space="0" w:color="auto" w:frame="1"/>
          <w:lang w:eastAsia="uk-UA"/>
        </w:rPr>
        <w:t>ІІ. Вимоги щодо заповнення Особової картки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0" w:name="n21"/>
      <w:bookmarkEnd w:id="20"/>
      <w:r w:rsidRPr="005A4A9D">
        <w:rPr>
          <w:rFonts w:ascii="Times New Roman" w:eastAsia="Times New Roman" w:hAnsi="Times New Roman" w:cs="Times New Roman"/>
          <w:color w:val="000000"/>
          <w:sz w:val="24"/>
          <w:szCs w:val="24"/>
          <w:lang w:eastAsia="uk-UA"/>
        </w:rPr>
        <w:t>1. Особова картка заповнюється українською мовою в називному відмінку без скорочень та виправлень.</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1" w:name="n22"/>
      <w:bookmarkEnd w:id="21"/>
      <w:r w:rsidRPr="005A4A9D">
        <w:rPr>
          <w:rFonts w:ascii="Times New Roman" w:eastAsia="Times New Roman" w:hAnsi="Times New Roman" w:cs="Times New Roman"/>
          <w:color w:val="000000"/>
          <w:sz w:val="24"/>
          <w:szCs w:val="24"/>
          <w:lang w:eastAsia="uk-UA"/>
        </w:rPr>
        <w:t>2. Рядок «Реєстраційний номер облікової картки платника податків (за наявності)» та пункти 1-16, 30, 31 заповнює претендент на посаду.</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2" w:name="n23"/>
      <w:bookmarkEnd w:id="22"/>
      <w:r w:rsidRPr="005A4A9D">
        <w:rPr>
          <w:rFonts w:ascii="Times New Roman" w:eastAsia="Times New Roman" w:hAnsi="Times New Roman" w:cs="Times New Roman"/>
          <w:color w:val="000000"/>
          <w:sz w:val="24"/>
          <w:szCs w:val="24"/>
          <w:lang w:eastAsia="uk-UA"/>
        </w:rPr>
        <w:t>3. Рядок «Реєстраційний номер облікової картки платника податків (за наявності)» не заповнюється,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і має відмітку у паспорті.</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3" w:name="n24"/>
      <w:bookmarkEnd w:id="23"/>
      <w:r w:rsidRPr="005A4A9D">
        <w:rPr>
          <w:rFonts w:ascii="Times New Roman" w:eastAsia="Times New Roman" w:hAnsi="Times New Roman" w:cs="Times New Roman"/>
          <w:color w:val="000000"/>
          <w:sz w:val="24"/>
          <w:szCs w:val="24"/>
          <w:lang w:eastAsia="uk-UA"/>
        </w:rPr>
        <w:t>4. Пункти 1-16, 30, 31 заповнюються відповідно до записів у паспорті, дипломі, свідоцтві, посвідченні, військовому квитку та інших документах.</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4" w:name="n25"/>
      <w:bookmarkEnd w:id="24"/>
      <w:r w:rsidRPr="005A4A9D">
        <w:rPr>
          <w:rFonts w:ascii="Times New Roman" w:eastAsia="Times New Roman" w:hAnsi="Times New Roman" w:cs="Times New Roman"/>
          <w:color w:val="000000"/>
          <w:sz w:val="24"/>
          <w:szCs w:val="24"/>
          <w:lang w:eastAsia="uk-UA"/>
        </w:rPr>
        <w:t>У пункті 4 «Громадянство» зазначається назва країни, громадянином якої є претендент на посаду.</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5" w:name="n26"/>
      <w:bookmarkEnd w:id="25"/>
      <w:r w:rsidRPr="005A4A9D">
        <w:rPr>
          <w:rFonts w:ascii="Times New Roman" w:eastAsia="Times New Roman" w:hAnsi="Times New Roman" w:cs="Times New Roman"/>
          <w:color w:val="000000"/>
          <w:sz w:val="24"/>
          <w:szCs w:val="24"/>
          <w:lang w:eastAsia="uk-UA"/>
        </w:rPr>
        <w:t>У пункті 5 «Адреса фактичного місця проживання» зазначаються поштовий індекс, область, місто, район, село (селище), вулиця, корпус, номер будинку, квартири.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6" w:name="n27"/>
      <w:bookmarkEnd w:id="26"/>
      <w:r w:rsidRPr="005A4A9D">
        <w:rPr>
          <w:rFonts w:ascii="Times New Roman" w:eastAsia="Times New Roman" w:hAnsi="Times New Roman" w:cs="Times New Roman"/>
          <w:color w:val="000000"/>
          <w:sz w:val="24"/>
          <w:szCs w:val="24"/>
          <w:lang w:eastAsia="uk-UA"/>
        </w:rPr>
        <w:t>У пункті 6 «Адреса місця реєстрації» зазначаються поштовий індекс, область, місто, район, село (селище), вулиця, корпус, номер будинку, квартири.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7" w:name="n28"/>
      <w:bookmarkEnd w:id="27"/>
      <w:r w:rsidRPr="005A4A9D">
        <w:rPr>
          <w:rFonts w:ascii="Times New Roman" w:eastAsia="Times New Roman" w:hAnsi="Times New Roman" w:cs="Times New Roman"/>
          <w:color w:val="000000"/>
          <w:sz w:val="24"/>
          <w:szCs w:val="24"/>
          <w:lang w:eastAsia="uk-UA"/>
        </w:rPr>
        <w:t>У пункті 7 «Сімейний стан та склад сім’ї» зазначається: «одружений», «неодружений», «заміжня», «незаміжня», «розлучений», «розлучена», «вдова», «вдівець» та вказуються члени сім’ї. Членами сім’ї вважаються особи, які спільно проживають, пов’язані спільним побутом, мають взаємні права та обов’язки.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8" w:name="n29"/>
      <w:bookmarkEnd w:id="28"/>
      <w:r w:rsidRPr="005A4A9D">
        <w:rPr>
          <w:rFonts w:ascii="Times New Roman" w:eastAsia="Times New Roman" w:hAnsi="Times New Roman" w:cs="Times New Roman"/>
          <w:color w:val="000000"/>
          <w:sz w:val="24"/>
          <w:szCs w:val="24"/>
          <w:lang w:eastAsia="uk-UA"/>
        </w:rPr>
        <w:t>У пункті 9 «Володіння іноземними мовами (якими)» за наявності документа (диплома, свідоцтва тощо) щодо володіння іноземними мовами зазначаються відомості про такий документ та рівень володіння мовами «читаю та розмовляю вільно», «читаю та розмовляю зі словником» тощо.</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9" w:name="n30"/>
      <w:bookmarkEnd w:id="29"/>
      <w:r w:rsidRPr="005A4A9D">
        <w:rPr>
          <w:rFonts w:ascii="Times New Roman" w:eastAsia="Times New Roman" w:hAnsi="Times New Roman" w:cs="Times New Roman"/>
          <w:color w:val="000000"/>
          <w:sz w:val="24"/>
          <w:szCs w:val="24"/>
          <w:lang w:eastAsia="uk-UA"/>
        </w:rPr>
        <w:t>У пункті 11 «Освіта» зазначаються дані відповідно до документа про освіту встановленого зразка. У разі якщо претендент на посаду навчається у навчальному закладі, заповнюються графи: «Найменування навчального закладу», «Рік вступу», «Спеціальність».</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0" w:name="n31"/>
      <w:bookmarkEnd w:id="30"/>
      <w:r w:rsidRPr="005A4A9D">
        <w:rPr>
          <w:rFonts w:ascii="Times New Roman" w:eastAsia="Times New Roman" w:hAnsi="Times New Roman" w:cs="Times New Roman"/>
          <w:color w:val="000000"/>
          <w:sz w:val="24"/>
          <w:szCs w:val="24"/>
          <w:lang w:eastAsia="uk-UA"/>
        </w:rPr>
        <w:t>У пунк</w:t>
      </w:r>
      <w:bookmarkStart w:id="31" w:name="_GoBack"/>
      <w:bookmarkEnd w:id="31"/>
      <w:r w:rsidRPr="005A4A9D">
        <w:rPr>
          <w:rFonts w:ascii="Times New Roman" w:eastAsia="Times New Roman" w:hAnsi="Times New Roman" w:cs="Times New Roman"/>
          <w:color w:val="000000"/>
          <w:sz w:val="24"/>
          <w:szCs w:val="24"/>
          <w:lang w:eastAsia="uk-UA"/>
        </w:rPr>
        <w:t>ті 15:</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2" w:name="n32"/>
      <w:bookmarkEnd w:id="32"/>
      <w:r w:rsidRPr="005A4A9D">
        <w:rPr>
          <w:rFonts w:ascii="Times New Roman" w:eastAsia="Times New Roman" w:hAnsi="Times New Roman" w:cs="Times New Roman"/>
          <w:color w:val="000000"/>
          <w:sz w:val="24"/>
          <w:szCs w:val="24"/>
          <w:lang w:eastAsia="uk-UA"/>
        </w:rPr>
        <w:t>у підпункті 15.1 «Про наявність пільг» вказуються пільги та документи, що їх посвідчують (серії, номери, ким та коли видані);</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3" w:name="n33"/>
      <w:bookmarkEnd w:id="33"/>
      <w:r w:rsidRPr="005A4A9D">
        <w:rPr>
          <w:rFonts w:ascii="Times New Roman" w:eastAsia="Times New Roman" w:hAnsi="Times New Roman" w:cs="Times New Roman"/>
          <w:color w:val="000000"/>
          <w:sz w:val="24"/>
          <w:szCs w:val="24"/>
          <w:lang w:eastAsia="uk-UA"/>
        </w:rPr>
        <w:lastRenderedPageBreak/>
        <w:t>у підпункті 15.2 «Не є громадянином іншої держави» вказуються відомості про відсутність громадянства (підданства) іншої держави або інші відомості, якщо претендент на посаду є громадянином іншої держави;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4" w:name="n34"/>
      <w:bookmarkEnd w:id="34"/>
      <w:r w:rsidRPr="005A4A9D">
        <w:rPr>
          <w:rFonts w:ascii="Times New Roman" w:eastAsia="Times New Roman" w:hAnsi="Times New Roman" w:cs="Times New Roman"/>
          <w:color w:val="000000"/>
          <w:sz w:val="24"/>
          <w:szCs w:val="24"/>
          <w:lang w:eastAsia="uk-UA"/>
        </w:rPr>
        <w:t>у підпункті 15.3 «Депутат ради» вказуються повна назва ради, скликання, якщо претендент на посаду є депутатом ради;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5" w:name="n35"/>
      <w:bookmarkEnd w:id="35"/>
      <w:r w:rsidRPr="005A4A9D">
        <w:rPr>
          <w:rFonts w:ascii="Times New Roman" w:eastAsia="Times New Roman" w:hAnsi="Times New Roman" w:cs="Times New Roman"/>
          <w:color w:val="000000"/>
          <w:sz w:val="24"/>
          <w:szCs w:val="24"/>
          <w:lang w:eastAsia="uk-UA"/>
        </w:rPr>
        <w:t>у підпункті 15.4 «Про ознайомлення з вимогами і обмеженнями щодо прийняття та проходження державної служби відповідно до Законів України </w:t>
      </w:r>
      <w:hyperlink r:id="rId11" w:tgtFrame="_blank" w:history="1">
        <w:r w:rsidRPr="005A4A9D">
          <w:rPr>
            <w:rFonts w:ascii="Times New Roman" w:eastAsia="Times New Roman" w:hAnsi="Times New Roman" w:cs="Times New Roman"/>
            <w:color w:val="000099"/>
            <w:sz w:val="24"/>
            <w:szCs w:val="24"/>
            <w:u w:val="single"/>
            <w:bdr w:val="none" w:sz="0" w:space="0" w:color="auto" w:frame="1"/>
            <w:lang w:eastAsia="uk-UA"/>
          </w:rPr>
          <w:t>«Про державну службу»</w:t>
        </w:r>
      </w:hyperlink>
      <w:r w:rsidRPr="005A4A9D">
        <w:rPr>
          <w:rFonts w:ascii="Times New Roman" w:eastAsia="Times New Roman" w:hAnsi="Times New Roman" w:cs="Times New Roman"/>
          <w:color w:val="000000"/>
          <w:sz w:val="24"/>
          <w:szCs w:val="24"/>
          <w:lang w:eastAsia="uk-UA"/>
        </w:rPr>
        <w:t>, </w:t>
      </w:r>
      <w:hyperlink r:id="rId12" w:tgtFrame="_blank" w:history="1">
        <w:r w:rsidRPr="005A4A9D">
          <w:rPr>
            <w:rFonts w:ascii="Times New Roman" w:eastAsia="Times New Roman" w:hAnsi="Times New Roman" w:cs="Times New Roman"/>
            <w:color w:val="000099"/>
            <w:sz w:val="24"/>
            <w:szCs w:val="24"/>
            <w:u w:val="single"/>
            <w:bdr w:val="none" w:sz="0" w:space="0" w:color="auto" w:frame="1"/>
            <w:lang w:eastAsia="uk-UA"/>
          </w:rPr>
          <w:t>«Про запобігання корупції»</w:t>
        </w:r>
      </w:hyperlink>
      <w:r w:rsidRPr="005A4A9D">
        <w:rPr>
          <w:rFonts w:ascii="Times New Roman" w:eastAsia="Times New Roman" w:hAnsi="Times New Roman" w:cs="Times New Roman"/>
          <w:color w:val="000000"/>
          <w:sz w:val="24"/>
          <w:szCs w:val="24"/>
          <w:lang w:eastAsia="uk-UA"/>
        </w:rPr>
        <w:t> та </w:t>
      </w:r>
      <w:hyperlink r:id="rId13" w:tgtFrame="_blank" w:history="1">
        <w:r w:rsidRPr="005A4A9D">
          <w:rPr>
            <w:rFonts w:ascii="Times New Roman" w:eastAsia="Times New Roman" w:hAnsi="Times New Roman" w:cs="Times New Roman"/>
            <w:color w:val="000099"/>
            <w:sz w:val="24"/>
            <w:szCs w:val="24"/>
            <w:u w:val="single"/>
            <w:bdr w:val="none" w:sz="0" w:space="0" w:color="auto" w:frame="1"/>
            <w:lang w:eastAsia="uk-UA"/>
          </w:rPr>
          <w:t>«Про захист персональних даних»</w:t>
        </w:r>
      </w:hyperlink>
      <w:r w:rsidRPr="005A4A9D">
        <w:rPr>
          <w:rFonts w:ascii="Times New Roman" w:eastAsia="Times New Roman" w:hAnsi="Times New Roman" w:cs="Times New Roman"/>
          <w:color w:val="000000"/>
          <w:sz w:val="24"/>
          <w:szCs w:val="24"/>
          <w:lang w:eastAsia="uk-UA"/>
        </w:rPr>
        <w:t>, Правилами етичної поведінки державних службовців» зазначається «ознайомлений(а) та зобов’язуюсь їх дотримуватись».</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6" w:name="n36"/>
      <w:bookmarkEnd w:id="36"/>
      <w:r w:rsidRPr="005A4A9D">
        <w:rPr>
          <w:rFonts w:ascii="Times New Roman" w:eastAsia="Times New Roman" w:hAnsi="Times New Roman" w:cs="Times New Roman"/>
          <w:color w:val="000000"/>
          <w:sz w:val="24"/>
          <w:szCs w:val="24"/>
          <w:lang w:eastAsia="uk-UA"/>
        </w:rPr>
        <w:t>Пункт 30 «Автобіографія» заповнюється особисто у довільній формі з дотриманням хронологічної послідовності (від народження до дати написання автобіографії). Зазначаються прізвище, ім’я та по батькові, дата і місце народження, висвітлюються питання, пов’язані із навчанням, трудовою і громадською діяльністю. Непотрібно зазначати виконувану роботу з початку трудової діяльності, бо ці дані заповнюються у пункті 31 Особової справи. Також необхідно зазначити, чи притягувався(</w:t>
      </w:r>
      <w:proofErr w:type="spellStart"/>
      <w:r w:rsidRPr="005A4A9D">
        <w:rPr>
          <w:rFonts w:ascii="Times New Roman" w:eastAsia="Times New Roman" w:hAnsi="Times New Roman" w:cs="Times New Roman"/>
          <w:color w:val="000000"/>
          <w:sz w:val="24"/>
          <w:szCs w:val="24"/>
          <w:lang w:eastAsia="uk-UA"/>
        </w:rPr>
        <w:t>лися</w:t>
      </w:r>
      <w:proofErr w:type="spellEnd"/>
      <w:r w:rsidRPr="005A4A9D">
        <w:rPr>
          <w:rFonts w:ascii="Times New Roman" w:eastAsia="Times New Roman" w:hAnsi="Times New Roman" w:cs="Times New Roman"/>
          <w:color w:val="000000"/>
          <w:sz w:val="24"/>
          <w:szCs w:val="24"/>
          <w:lang w:eastAsia="uk-UA"/>
        </w:rPr>
        <w:t>) до кримінальної відповідальності претендент на посаду та члени його сім’ї й найближчі родичі.</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7" w:name="n37"/>
      <w:bookmarkEnd w:id="37"/>
      <w:r w:rsidRPr="005A4A9D">
        <w:rPr>
          <w:rFonts w:ascii="Times New Roman" w:eastAsia="Times New Roman" w:hAnsi="Times New Roman" w:cs="Times New Roman"/>
          <w:color w:val="000000"/>
          <w:sz w:val="24"/>
          <w:szCs w:val="24"/>
          <w:lang w:eastAsia="uk-UA"/>
        </w:rPr>
        <w:t>Пункт 31 «Виконувана робота з початку трудової діяльності» заповнюється відповідно до трудової книжки претендента на посаду.</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8" w:name="n38"/>
      <w:bookmarkEnd w:id="38"/>
      <w:r w:rsidRPr="005A4A9D">
        <w:rPr>
          <w:rFonts w:ascii="Times New Roman" w:eastAsia="Times New Roman" w:hAnsi="Times New Roman" w:cs="Times New Roman"/>
          <w:color w:val="000000"/>
          <w:sz w:val="24"/>
          <w:szCs w:val="24"/>
          <w:lang w:eastAsia="uk-UA"/>
        </w:rPr>
        <w:t>5. Пункти 17-29 заповнюються працівником служби управління персоналом.</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9" w:name="n39"/>
      <w:bookmarkEnd w:id="39"/>
      <w:r w:rsidRPr="005A4A9D">
        <w:rPr>
          <w:rFonts w:ascii="Times New Roman" w:eastAsia="Times New Roman" w:hAnsi="Times New Roman" w:cs="Times New Roman"/>
          <w:color w:val="000000"/>
          <w:sz w:val="24"/>
          <w:szCs w:val="24"/>
          <w:lang w:eastAsia="uk-UA"/>
        </w:rPr>
        <w:t>У пункті 17 «Реквізити акта про призначення на посаду» зазначаються назва акта про призначення на посаду (указ, постанова, наказ, розпорядження залежно від категорії посади відповідно до законодавства), дата та номер акта про призначення на посаду.</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0" w:name="n40"/>
      <w:bookmarkEnd w:id="40"/>
      <w:r w:rsidRPr="005A4A9D">
        <w:rPr>
          <w:rFonts w:ascii="Times New Roman" w:eastAsia="Times New Roman" w:hAnsi="Times New Roman" w:cs="Times New Roman"/>
          <w:color w:val="000000"/>
          <w:sz w:val="24"/>
          <w:szCs w:val="24"/>
          <w:lang w:eastAsia="uk-UA"/>
        </w:rPr>
        <w:t>У пункті 22 «Проходження державної служби» у графі «Процедура зайняття посади» зазначаються «конкурс», «рішення керівника державної служби».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1" w:name="n41"/>
      <w:bookmarkEnd w:id="41"/>
      <w:r w:rsidRPr="005A4A9D">
        <w:rPr>
          <w:rFonts w:ascii="Times New Roman" w:eastAsia="Times New Roman" w:hAnsi="Times New Roman" w:cs="Times New Roman"/>
          <w:color w:val="000000"/>
          <w:sz w:val="24"/>
          <w:szCs w:val="24"/>
          <w:lang w:eastAsia="uk-UA"/>
        </w:rPr>
        <w:t>У пункті 23 «Підвищення рівня професійної компетентності державних службовців» у графі «Програма чи тематика професійного навчання, стажування» зазначаються відомості відповідно до записів у дипломі, свідоцтві тощо. У разі проходження стажування вказується посада, на якій пройдено стажування.</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2" w:name="n42"/>
      <w:bookmarkEnd w:id="42"/>
      <w:r w:rsidRPr="005A4A9D">
        <w:rPr>
          <w:rFonts w:ascii="Times New Roman" w:eastAsia="Times New Roman" w:hAnsi="Times New Roman" w:cs="Times New Roman"/>
          <w:color w:val="000000"/>
          <w:sz w:val="24"/>
          <w:szCs w:val="24"/>
          <w:lang w:eastAsia="uk-UA"/>
        </w:rPr>
        <w:t>У пункті 24 «Службові відрядження (за кордон)» у графі «Місце відрядження» зазначаються країна (у разі перебування в іншій країні), назва населеного пункту.</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3" w:name="n43"/>
      <w:bookmarkEnd w:id="43"/>
      <w:r w:rsidRPr="005A4A9D">
        <w:rPr>
          <w:rFonts w:ascii="Times New Roman" w:eastAsia="Times New Roman" w:hAnsi="Times New Roman" w:cs="Times New Roman"/>
          <w:color w:val="000000"/>
          <w:sz w:val="24"/>
          <w:szCs w:val="24"/>
          <w:lang w:eastAsia="uk-UA"/>
        </w:rPr>
        <w:t>У пункті 27 «Заохочення» зазначається вид заохочення: оголошення подяки, нагородження грамотою, почесною грамотою, іншими відзнаками державного органу, дострокове присвоєння рангу, відзначення урядовими нагородами тощо.</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4" w:name="n44"/>
      <w:bookmarkEnd w:id="44"/>
      <w:r w:rsidRPr="005A4A9D">
        <w:rPr>
          <w:rFonts w:ascii="Times New Roman" w:eastAsia="Times New Roman" w:hAnsi="Times New Roman" w:cs="Times New Roman"/>
          <w:color w:val="000000"/>
          <w:sz w:val="24"/>
          <w:szCs w:val="24"/>
          <w:lang w:eastAsia="uk-UA"/>
        </w:rPr>
        <w:t>У пункті 28 «Дисциплінарна відповідальність» у графі «Вид дисциплінарного проступку» зазначаються відомості відповідно до </w:t>
      </w:r>
      <w:hyperlink r:id="rId14" w:anchor="n702" w:tgtFrame="_blank" w:history="1">
        <w:r w:rsidRPr="005A4A9D">
          <w:rPr>
            <w:rFonts w:ascii="Times New Roman" w:eastAsia="Times New Roman" w:hAnsi="Times New Roman" w:cs="Times New Roman"/>
            <w:color w:val="000099"/>
            <w:sz w:val="24"/>
            <w:szCs w:val="24"/>
            <w:u w:val="single"/>
            <w:bdr w:val="none" w:sz="0" w:space="0" w:color="auto" w:frame="1"/>
            <w:lang w:eastAsia="uk-UA"/>
          </w:rPr>
          <w:t>частини другої</w:t>
        </w:r>
      </w:hyperlink>
      <w:r w:rsidRPr="005A4A9D">
        <w:rPr>
          <w:rFonts w:ascii="Times New Roman" w:eastAsia="Times New Roman" w:hAnsi="Times New Roman" w:cs="Times New Roman"/>
          <w:color w:val="000000"/>
          <w:sz w:val="24"/>
          <w:szCs w:val="24"/>
          <w:lang w:eastAsia="uk-UA"/>
        </w:rPr>
        <w:t> статті 65 Закону. Графа «Вид дисциплінарного стягнення» заповнюється відповідно до </w:t>
      </w:r>
      <w:hyperlink r:id="rId15" w:anchor="n718" w:tgtFrame="_blank" w:history="1">
        <w:r w:rsidRPr="005A4A9D">
          <w:rPr>
            <w:rFonts w:ascii="Times New Roman" w:eastAsia="Times New Roman" w:hAnsi="Times New Roman" w:cs="Times New Roman"/>
            <w:color w:val="000099"/>
            <w:sz w:val="24"/>
            <w:szCs w:val="24"/>
            <w:u w:val="single"/>
            <w:bdr w:val="none" w:sz="0" w:space="0" w:color="auto" w:frame="1"/>
            <w:lang w:eastAsia="uk-UA"/>
          </w:rPr>
          <w:t>статті 66</w:t>
        </w:r>
      </w:hyperlink>
      <w:r w:rsidRPr="005A4A9D">
        <w:rPr>
          <w:rFonts w:ascii="Times New Roman" w:eastAsia="Times New Roman" w:hAnsi="Times New Roman" w:cs="Times New Roman"/>
          <w:color w:val="000000"/>
          <w:sz w:val="24"/>
          <w:szCs w:val="24"/>
          <w:lang w:eastAsia="uk-UA"/>
        </w:rPr>
        <w:t> Закону.</w:t>
      </w:r>
    </w:p>
    <w:p w:rsidR="004802BA"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5" w:name="n45"/>
      <w:bookmarkEnd w:id="45"/>
      <w:r w:rsidRPr="005A4A9D">
        <w:rPr>
          <w:rFonts w:ascii="Times New Roman" w:eastAsia="Times New Roman" w:hAnsi="Times New Roman" w:cs="Times New Roman"/>
          <w:color w:val="000000"/>
          <w:sz w:val="24"/>
          <w:szCs w:val="24"/>
          <w:lang w:eastAsia="uk-UA"/>
        </w:rPr>
        <w:t>У пункті 29 «Дата та підстава звільнення з посади державної служби» записи здійснюються відповідно до вимог чинного законодавства з посиланням на відповідні норми </w:t>
      </w:r>
      <w:hyperlink r:id="rId16" w:tgtFrame="_blank" w:history="1">
        <w:r w:rsidRPr="005A4A9D">
          <w:rPr>
            <w:rFonts w:ascii="Times New Roman" w:eastAsia="Times New Roman" w:hAnsi="Times New Roman" w:cs="Times New Roman"/>
            <w:color w:val="000099"/>
            <w:sz w:val="24"/>
            <w:szCs w:val="24"/>
            <w:u w:val="single"/>
            <w:bdr w:val="none" w:sz="0" w:space="0" w:color="auto" w:frame="1"/>
            <w:lang w:eastAsia="uk-UA"/>
          </w:rPr>
          <w:t>Закону</w:t>
        </w:r>
      </w:hyperlink>
      <w:r w:rsidRPr="005A4A9D">
        <w:rPr>
          <w:rFonts w:ascii="Times New Roman" w:eastAsia="Times New Roman" w:hAnsi="Times New Roman" w:cs="Times New Roman"/>
          <w:color w:val="000000"/>
          <w:sz w:val="24"/>
          <w:szCs w:val="24"/>
          <w:lang w:eastAsia="uk-UA"/>
        </w:rPr>
        <w:t> та/</w:t>
      </w:r>
      <w:proofErr w:type="spellStart"/>
      <w:r w:rsidRPr="005A4A9D">
        <w:rPr>
          <w:rFonts w:ascii="Times New Roman" w:eastAsia="Times New Roman" w:hAnsi="Times New Roman" w:cs="Times New Roman"/>
          <w:color w:val="000000"/>
          <w:sz w:val="24"/>
          <w:szCs w:val="24"/>
          <w:lang w:eastAsia="uk-UA"/>
        </w:rPr>
        <w:t>або</w:t>
      </w:r>
      <w:hyperlink r:id="rId17" w:tgtFrame="_blank" w:history="1">
        <w:r w:rsidRPr="005A4A9D">
          <w:rPr>
            <w:rFonts w:ascii="Times New Roman" w:eastAsia="Times New Roman" w:hAnsi="Times New Roman" w:cs="Times New Roman"/>
            <w:color w:val="000099"/>
            <w:sz w:val="24"/>
            <w:szCs w:val="24"/>
            <w:u w:val="single"/>
            <w:bdr w:val="none" w:sz="0" w:space="0" w:color="auto" w:frame="1"/>
            <w:lang w:eastAsia="uk-UA"/>
          </w:rPr>
          <w:t>Кодексу</w:t>
        </w:r>
        <w:proofErr w:type="spellEnd"/>
        <w:r w:rsidRPr="005A4A9D">
          <w:rPr>
            <w:rFonts w:ascii="Times New Roman" w:eastAsia="Times New Roman" w:hAnsi="Times New Roman" w:cs="Times New Roman"/>
            <w:color w:val="000099"/>
            <w:sz w:val="24"/>
            <w:szCs w:val="24"/>
            <w:u w:val="single"/>
            <w:bdr w:val="none" w:sz="0" w:space="0" w:color="auto" w:frame="1"/>
            <w:lang w:eastAsia="uk-UA"/>
          </w:rPr>
          <w:t xml:space="preserve"> законів про працю України</w:t>
        </w:r>
      </w:hyperlink>
      <w:r w:rsidRPr="005A4A9D">
        <w:rPr>
          <w:rFonts w:ascii="Times New Roman" w:eastAsia="Times New Roman" w:hAnsi="Times New Roman" w:cs="Times New Roman"/>
          <w:color w:val="000000"/>
          <w:sz w:val="24"/>
          <w:szCs w:val="24"/>
          <w:lang w:eastAsia="uk-UA"/>
        </w:rPr>
        <w:t>.</w:t>
      </w:r>
    </w:p>
    <w:p w:rsidR="004802BA"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p>
    <w:tbl>
      <w:tblPr>
        <w:tblW w:w="5000" w:type="pct"/>
        <w:tblCellMar>
          <w:left w:w="0" w:type="dxa"/>
          <w:right w:w="0" w:type="dxa"/>
        </w:tblCellMar>
        <w:tblLook w:val="04A0"/>
      </w:tblPr>
      <w:tblGrid>
        <w:gridCol w:w="3929"/>
        <w:gridCol w:w="5426"/>
      </w:tblGrid>
      <w:tr w:rsidR="004802BA" w:rsidRPr="005A4A9D" w:rsidTr="00B96632">
        <w:tc>
          <w:tcPr>
            <w:tcW w:w="2100" w:type="pct"/>
            <w:hideMark/>
          </w:tcPr>
          <w:p w:rsidR="004802BA" w:rsidRPr="005A4A9D" w:rsidRDefault="004802BA" w:rsidP="00B96632">
            <w:pPr>
              <w:spacing w:after="0" w:line="240" w:lineRule="auto"/>
              <w:jc w:val="center"/>
              <w:textAlignment w:val="baseline"/>
              <w:rPr>
                <w:rFonts w:ascii="Times New Roman" w:eastAsia="Times New Roman" w:hAnsi="Times New Roman" w:cs="Times New Roman"/>
                <w:sz w:val="24"/>
                <w:szCs w:val="24"/>
                <w:lang w:eastAsia="uk-UA"/>
              </w:rPr>
            </w:pPr>
            <w:bookmarkStart w:id="46" w:name="n46"/>
            <w:bookmarkEnd w:id="46"/>
            <w:proofErr w:type="spellStart"/>
            <w:r w:rsidRPr="005A4A9D">
              <w:rPr>
                <w:rFonts w:ascii="Times New Roman" w:eastAsia="Times New Roman" w:hAnsi="Times New Roman" w:cs="Times New Roman"/>
                <w:b/>
                <w:bCs/>
                <w:color w:val="000000"/>
                <w:sz w:val="24"/>
                <w:szCs w:val="24"/>
                <w:bdr w:val="none" w:sz="0" w:space="0" w:color="auto" w:frame="1"/>
                <w:lang w:eastAsia="uk-UA"/>
              </w:rPr>
              <w:t>В.о</w:t>
            </w:r>
            <w:proofErr w:type="spellEnd"/>
            <w:r w:rsidRPr="005A4A9D">
              <w:rPr>
                <w:rFonts w:ascii="Times New Roman" w:eastAsia="Times New Roman" w:hAnsi="Times New Roman" w:cs="Times New Roman"/>
                <w:b/>
                <w:bCs/>
                <w:color w:val="000000"/>
                <w:sz w:val="24"/>
                <w:szCs w:val="24"/>
                <w:bdr w:val="none" w:sz="0" w:space="0" w:color="auto" w:frame="1"/>
                <w:lang w:eastAsia="uk-UA"/>
              </w:rPr>
              <w:t>. начальника</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Відділу управління персоналом</w:t>
            </w:r>
          </w:p>
        </w:tc>
        <w:tc>
          <w:tcPr>
            <w:tcW w:w="3500" w:type="pct"/>
            <w:hideMark/>
          </w:tcPr>
          <w:p w:rsidR="004802BA" w:rsidRPr="005A4A9D" w:rsidRDefault="004802BA" w:rsidP="00B96632">
            <w:pPr>
              <w:spacing w:after="0" w:line="240" w:lineRule="auto"/>
              <w:jc w:val="right"/>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Н.В. Зінченко</w:t>
            </w:r>
          </w:p>
        </w:tc>
      </w:tr>
    </w:tbl>
    <w:p w:rsidR="004802BA" w:rsidRDefault="004802BA" w:rsidP="004802BA"/>
    <w:p w:rsidR="008E1AE5" w:rsidRDefault="008E1AE5"/>
    <w:sectPr w:rsidR="008E1AE5" w:rsidSect="005A4A9D">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02BA"/>
    <w:rsid w:val="004802BA"/>
    <w:rsid w:val="007E7BAB"/>
    <w:rsid w:val="008E1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BA"/>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2B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802BA"/>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z1200-16" TargetMode="External"/><Relationship Id="rId13" Type="http://schemas.openxmlformats.org/officeDocument/2006/relationships/hyperlink" Target="http://zakon0.rada.gov.ua/laws/show/2297-1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0.rada.gov.ua/laws/show/z1200-16" TargetMode="External"/><Relationship Id="rId12" Type="http://schemas.openxmlformats.org/officeDocument/2006/relationships/hyperlink" Target="http://zakon0.rada.gov.ua/laws/show/1700-18" TargetMode="External"/><Relationship Id="rId17" Type="http://schemas.openxmlformats.org/officeDocument/2006/relationships/hyperlink" Target="http://zakon0.rada.gov.ua/laws/show/322-08" TargetMode="External"/><Relationship Id="rId2" Type="http://schemas.openxmlformats.org/officeDocument/2006/relationships/settings" Target="settings.xml"/><Relationship Id="rId16" Type="http://schemas.openxmlformats.org/officeDocument/2006/relationships/hyperlink" Target="http://zakon0.rada.gov.ua/laws/show/889-19" TargetMode="External"/><Relationship Id="rId1" Type="http://schemas.openxmlformats.org/officeDocument/2006/relationships/styles" Target="styles.xml"/><Relationship Id="rId6" Type="http://schemas.openxmlformats.org/officeDocument/2006/relationships/hyperlink" Target="http://zakon0.rada.gov.ua/laws/show/500-2014-%D0%BF/paran19" TargetMode="External"/><Relationship Id="rId11" Type="http://schemas.openxmlformats.org/officeDocument/2006/relationships/hyperlink" Target="http://zakon0.rada.gov.ua/laws/show/889-19" TargetMode="External"/><Relationship Id="rId5" Type="http://schemas.openxmlformats.org/officeDocument/2006/relationships/hyperlink" Target="http://zakon0.rada.gov.ua/laws/show/889-19/paran444" TargetMode="External"/><Relationship Id="rId15" Type="http://schemas.openxmlformats.org/officeDocument/2006/relationships/hyperlink" Target="http://zakon0.rada.gov.ua/laws/show/889-19/paran718" TargetMode="External"/><Relationship Id="rId10" Type="http://schemas.openxmlformats.org/officeDocument/2006/relationships/hyperlink" Target="http://zakon0.rada.gov.ua/laws/show/889-19" TargetMode="External"/><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zakon0.rada.gov.ua/laws/show/z0181-13" TargetMode="External"/><Relationship Id="rId14" Type="http://schemas.openxmlformats.org/officeDocument/2006/relationships/hyperlink" Target="http://zakon0.rada.gov.ua/laws/show/889-19/paran70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PRDA</cp:lastModifiedBy>
  <cp:revision>1</cp:revision>
  <dcterms:created xsi:type="dcterms:W3CDTF">2016-11-24T11:01:00Z</dcterms:created>
  <dcterms:modified xsi:type="dcterms:W3CDTF">2016-11-24T11:01:00Z</dcterms:modified>
</cp:coreProperties>
</file>