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89" w:rsidRDefault="00F23B89" w:rsidP="00F23B89">
      <w:pPr>
        <w:ind w:firstLine="0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B5752">
        <w:rPr>
          <w:rFonts w:ascii="Times New Roman" w:hAnsi="Times New Roman" w:cs="Times New Roman"/>
          <w:b/>
          <w:sz w:val="44"/>
          <w:szCs w:val="44"/>
          <w:lang w:val="uk-UA"/>
        </w:rPr>
        <w:t xml:space="preserve">До уваги керівників вищих навчальних закладів </w:t>
      </w:r>
      <w:r w:rsidRPr="00FB5752">
        <w:rPr>
          <w:rFonts w:ascii="Times New Roman" w:hAnsi="Times New Roman" w:cs="Times New Roman"/>
          <w:b/>
          <w:sz w:val="44"/>
          <w:szCs w:val="44"/>
          <w:lang w:val="en-US"/>
        </w:rPr>
        <w:t>I</w:t>
      </w:r>
      <w:r w:rsidRPr="00A9440B">
        <w:rPr>
          <w:rFonts w:ascii="Times New Roman" w:hAnsi="Times New Roman" w:cs="Times New Roman"/>
          <w:b/>
          <w:sz w:val="44"/>
          <w:szCs w:val="44"/>
          <w:lang w:val="uk-UA"/>
        </w:rPr>
        <w:t>-</w:t>
      </w:r>
      <w:r w:rsidRPr="00FB5752">
        <w:rPr>
          <w:rFonts w:ascii="Times New Roman" w:hAnsi="Times New Roman" w:cs="Times New Roman"/>
          <w:b/>
          <w:sz w:val="44"/>
          <w:szCs w:val="44"/>
          <w:lang w:val="en-US"/>
        </w:rPr>
        <w:t>IV</w:t>
      </w:r>
      <w:r w:rsidRPr="00FB5752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рівня акредитації, які розташовані в Подільському районі міста Києва!</w:t>
      </w:r>
    </w:p>
    <w:p w:rsidR="00F23B89" w:rsidRPr="00F23B89" w:rsidRDefault="00F23B89" w:rsidP="00F23B89">
      <w:pPr>
        <w:ind w:firstLine="0"/>
        <w:jc w:val="center"/>
        <w:rPr>
          <w:rFonts w:ascii="Times New Roman" w:hAnsi="Times New Roman" w:cs="Times New Roman"/>
          <w:b/>
          <w:lang w:val="uk-UA"/>
        </w:rPr>
      </w:pPr>
    </w:p>
    <w:p w:rsidR="00F23B89" w:rsidRDefault="00F23B89" w:rsidP="00F23B89">
      <w:pPr>
        <w:spacing w:line="240" w:lineRule="auto"/>
        <w:ind w:firstLine="851"/>
        <w:outlineLvl w:val="1"/>
        <w:rPr>
          <w:rFonts w:ascii="Lucida Unicode" w:eastAsia="Times New Roman" w:hAnsi="Lucida Unicode" w:cs="Times New Roman"/>
          <w:bCs/>
          <w:sz w:val="28"/>
          <w:szCs w:val="28"/>
          <w:lang w:val="uk-UA" w:eastAsia="ru-RU"/>
        </w:rPr>
      </w:pPr>
      <w:r w:rsidRPr="00FB5752">
        <w:rPr>
          <w:rFonts w:ascii="Times New Roman" w:hAnsi="Times New Roman" w:cs="Times New Roman"/>
          <w:sz w:val="28"/>
          <w:szCs w:val="28"/>
          <w:lang w:val="uk-UA"/>
        </w:rPr>
        <w:t>З 1 січня 2017 року набула чинності Постанова Кабінету Міністрів України від 28 грудня 2016 року №1045 «</w:t>
      </w:r>
      <w:r w:rsidRPr="001C5DBE">
        <w:rPr>
          <w:rFonts w:ascii="Lucida Unicode" w:eastAsia="Times New Roman" w:hAnsi="Lucida Unicode" w:cs="Times New Roman"/>
          <w:bCs/>
          <w:sz w:val="28"/>
          <w:szCs w:val="28"/>
          <w:lang w:val="uk-UA" w:eastAsia="ru-RU"/>
        </w:rPr>
        <w:t>Деякі питання виплати соціальних стипендій студентам (курсантам) вищих навчальних закладів</w:t>
      </w:r>
      <w:r w:rsidRPr="00FB5752">
        <w:rPr>
          <w:rFonts w:ascii="Lucida Unicode" w:eastAsia="Times New Roman" w:hAnsi="Lucida Unicode" w:cs="Times New Roman" w:hint="eastAsia"/>
          <w:bCs/>
          <w:sz w:val="28"/>
          <w:szCs w:val="28"/>
          <w:lang w:val="uk-UA" w:eastAsia="ru-RU"/>
        </w:rPr>
        <w:t>»</w:t>
      </w:r>
      <w:r>
        <w:rPr>
          <w:rFonts w:ascii="Lucida Unicode" w:eastAsia="Times New Roman" w:hAnsi="Lucida Unicode" w:cs="Times New Roman"/>
          <w:bCs/>
          <w:sz w:val="28"/>
          <w:szCs w:val="28"/>
          <w:lang w:val="uk-UA" w:eastAsia="ru-RU"/>
        </w:rPr>
        <w:t>.</w:t>
      </w:r>
    </w:p>
    <w:p w:rsidR="00F23B89" w:rsidRPr="00F23B89" w:rsidRDefault="00F23B89" w:rsidP="00F23B89">
      <w:pPr>
        <w:spacing w:before="100" w:beforeAutospacing="1" w:after="100" w:afterAutospacing="1" w:line="240" w:lineRule="auto"/>
        <w:ind w:firstLine="851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Д</w:t>
      </w: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ля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студентів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курсантів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звернуться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січня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квітень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2017 р. за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наданням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зазначені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призначаються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1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січня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2017 р.</w:t>
      </w:r>
    </w:p>
    <w:p w:rsidR="00F23B89" w:rsidRPr="00F23B89" w:rsidRDefault="00F23B89" w:rsidP="00F23B89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</w:pPr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Право на </w:t>
      </w:r>
      <w:proofErr w:type="spellStart"/>
      <w:proofErr w:type="gram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соц</w:t>
      </w:r>
      <w:proofErr w:type="gram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іальні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стипендії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мають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студенти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(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курсанти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),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які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не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перебувають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в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академічній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відпустці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, </w:t>
      </w:r>
      <w:proofErr w:type="spellStart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із</w:t>
      </w:r>
      <w:proofErr w:type="spellEnd"/>
      <w:r w:rsidRPr="00F23B8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 числа: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дітей-сиріт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позбавлених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батьківського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іклування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їх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числа 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продовження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23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студентів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курсантів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закладу,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віці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18 до 23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залишилися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статтею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62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" та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статтею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8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</w:t>
      </w:r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організаційно-правових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умов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дітей-сиріт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позбавлених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батьківського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піклування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право на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отримання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статей 20 - 22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30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статус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соціальний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захист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громадян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постраждали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внаслідок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Чорнобильської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катастрофи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шахтарів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стаж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ідземної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менш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як три роки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5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підвищення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престижності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шахтарської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батьки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є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шахтарями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що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стаж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ідземної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менш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як 15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загинули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внаслідок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нещасного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випадку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виробництві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стали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інвалідами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I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II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групи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5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підвищення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престижності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шахтарської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" -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трьох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здобуття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5)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визнаних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учасниками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бойових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пункту 19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частини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першої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6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статус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ветеранів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ійни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гарантії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їх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", та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їх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такому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але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довше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ніж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ними 23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44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6)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один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загинув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(пропав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безвісти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районі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антитерористичної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операції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бойових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збройних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конфліктів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помер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внаслідок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поранення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контузії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кал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іцтва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одержаних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районі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антитерористичної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операції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бойових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збройних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конфліктів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lastRenderedPageBreak/>
        <w:t>внаслідок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захворювання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одержаного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участі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антитерористичній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операції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такому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але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довше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ніж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ними 23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44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7)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один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загинув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масових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акцій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громадянського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протесту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помер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внаслідок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поранення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контузії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каліцтва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одержаних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масових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акцій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громадянського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протесту (до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але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довше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ніж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ними 23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44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8)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зареєстрованих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внутрішньо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переміщені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особи (до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такому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але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довше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ніж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ними 23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44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9)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яким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Верховно</w:t>
      </w:r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Р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ади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студентів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числа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дітей-сиріт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малозабезпечених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сімей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постанови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Верховної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24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жовтня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2002 р. N 218-IV;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10)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</w:t>
      </w:r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й-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інвалідів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інвалідністю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I - III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групи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11)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студентів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курсантів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сімей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отримують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допомогу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Закону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державну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допомогу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малозабезпеченим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сім'ям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".</w:t>
      </w:r>
    </w:p>
    <w:p w:rsidR="00F23B89" w:rsidRDefault="00F23B89" w:rsidP="00F23B89">
      <w:pPr>
        <w:spacing w:line="240" w:lineRule="auto"/>
        <w:ind w:firstLine="851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Для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отримання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proofErr w:type="gram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соц</w:t>
      </w:r>
      <w:proofErr w:type="gram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іальної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стипендії</w:t>
      </w:r>
      <w:proofErr w:type="spellEnd"/>
      <w:r w:rsidRPr="0002478E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F23B89" w:rsidRPr="0002478E" w:rsidRDefault="00F23B89" w:rsidP="00F23B89">
      <w:pPr>
        <w:spacing w:line="240" w:lineRule="auto"/>
        <w:ind w:firstLine="0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студенти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курсанти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звертаються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F23B89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закладу</w:t>
      </w:r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структурного </w:t>
      </w:r>
      <w:proofErr w:type="spellStart"/>
      <w:proofErr w:type="gram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ідрозділу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місцем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їх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заявою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зазначаються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відомості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:</w:t>
      </w:r>
    </w:p>
    <w:p w:rsidR="00F23B89" w:rsidRPr="0002478E" w:rsidRDefault="00F23B89" w:rsidP="00F23B89">
      <w:pPr>
        <w:pStyle w:val="a4"/>
        <w:numPr>
          <w:ilvl w:val="0"/>
          <w:numId w:val="1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</w:t>
      </w:r>
      <w:proofErr w:type="gram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ізвище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ім'я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по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батькові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02478E" w:rsidRDefault="00F23B89" w:rsidP="00F23B89">
      <w:pPr>
        <w:pStyle w:val="a4"/>
        <w:numPr>
          <w:ilvl w:val="0"/>
          <w:numId w:val="1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число,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місяць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</w:t>
      </w:r>
      <w:proofErr w:type="gram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ік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народження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02478E" w:rsidRDefault="00F23B89" w:rsidP="00F23B89">
      <w:pPr>
        <w:pStyle w:val="a4"/>
        <w:numPr>
          <w:ilvl w:val="0"/>
          <w:numId w:val="1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зареєстроване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фактичне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02478E" w:rsidRDefault="00F23B89" w:rsidP="00F23B89">
      <w:pPr>
        <w:pStyle w:val="a4"/>
        <w:numPr>
          <w:ilvl w:val="0"/>
          <w:numId w:val="1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ідстава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отримання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соціальної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стипендії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.</w:t>
      </w:r>
    </w:p>
    <w:p w:rsidR="00F23B89" w:rsidRDefault="00F23B89" w:rsidP="00F23B89">
      <w:pPr>
        <w:spacing w:line="240" w:lineRule="auto"/>
        <w:ind w:firstLine="851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</w:p>
    <w:p w:rsidR="00F23B89" w:rsidRPr="00F23B89" w:rsidRDefault="00F23B89" w:rsidP="00F23B89">
      <w:pPr>
        <w:spacing w:line="240" w:lineRule="auto"/>
        <w:ind w:firstLine="851"/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</w:pPr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До заяви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додаються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копії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таких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документі</w:t>
      </w:r>
      <w:proofErr w:type="gram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в</w:t>
      </w:r>
      <w:proofErr w:type="spellEnd"/>
      <w:proofErr w:type="gram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:</w:t>
      </w:r>
    </w:p>
    <w:p w:rsidR="00F23B89" w:rsidRPr="0002478E" w:rsidRDefault="00F23B89" w:rsidP="00F23B89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паспорта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громадянина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02478E" w:rsidRDefault="00F23B89" w:rsidP="00F23B89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св</w:t>
      </w:r>
      <w:proofErr w:type="gram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ідоцтва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народження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02478E" w:rsidRDefault="00F23B89" w:rsidP="00F23B89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присвоєння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реєстраційного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номера </w:t>
      </w:r>
      <w:proofErr w:type="spellStart"/>
      <w:proofErr w:type="gram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</w:t>
      </w:r>
      <w:proofErr w:type="gram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ікової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картки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платника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податків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(не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додається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фізичними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особами,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через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релігійні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переконання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відмовляються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прийняття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реєстраційного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номера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облікової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картки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платника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податків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повідомили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це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відповідному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контролюючому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органу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відповідну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відмітку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паспорті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);</w:t>
      </w:r>
    </w:p>
    <w:p w:rsidR="00F23B89" w:rsidRPr="0002478E" w:rsidRDefault="00F23B89" w:rsidP="00F23B89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студентського</w:t>
      </w:r>
      <w:proofErr w:type="spellEnd"/>
      <w:r w:rsidRPr="0002478E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квитка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;</w:t>
      </w:r>
    </w:p>
    <w:p w:rsidR="00F23B89" w:rsidRPr="00F23B89" w:rsidRDefault="00F23B89" w:rsidP="00F23B89">
      <w:pPr>
        <w:spacing w:before="100" w:beforeAutospacing="1" w:after="100" w:afterAutospacing="1" w:line="240" w:lineRule="auto"/>
        <w:ind w:firstLine="851"/>
        <w:jc w:val="left"/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</w:pP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Крім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того,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студенти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(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курсанти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)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додатково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подають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такі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документи</w:t>
      </w:r>
      <w:proofErr w:type="spellEnd"/>
      <w:r w:rsidRPr="00F23B89">
        <w:rPr>
          <w:rFonts w:ascii="Lucida Unicode" w:eastAsia="Times New Roman" w:hAnsi="Lucida Unicode" w:cs="Times New Roman"/>
          <w:b/>
          <w:color w:val="333333"/>
          <w:sz w:val="32"/>
          <w:szCs w:val="32"/>
          <w:u w:val="single"/>
          <w:lang w:eastAsia="ru-RU"/>
        </w:rPr>
        <w:t>:</w:t>
      </w:r>
    </w:p>
    <w:p w:rsidR="00F23B89" w:rsidRPr="00F358F3" w:rsidRDefault="002A7A86" w:rsidP="002A7A86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студенти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, які є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діт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ьми-</w:t>
      </w:r>
      <w:proofErr w:type="spellEnd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сир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от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ами</w:t>
      </w:r>
      <w:proofErr w:type="spellEnd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та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діт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ьми</w:t>
      </w:r>
      <w:proofErr w:type="spellEnd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позбавлен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ими</w:t>
      </w:r>
      <w:proofErr w:type="spellEnd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батьківського</w:t>
      </w:r>
      <w:proofErr w:type="spellEnd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піклування</w:t>
      </w:r>
      <w:proofErr w:type="spellEnd"/>
      <w:r w:rsidR="00F23B89" w:rsidRPr="00F358F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: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lastRenderedPageBreak/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органу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опіки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піклування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статусу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дитини-сироти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позбавленої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батьківського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піклування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витяг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обліково-статистичної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картки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дитини-сироти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позбавленої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батьківського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піклування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св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ідоцтва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смерть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358F3" w:rsidRPr="00F358F3" w:rsidRDefault="002A7A86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студенти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 w:rsidR="00F23B89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</w:t>
      </w:r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які постраждали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внаслідок</w:t>
      </w:r>
      <w:proofErr w:type="spellEnd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Чорнобильської</w:t>
      </w:r>
      <w:proofErr w:type="spellEnd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катастрофи</w:t>
      </w:r>
      <w:proofErr w:type="spellEnd"/>
      <w:r w:rsidR="00F358F3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:</w:t>
      </w:r>
      <w:r w:rsidR="00F23B89" w:rsidRPr="00F358F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F23B89" w:rsidRPr="00F358F3" w:rsidRDefault="00F23B89" w:rsidP="00F358F3">
      <w:pPr>
        <w:pStyle w:val="a4"/>
        <w:numPr>
          <w:ilvl w:val="0"/>
          <w:numId w:val="3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особи, яка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потерпіла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внаслідок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Чорнобильської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катастрофи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встановленого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зразка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358F3" w:rsidRDefault="002A7A86" w:rsidP="00F358F3">
      <w:pPr>
        <w:spacing w:before="240"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студенти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, які є </w:t>
      </w:r>
      <w:r w:rsidR="008A06B8" w:rsidRPr="008A06B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шахтар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ями або мають батьків-шахтарів</w:t>
      </w:r>
      <w:r w:rsidR="00F23B89" w:rsidRPr="00F358F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:</w:t>
      </w:r>
    </w:p>
    <w:p w:rsidR="00F23B89" w:rsidRPr="00F358F3" w:rsidRDefault="00F23B89" w:rsidP="00F358F3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гірничого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ідприємства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зазначенням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стажу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підземної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358F3" w:rsidRDefault="00F23B89" w:rsidP="00F358F3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акт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нещасний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випадок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пов'язаний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виробництвом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за формою Н-1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додатком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4 до Порядку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розслідування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ведення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нещасних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випадків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професійних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захворювань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аварій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виробництві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затвердженого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постановою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Кабінету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Міністрів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30 листопада 2011 р. N 1232 "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Деякі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розслідування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обліку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нещасних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випадків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професійних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захворювань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аварій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виробництві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Офіційний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існик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, 2011 р., N 94, ст. 3426);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медико-соціальної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експертизи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св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ідоцтва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смерть батька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матері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).</w:t>
      </w:r>
    </w:p>
    <w:p w:rsidR="00F23B89" w:rsidRPr="00F358F3" w:rsidRDefault="00F23B89" w:rsidP="00F358F3">
      <w:pPr>
        <w:spacing w:before="100" w:beforeAutospacing="1" w:after="100" w:afterAutospacing="1" w:line="240" w:lineRule="auto"/>
        <w:ind w:firstLine="0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неможливості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особами,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зазначеними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ідпунктах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3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4 пункту 4,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числа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внутрішньо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переміщених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гірничого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підприємства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зазначенням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стажу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підземної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подається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Пенсійного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зазначенням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стажу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підземної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955F48" w:rsidRDefault="002A7A86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студенти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, які є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учасниками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бойових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дій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та їх діти</w:t>
      </w:r>
      <w:r w:rsidR="00F23B89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: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учасника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бойових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встановленого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зразка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358F3" w:rsidRDefault="00F23B89" w:rsidP="00F358F3">
      <w:pPr>
        <w:pStyle w:val="a4"/>
        <w:numPr>
          <w:ilvl w:val="0"/>
          <w:numId w:val="2"/>
        </w:numPr>
        <w:spacing w:after="240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органу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перебування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обліку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Єдиному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державному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автоматизованому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реєстрі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право 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пільги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зареєстрованим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фактичним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місцем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посиланням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норму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встановлено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статус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учасника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бойових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безпосередню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участь особи в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антитерористичній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операції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забезпеченні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її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захисті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незалежності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суверенітету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територіальної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цілісності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955F48" w:rsidRDefault="002A7A86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студенти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один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із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батьків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яких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загинув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(пропав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безвісти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) у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районі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проведення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антитерористичної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операції</w:t>
      </w:r>
      <w:proofErr w:type="spellEnd"/>
      <w:r w:rsidR="00F23B89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:</w:t>
      </w:r>
    </w:p>
    <w:p w:rsidR="00F23B89" w:rsidRPr="00F358F3" w:rsidRDefault="00F23B89" w:rsidP="00F358F3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св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ідоцтва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смерть батька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матері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);</w:t>
      </w:r>
    </w:p>
    <w:p w:rsidR="00F23B89" w:rsidRPr="00F358F3" w:rsidRDefault="00F23B89" w:rsidP="00F358F3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документ,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що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ідтверджує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загибель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зникнення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безвісти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одного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виданий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військовим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формуванням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правоохоронним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органом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суду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визнання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безвісно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відсутнім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оголошення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померлим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);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медико-соціальної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експертизи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955F48" w:rsidRPr="00955F48" w:rsidRDefault="002A7A86" w:rsidP="00955F48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lastRenderedPageBreak/>
        <w:t xml:space="preserve">студенти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один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із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батьків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яких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загинув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під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час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масових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акцій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громадянського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протесту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або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помер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внаслідок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поранення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контузії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чи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каліцтва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одержаних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під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час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масових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акцій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громадянського</w:t>
      </w:r>
      <w:proofErr w:type="spellEnd"/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протесту</w:t>
      </w:r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:</w:t>
      </w:r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F23B89" w:rsidRPr="00955F48" w:rsidRDefault="00F23B89" w:rsidP="00955F48">
      <w:pPr>
        <w:pStyle w:val="a4"/>
        <w:numPr>
          <w:ilvl w:val="0"/>
          <w:numId w:val="5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955F48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955F48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5F48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св</w:t>
      </w:r>
      <w:proofErr w:type="gramEnd"/>
      <w:r w:rsidRPr="00955F48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ідоцтва</w:t>
      </w:r>
      <w:proofErr w:type="spellEnd"/>
      <w:r w:rsidRPr="00955F48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смерть батька (</w:t>
      </w:r>
      <w:proofErr w:type="spellStart"/>
      <w:r w:rsidRPr="00955F48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матері</w:t>
      </w:r>
      <w:proofErr w:type="spellEnd"/>
      <w:r w:rsidRPr="00955F48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);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встановленого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зразка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члена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</w:t>
      </w:r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'ї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загиблого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померлого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ветерана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війни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F358F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органу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перебування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обліку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Єдиному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державному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автоматизованому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реєстрі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право 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пільги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зареєстрованим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фактичним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місцем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посиланням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норму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встановлено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статус члена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сім'ї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загиблого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померлого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ветерана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війни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358F3" w:rsidRPr="00955F48" w:rsidRDefault="00955F48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студенти</w:t>
      </w:r>
      <w:r w:rsid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2A7A86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зареєстрован</w:t>
      </w:r>
      <w:proofErr w:type="spellEnd"/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і</w:t>
      </w:r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як </w:t>
      </w:r>
      <w:proofErr w:type="spellStart"/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внутрішньо</w:t>
      </w:r>
      <w:proofErr w:type="spellEnd"/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переміщені</w:t>
      </w:r>
      <w:proofErr w:type="spellEnd"/>
      <w:r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особи</w:t>
      </w:r>
      <w:r w:rsidR="00F358F3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:</w:t>
      </w:r>
    </w:p>
    <w:p w:rsidR="00F23B89" w:rsidRPr="00F358F3" w:rsidRDefault="00F23B89" w:rsidP="00F358F3">
      <w:pPr>
        <w:pStyle w:val="a4"/>
        <w:numPr>
          <w:ilvl w:val="0"/>
          <w:numId w:val="4"/>
        </w:numPr>
        <w:spacing w:line="240" w:lineRule="auto"/>
        <w:ind w:left="709" w:hanging="425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взяття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обл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ік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внутрішньо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переміщеної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особи.</w:t>
      </w:r>
    </w:p>
    <w:p w:rsidR="00F358F3" w:rsidRDefault="00F358F3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</w:p>
    <w:p w:rsidR="00F358F3" w:rsidRPr="00955F48" w:rsidRDefault="002A7A86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с</w:t>
      </w:r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туденти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</w:t>
      </w:r>
      <w:r w:rsidR="00955F48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, яким призначені соціальні стипендії Верховної Ради України</w:t>
      </w:r>
      <w:r w:rsidR="00F358F3" w:rsidRPr="00955F48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:</w:t>
      </w:r>
    </w:p>
    <w:p w:rsidR="00F23B89" w:rsidRPr="00F358F3" w:rsidRDefault="00F23B89" w:rsidP="00F358F3">
      <w:pPr>
        <w:pStyle w:val="a4"/>
        <w:numPr>
          <w:ilvl w:val="0"/>
          <w:numId w:val="4"/>
        </w:numPr>
        <w:spacing w:line="240" w:lineRule="auto"/>
        <w:ind w:left="709" w:hanging="425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копію розпорядження Кабінету Міністрів України про призначення соціальної стипендії Верховної Ради України студентам вищих навчальних закладів з числа дітей-сиріт та дітей з малозабезпечених сімей;</w:t>
      </w:r>
    </w:p>
    <w:p w:rsidR="00F358F3" w:rsidRDefault="00F358F3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</w:p>
    <w:p w:rsidR="00F358F3" w:rsidRPr="002A7A86" w:rsidRDefault="002A7A86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студенти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(курсанти), які є 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діт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ьми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-інвалід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ами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та інвалід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ами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I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- 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III</w:t>
      </w:r>
      <w:r w:rsidR="00955F48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групи</w:t>
      </w:r>
      <w:r w:rsidR="00F358F3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:</w:t>
      </w:r>
    </w:p>
    <w:p w:rsidR="00F23B89" w:rsidRPr="00F358F3" w:rsidRDefault="00F23B89" w:rsidP="00F358F3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медичного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висновку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дитин</w:t>
      </w:r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у-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інваліда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віком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18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копію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медико-соціальної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експертизи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6179B3" w:rsidRDefault="006179B3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</w:p>
    <w:p w:rsidR="00F358F3" w:rsidRPr="002A7A86" w:rsidRDefault="002A7A86" w:rsidP="00F358F3">
      <w:pPr>
        <w:spacing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студенти</w:t>
      </w:r>
      <w:r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(курсанти) із сімей, які отримують допомогу малозабезпеченим сім'ям</w:t>
      </w:r>
      <w:r w:rsidR="00F358F3" w:rsidRPr="002A7A86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:</w:t>
      </w:r>
    </w:p>
    <w:p w:rsidR="00F23B89" w:rsidRPr="00F358F3" w:rsidRDefault="00F23B89" w:rsidP="00F358F3">
      <w:pPr>
        <w:pStyle w:val="a4"/>
        <w:numPr>
          <w:ilvl w:val="0"/>
          <w:numId w:val="2"/>
        </w:numPr>
        <w:spacing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органу </w:t>
      </w:r>
      <w:proofErr w:type="spellStart"/>
      <w:proofErr w:type="gram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іального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сім'ї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допомоги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Закону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"Про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державну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допомогу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малозабезпеченим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сім'ям</w:t>
      </w:r>
      <w:proofErr w:type="spellEnd"/>
      <w:r w:rsidRPr="00F358F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".</w:t>
      </w:r>
    </w:p>
    <w:p w:rsidR="006179B3" w:rsidRDefault="006179B3" w:rsidP="006179B3">
      <w:pPr>
        <w:shd w:val="clear" w:color="auto" w:fill="FFFFFF"/>
        <w:spacing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6179B3" w:rsidRPr="006179B3" w:rsidRDefault="006179B3" w:rsidP="006179B3">
      <w:pPr>
        <w:shd w:val="clear" w:color="auto" w:fill="FFFFFF"/>
        <w:spacing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6179B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РОЗМІРИ СОЦІАЛЬНИХ СТИПЕНДІЙ</w:t>
      </w:r>
    </w:p>
    <w:p w:rsidR="00F23B89" w:rsidRPr="006179B3" w:rsidRDefault="00F23B89" w:rsidP="006179B3">
      <w:pPr>
        <w:spacing w:before="100" w:beforeAutospacing="1" w:after="100" w:afterAutospacing="1"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</w:pPr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Соціальна стипендія призначається на весь період навчання починаючи з місяця звернення за її наданням та виплачується щомісяця в такому розмірі:</w:t>
      </w:r>
    </w:p>
    <w:p w:rsidR="00F23B89" w:rsidRPr="006179B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студентам (курсантам)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I - II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акредитації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право на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стипендій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- 750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6179B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студентам (курсантам)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III - IV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акредитації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право на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стипендій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- 1000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6179B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студентам (курсантам)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I - IV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акредитації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числа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дітей-сиріт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позбавлених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батьківського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піклування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студентів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курсантів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закладу,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віці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18 до 23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залишилися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- 2000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.</w:t>
      </w:r>
    </w:p>
    <w:p w:rsidR="00F23B89" w:rsidRPr="006179B3" w:rsidRDefault="00F23B89" w:rsidP="006179B3">
      <w:pPr>
        <w:spacing w:before="100" w:beforeAutospacing="1" w:after="100" w:afterAutospacing="1" w:line="240" w:lineRule="auto"/>
        <w:ind w:firstLine="0"/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</w:pPr>
      <w:proofErr w:type="spellStart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Розміри</w:t>
      </w:r>
      <w:proofErr w:type="spell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соц</w:t>
      </w:r>
      <w:proofErr w:type="gram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іальної</w:t>
      </w:r>
      <w:proofErr w:type="spell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стипендії</w:t>
      </w:r>
      <w:proofErr w:type="spell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зазначені</w:t>
      </w:r>
      <w:proofErr w:type="spell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у </w:t>
      </w:r>
      <w:proofErr w:type="spellStart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цьому</w:t>
      </w:r>
      <w:proofErr w:type="spell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пункті</w:t>
      </w:r>
      <w:proofErr w:type="spell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>зменшуються</w:t>
      </w:r>
      <w:proofErr w:type="spellEnd"/>
      <w:r w:rsidRPr="006179B3">
        <w:rPr>
          <w:rFonts w:ascii="Lucida Unicode" w:eastAsia="Times New Roman" w:hAnsi="Lucida Unicode" w:cs="Times New Roman"/>
          <w:b/>
          <w:color w:val="333333"/>
          <w:sz w:val="28"/>
          <w:szCs w:val="28"/>
          <w:lang w:eastAsia="ru-RU"/>
        </w:rPr>
        <w:t xml:space="preserve"> на:</w:t>
      </w:r>
    </w:p>
    <w:p w:rsidR="00F23B89" w:rsidRPr="006179B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студентам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індустріально-педагогічних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I - II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акредитації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навчаються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підготовки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майстрів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lastRenderedPageBreak/>
        <w:t>виробничого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забезпечуються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безоплатним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триразовим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харчуванням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- 50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тим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що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забезпечуються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безоплатним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одноразовим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харчуванням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- 20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;</w:t>
      </w:r>
    </w:p>
    <w:p w:rsidR="00F23B89" w:rsidRPr="006179B3" w:rsidRDefault="00F23B89" w:rsidP="00F23B8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курсантам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перебувають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державному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утриманні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крім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тих,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що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зазначені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ідпункті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1 пункту 4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Порядку), - 50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.</w:t>
      </w:r>
    </w:p>
    <w:p w:rsidR="006179B3" w:rsidRPr="006179B3" w:rsidRDefault="006179B3" w:rsidP="006179B3">
      <w:pPr>
        <w:spacing w:before="100" w:beforeAutospacing="1" w:after="100" w:afterAutospacing="1" w:line="240" w:lineRule="auto"/>
        <w:ind w:firstLine="0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Соціальна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Верховної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виплачується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встановленому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постановою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Верховно</w:t>
      </w:r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Р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ади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24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жовтня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2002 р. N 218-IV.</w:t>
      </w:r>
    </w:p>
    <w:p w:rsidR="006179B3" w:rsidRPr="006179B3" w:rsidRDefault="006179B3" w:rsidP="006179B3">
      <w:pPr>
        <w:spacing w:before="100" w:beforeAutospacing="1" w:after="100" w:afterAutospacing="1" w:line="240" w:lineRule="auto"/>
        <w:ind w:firstLine="0"/>
        <w:jc w:val="left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коли строк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студента (курсанта),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отримує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іальну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стипендію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настає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місяця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коли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вибуває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закладу до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строку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йому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виплачується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повному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обсязі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останній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місяць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.</w:t>
      </w:r>
    </w:p>
    <w:p w:rsidR="006179B3" w:rsidRPr="006179B3" w:rsidRDefault="006179B3" w:rsidP="006179B3">
      <w:pPr>
        <w:spacing w:before="100" w:beforeAutospacing="1" w:after="100" w:afterAutospacing="1" w:line="240" w:lineRule="auto"/>
        <w:ind w:firstLine="0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тимчасової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непрацездатності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ідтвердженої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довідкою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здоров'я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студенту (курсанту)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виплачується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призначеному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.</w:t>
      </w:r>
    </w:p>
    <w:p w:rsidR="006179B3" w:rsidRPr="006179B3" w:rsidRDefault="006179B3" w:rsidP="006179B3">
      <w:pPr>
        <w:spacing w:before="100" w:beforeAutospacing="1" w:after="100" w:afterAutospacing="1" w:line="240" w:lineRule="auto"/>
        <w:ind w:firstLine="0"/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</w:pPr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Студентам (курсантам),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постійно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проживають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території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населеного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пункту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навчаються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навчальному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що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розташований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населеному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пункті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надано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статус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гірського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розмі</w:t>
      </w:r>
      <w:proofErr w:type="gram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соціальної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стипендії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призначений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Порядку,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збільшується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20 </w:t>
      </w:r>
      <w:proofErr w:type="spellStart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6179B3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.</w:t>
      </w:r>
    </w:p>
    <w:p w:rsidR="00F23B89" w:rsidRDefault="00F23B89" w:rsidP="00F23B89">
      <w:pPr>
        <w:spacing w:before="100" w:beforeAutospacing="1" w:after="100" w:afterAutospacing="1" w:line="240" w:lineRule="auto"/>
        <w:ind w:firstLine="851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Уповноважена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особа,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що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визначена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керівником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вищого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структурного </w:t>
      </w:r>
      <w:proofErr w:type="spellStart"/>
      <w:proofErr w:type="gram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</w:t>
      </w:r>
      <w:proofErr w:type="gram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ідрозділу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приймає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формує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на кожного студента (курсанта),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звернувся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призначенням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соціальної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стипендії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>особову</w:t>
      </w:r>
      <w:proofErr w:type="spellEnd"/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eastAsia="ru-RU"/>
        </w:rPr>
        <w:t xml:space="preserve"> справу. </w:t>
      </w:r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Завірена копія особової справи в десятиденний строк з дня звернення студента (курсанта) передається до 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Управління</w:t>
      </w:r>
      <w:r w:rsidRPr="00D31C05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 </w:t>
      </w:r>
      <w:r w:rsidRPr="0073412B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праці та соціального захисту населення Подільської районної в місті Києві державної адміністрації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. </w:t>
      </w:r>
    </w:p>
    <w:p w:rsidR="006179B3" w:rsidRPr="006179B3" w:rsidRDefault="00F23B89" w:rsidP="00F23B89">
      <w:pPr>
        <w:spacing w:line="240" w:lineRule="auto"/>
        <w:ind w:firstLine="851"/>
        <w:outlineLvl w:val="1"/>
        <w:rPr>
          <w:rFonts w:ascii="Lucida Unicode" w:eastAsia="Times New Roman" w:hAnsi="Lucida Unicode" w:cs="Times New Roman"/>
          <w:b/>
          <w:bCs/>
          <w:sz w:val="32"/>
          <w:szCs w:val="32"/>
          <w:u w:val="single"/>
          <w:lang w:val="uk-UA" w:eastAsia="ru-RU"/>
        </w:rPr>
      </w:pPr>
      <w:r w:rsidRPr="006179B3">
        <w:rPr>
          <w:rFonts w:ascii="Lucida Unicode" w:eastAsia="Times New Roman" w:hAnsi="Lucida Unicode" w:cs="Times New Roman"/>
          <w:b/>
          <w:bCs/>
          <w:sz w:val="32"/>
          <w:szCs w:val="32"/>
          <w:u w:val="single"/>
          <w:lang w:val="uk-UA" w:eastAsia="ru-RU"/>
        </w:rPr>
        <w:t>Для виплати соціальних стипендій</w:t>
      </w:r>
    </w:p>
    <w:p w:rsidR="006179B3" w:rsidRDefault="006179B3" w:rsidP="006179B3">
      <w:pPr>
        <w:spacing w:line="240" w:lineRule="auto"/>
        <w:ind w:firstLine="0"/>
        <w:outlineLvl w:val="1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</w:p>
    <w:p w:rsidR="00F23B89" w:rsidRDefault="00F23B89" w:rsidP="006179B3">
      <w:pPr>
        <w:spacing w:line="240" w:lineRule="auto"/>
        <w:ind w:firstLine="0"/>
        <w:outlineLvl w:val="1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  <w:r w:rsidRPr="0073412B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вищий навчальний заклад або його структурний підрозділ, що має статус юридичної особи, </w:t>
      </w:r>
      <w:r w:rsidRPr="005C1BBE">
        <w:rPr>
          <w:rFonts w:ascii="Lucida Unicode" w:eastAsia="Times New Roman" w:hAnsi="Lucida Unicode" w:cs="Times New Roman"/>
          <w:b/>
          <w:color w:val="333333"/>
          <w:sz w:val="28"/>
          <w:szCs w:val="28"/>
          <w:lang w:val="uk-UA" w:eastAsia="ru-RU"/>
        </w:rPr>
        <w:t>подає щомісяця до 5 числа</w:t>
      </w:r>
      <w:r w:rsidRPr="0073412B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 до Управління праці та соціального захисту населення Подільської районної в місті Києві державної адміністрації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 </w:t>
      </w:r>
      <w:r w:rsidRPr="005C1BBE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списки студентів (курсантів), яким призначено соціальну стипендію </w:t>
      </w:r>
      <w:r w:rsidRPr="006C619C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(разом із сумою індексації)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 </w:t>
      </w:r>
      <w:r w:rsidRPr="005C1BBE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на паперових та електронних носіях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.</w:t>
      </w:r>
    </w:p>
    <w:p w:rsidR="00F23B89" w:rsidRDefault="00F23B89" w:rsidP="00F23B89">
      <w:pPr>
        <w:spacing w:line="240" w:lineRule="auto"/>
        <w:ind w:firstLine="851"/>
        <w:outlineLvl w:val="1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</w:p>
    <w:p w:rsidR="00F23B89" w:rsidRDefault="00F23B89" w:rsidP="00F23B89">
      <w:pPr>
        <w:spacing w:line="240" w:lineRule="auto"/>
        <w:ind w:firstLine="851"/>
        <w:outlineLvl w:val="1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Документи необхідно надавати до </w:t>
      </w:r>
      <w:r w:rsidRPr="0073412B"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Управління праці та соціального захисту населення Подільської районної в місті Києві державної адміністрації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 за адресою: </w:t>
      </w:r>
      <w:proofErr w:type="spellStart"/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м.Київ</w:t>
      </w:r>
      <w:proofErr w:type="spellEnd"/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Lucida Unicode" w:eastAsia="Times New Roman" w:hAnsi="Lucida Unicode" w:cs="Times New Roman" w:hint="eastAsia"/>
          <w:color w:val="333333"/>
          <w:sz w:val="28"/>
          <w:szCs w:val="28"/>
          <w:lang w:val="uk-UA" w:eastAsia="ru-RU"/>
        </w:rPr>
        <w:t>вул.</w:t>
      </w: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Ярославська</w:t>
      </w:r>
      <w:proofErr w:type="spellEnd"/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,31Б, </w:t>
      </w:r>
    </w:p>
    <w:p w:rsidR="00F23B89" w:rsidRDefault="00F23B89" w:rsidP="00F23B89">
      <w:pPr>
        <w:spacing w:line="240" w:lineRule="auto"/>
        <w:ind w:firstLine="851"/>
        <w:outlineLvl w:val="1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 xml:space="preserve">каб.301,телефони для довідок: 425-59-87, </w:t>
      </w:r>
    </w:p>
    <w:p w:rsidR="00F23B89" w:rsidRDefault="00F23B89" w:rsidP="00F23B89">
      <w:pPr>
        <w:spacing w:line="240" w:lineRule="auto"/>
        <w:ind w:firstLine="851"/>
        <w:outlineLvl w:val="1"/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</w:pPr>
      <w:r>
        <w:rPr>
          <w:rFonts w:ascii="Lucida Unicode" w:eastAsia="Times New Roman" w:hAnsi="Lucida Unicode" w:cs="Times New Roman"/>
          <w:color w:val="333333"/>
          <w:sz w:val="28"/>
          <w:szCs w:val="28"/>
          <w:lang w:val="uk-UA" w:eastAsia="ru-RU"/>
        </w:rPr>
        <w:t>каб.206,телефони для довідок: 425-43-21.</w:t>
      </w:r>
    </w:p>
    <w:sectPr w:rsidR="00F23B89" w:rsidSect="002A7A86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626"/>
    <w:multiLevelType w:val="hybridMultilevel"/>
    <w:tmpl w:val="EF146D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811F0D"/>
    <w:multiLevelType w:val="hybridMultilevel"/>
    <w:tmpl w:val="B7F0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40F17"/>
    <w:multiLevelType w:val="hybridMultilevel"/>
    <w:tmpl w:val="5002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C3954"/>
    <w:multiLevelType w:val="hybridMultilevel"/>
    <w:tmpl w:val="336E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A50FA"/>
    <w:multiLevelType w:val="hybridMultilevel"/>
    <w:tmpl w:val="37F4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6F2"/>
    <w:rsid w:val="002A7A86"/>
    <w:rsid w:val="00301A61"/>
    <w:rsid w:val="003457D9"/>
    <w:rsid w:val="003F2BAA"/>
    <w:rsid w:val="006179B3"/>
    <w:rsid w:val="00682C8F"/>
    <w:rsid w:val="007C677D"/>
    <w:rsid w:val="008A06B8"/>
    <w:rsid w:val="00955F48"/>
    <w:rsid w:val="009653DC"/>
    <w:rsid w:val="009D588D"/>
    <w:rsid w:val="00A206F2"/>
    <w:rsid w:val="00E72902"/>
    <w:rsid w:val="00F23B89"/>
    <w:rsid w:val="00F3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8F"/>
  </w:style>
  <w:style w:type="paragraph" w:styleId="2">
    <w:name w:val="heading 2"/>
    <w:basedOn w:val="a"/>
    <w:link w:val="20"/>
    <w:uiPriority w:val="9"/>
    <w:qFormat/>
    <w:rsid w:val="00A206F2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06F2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0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0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06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06F2"/>
  </w:style>
  <w:style w:type="paragraph" w:styleId="a4">
    <w:name w:val="List Paragraph"/>
    <w:basedOn w:val="a"/>
    <w:uiPriority w:val="34"/>
    <w:qFormat/>
    <w:rsid w:val="00F23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7504</Words>
  <Characters>4278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secretar</cp:lastModifiedBy>
  <cp:revision>2</cp:revision>
  <cp:lastPrinted>2017-02-24T11:29:00Z</cp:lastPrinted>
  <dcterms:created xsi:type="dcterms:W3CDTF">2017-03-14T09:58:00Z</dcterms:created>
  <dcterms:modified xsi:type="dcterms:W3CDTF">2017-03-14T09:58:00Z</dcterms:modified>
</cp:coreProperties>
</file>