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1D" w:rsidRPr="00A44CDD" w:rsidRDefault="005C531D" w:rsidP="00A44CDD">
      <w:pPr>
        <w:pStyle w:val="a9"/>
        <w:spacing w:after="0" w:line="240" w:lineRule="auto"/>
        <w:ind w:firstLine="709"/>
        <w:jc w:val="center"/>
        <w:rPr>
          <w:rFonts w:ascii="Times New Roman" w:eastAsia="Times New Roman" w:hAnsi="Times New Roman" w:cs="Times New Roman"/>
          <w:b/>
          <w:sz w:val="28"/>
          <w:szCs w:val="20"/>
          <w:lang w:val="uk-UA"/>
        </w:rPr>
      </w:pPr>
      <w:r w:rsidRPr="00A44CDD">
        <w:rPr>
          <w:rFonts w:ascii="Times New Roman" w:eastAsia="Times New Roman" w:hAnsi="Times New Roman" w:cs="Times New Roman"/>
          <w:b/>
          <w:sz w:val="28"/>
          <w:szCs w:val="20"/>
          <w:lang w:val="uk-UA"/>
        </w:rPr>
        <w:t>ДОВІДКА</w:t>
      </w:r>
    </w:p>
    <w:p w:rsidR="005C531D" w:rsidRPr="00A44CDD" w:rsidRDefault="005C531D" w:rsidP="00A44CDD">
      <w:pPr>
        <w:spacing w:after="0" w:line="240" w:lineRule="auto"/>
        <w:ind w:left="284"/>
        <w:jc w:val="both"/>
        <w:rPr>
          <w:rFonts w:ascii="Times New Roman" w:eastAsia="Times New Roman" w:hAnsi="Times New Roman" w:cs="Times New Roman"/>
          <w:b/>
          <w:sz w:val="28"/>
          <w:szCs w:val="28"/>
          <w:lang w:val="uk-UA"/>
        </w:rPr>
      </w:pPr>
      <w:r w:rsidRPr="00A44CDD">
        <w:rPr>
          <w:rFonts w:ascii="Times New Roman" w:eastAsia="Times New Roman" w:hAnsi="Times New Roman" w:cs="Times New Roman"/>
          <w:sz w:val="28"/>
          <w:szCs w:val="20"/>
          <w:lang w:val="uk-UA"/>
        </w:rPr>
        <w:t>з питання:</w:t>
      </w:r>
      <w:r w:rsidRPr="00A44CDD">
        <w:rPr>
          <w:rFonts w:ascii="Times New Roman" w:eastAsia="Times New Roman" w:hAnsi="Times New Roman" w:cs="Times New Roman"/>
          <w:b/>
          <w:sz w:val="28"/>
          <w:szCs w:val="20"/>
          <w:lang w:val="uk-UA"/>
        </w:rPr>
        <w:t>«</w:t>
      </w:r>
      <w:r w:rsidRPr="00A44CDD">
        <w:rPr>
          <w:rFonts w:ascii="Times New Roman" w:eastAsia="Times New Roman" w:hAnsi="Times New Roman" w:cs="Times New Roman"/>
          <w:b/>
          <w:sz w:val="28"/>
          <w:szCs w:val="28"/>
          <w:lang w:val="uk-UA"/>
        </w:rPr>
        <w:t>Проблемні</w:t>
      </w:r>
      <w:r w:rsidR="00A44CDD" w:rsidRPr="00A44CDD">
        <w:rPr>
          <w:rFonts w:ascii="Times New Roman" w:eastAsia="Times New Roman" w:hAnsi="Times New Roman" w:cs="Times New Roman"/>
          <w:b/>
          <w:sz w:val="28"/>
          <w:szCs w:val="28"/>
          <w:lang w:val="uk-UA"/>
        </w:rPr>
        <w:t xml:space="preserve"> </w:t>
      </w:r>
      <w:r w:rsidRPr="00A44CDD">
        <w:rPr>
          <w:rFonts w:ascii="Times New Roman" w:eastAsia="Times New Roman" w:hAnsi="Times New Roman" w:cs="Times New Roman"/>
          <w:b/>
          <w:sz w:val="28"/>
          <w:szCs w:val="28"/>
          <w:lang w:val="uk-UA"/>
        </w:rPr>
        <w:t>питання</w:t>
      </w:r>
      <w:r w:rsidR="00A44CDD" w:rsidRPr="00A44CDD">
        <w:rPr>
          <w:rFonts w:ascii="Times New Roman" w:eastAsia="Times New Roman" w:hAnsi="Times New Roman" w:cs="Times New Roman"/>
          <w:b/>
          <w:sz w:val="28"/>
          <w:szCs w:val="28"/>
          <w:lang w:val="uk-UA"/>
        </w:rPr>
        <w:t xml:space="preserve"> </w:t>
      </w:r>
      <w:r w:rsidRPr="00A44CDD">
        <w:rPr>
          <w:rFonts w:ascii="Times New Roman" w:eastAsia="Times New Roman" w:hAnsi="Times New Roman" w:cs="Times New Roman"/>
          <w:b/>
          <w:sz w:val="28"/>
          <w:szCs w:val="28"/>
          <w:lang w:val="uk-UA"/>
        </w:rPr>
        <w:t>галузі</w:t>
      </w:r>
      <w:r w:rsidR="00A44CDD" w:rsidRPr="00A44CDD">
        <w:rPr>
          <w:rFonts w:ascii="Times New Roman" w:eastAsia="Times New Roman" w:hAnsi="Times New Roman" w:cs="Times New Roman"/>
          <w:b/>
          <w:sz w:val="28"/>
          <w:szCs w:val="28"/>
          <w:lang w:val="uk-UA"/>
        </w:rPr>
        <w:t xml:space="preserve"> </w:t>
      </w:r>
      <w:r w:rsidRPr="00A44CDD">
        <w:rPr>
          <w:rFonts w:ascii="Times New Roman" w:eastAsia="Times New Roman" w:hAnsi="Times New Roman" w:cs="Times New Roman"/>
          <w:b/>
          <w:sz w:val="28"/>
          <w:szCs w:val="28"/>
          <w:lang w:val="uk-UA"/>
        </w:rPr>
        <w:t>«Охорона</w:t>
      </w:r>
      <w:r w:rsidR="00A44CDD" w:rsidRPr="00A44CDD">
        <w:rPr>
          <w:rFonts w:ascii="Times New Roman" w:eastAsia="Times New Roman" w:hAnsi="Times New Roman" w:cs="Times New Roman"/>
          <w:b/>
          <w:sz w:val="28"/>
          <w:szCs w:val="28"/>
          <w:lang w:val="uk-UA"/>
        </w:rPr>
        <w:t xml:space="preserve"> </w:t>
      </w:r>
      <w:r w:rsidRPr="00A44CDD">
        <w:rPr>
          <w:rFonts w:ascii="Times New Roman" w:eastAsia="Times New Roman" w:hAnsi="Times New Roman" w:cs="Times New Roman"/>
          <w:b/>
          <w:sz w:val="28"/>
          <w:szCs w:val="28"/>
          <w:lang w:val="uk-UA"/>
        </w:rPr>
        <w:t>здоров’я», що</w:t>
      </w:r>
      <w:r w:rsidR="00A44CDD" w:rsidRPr="00A44CDD">
        <w:rPr>
          <w:rFonts w:ascii="Times New Roman" w:eastAsia="Times New Roman" w:hAnsi="Times New Roman" w:cs="Times New Roman"/>
          <w:b/>
          <w:sz w:val="28"/>
          <w:szCs w:val="28"/>
          <w:lang w:val="uk-UA"/>
        </w:rPr>
        <w:t xml:space="preserve"> </w:t>
      </w:r>
      <w:r w:rsidRPr="00A44CDD">
        <w:rPr>
          <w:rFonts w:ascii="Times New Roman" w:eastAsia="Times New Roman" w:hAnsi="Times New Roman" w:cs="Times New Roman"/>
          <w:b/>
          <w:sz w:val="28"/>
          <w:szCs w:val="28"/>
          <w:lang w:val="uk-UA"/>
        </w:rPr>
        <w:t>виникають у зв’язку</w:t>
      </w:r>
      <w:r w:rsidR="00A44CDD" w:rsidRPr="00A44CDD">
        <w:rPr>
          <w:rFonts w:ascii="Times New Roman" w:eastAsia="Times New Roman" w:hAnsi="Times New Roman" w:cs="Times New Roman"/>
          <w:b/>
          <w:sz w:val="28"/>
          <w:szCs w:val="28"/>
          <w:lang w:val="uk-UA"/>
        </w:rPr>
        <w:t xml:space="preserve"> </w:t>
      </w:r>
      <w:r w:rsidRPr="00A44CDD">
        <w:rPr>
          <w:rFonts w:ascii="Times New Roman" w:eastAsia="Times New Roman" w:hAnsi="Times New Roman" w:cs="Times New Roman"/>
          <w:b/>
          <w:sz w:val="28"/>
          <w:szCs w:val="28"/>
          <w:lang w:val="uk-UA"/>
        </w:rPr>
        <w:t>із</w:t>
      </w:r>
      <w:r w:rsidR="00A44CDD" w:rsidRPr="00A44CDD">
        <w:rPr>
          <w:rFonts w:ascii="Times New Roman" w:eastAsia="Times New Roman" w:hAnsi="Times New Roman" w:cs="Times New Roman"/>
          <w:b/>
          <w:sz w:val="28"/>
          <w:szCs w:val="28"/>
          <w:lang w:val="uk-UA"/>
        </w:rPr>
        <w:t xml:space="preserve"> </w:t>
      </w:r>
      <w:r w:rsidRPr="00A44CDD">
        <w:rPr>
          <w:rFonts w:ascii="Times New Roman" w:eastAsia="Times New Roman" w:hAnsi="Times New Roman" w:cs="Times New Roman"/>
          <w:b/>
          <w:sz w:val="28"/>
          <w:szCs w:val="28"/>
          <w:lang w:val="uk-UA"/>
        </w:rPr>
        <w:t>збільшенням</w:t>
      </w:r>
      <w:r w:rsidR="00A44CDD" w:rsidRPr="00A44CDD">
        <w:rPr>
          <w:rFonts w:ascii="Times New Roman" w:eastAsia="Times New Roman" w:hAnsi="Times New Roman" w:cs="Times New Roman"/>
          <w:b/>
          <w:sz w:val="28"/>
          <w:szCs w:val="28"/>
          <w:lang w:val="uk-UA"/>
        </w:rPr>
        <w:t xml:space="preserve"> </w:t>
      </w:r>
      <w:r w:rsidRPr="00A44CDD">
        <w:rPr>
          <w:rFonts w:ascii="Times New Roman" w:eastAsia="Times New Roman" w:hAnsi="Times New Roman" w:cs="Times New Roman"/>
          <w:b/>
          <w:sz w:val="28"/>
          <w:szCs w:val="28"/>
          <w:lang w:val="uk-UA"/>
        </w:rPr>
        <w:t>населення</w:t>
      </w:r>
      <w:r w:rsidR="00A44CDD" w:rsidRPr="00A44CDD">
        <w:rPr>
          <w:rFonts w:ascii="Times New Roman" w:eastAsia="Times New Roman" w:hAnsi="Times New Roman" w:cs="Times New Roman"/>
          <w:b/>
          <w:sz w:val="28"/>
          <w:szCs w:val="28"/>
          <w:lang w:val="uk-UA"/>
        </w:rPr>
        <w:t xml:space="preserve"> </w:t>
      </w:r>
      <w:r w:rsidRPr="00A44CDD">
        <w:rPr>
          <w:rFonts w:ascii="Times New Roman" w:eastAsia="Times New Roman" w:hAnsi="Times New Roman" w:cs="Times New Roman"/>
          <w:b/>
          <w:sz w:val="28"/>
          <w:szCs w:val="28"/>
          <w:lang w:val="uk-UA"/>
        </w:rPr>
        <w:t>району»</w:t>
      </w:r>
    </w:p>
    <w:p w:rsidR="00B159E5" w:rsidRPr="00A44CDD" w:rsidRDefault="00B159E5" w:rsidP="00A44CDD">
      <w:pPr>
        <w:spacing w:after="0" w:line="240" w:lineRule="auto"/>
        <w:ind w:firstLine="709"/>
        <w:contextualSpacing/>
        <w:jc w:val="center"/>
        <w:rPr>
          <w:rFonts w:ascii="Times New Roman" w:hAnsi="Times New Roman" w:cs="Times New Roman"/>
          <w:b/>
          <w:sz w:val="28"/>
          <w:szCs w:val="28"/>
          <w:lang w:val="uk-UA"/>
        </w:rPr>
      </w:pPr>
    </w:p>
    <w:p w:rsidR="00042143" w:rsidRPr="00A44CDD" w:rsidRDefault="00042143"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В рамках проведення реформування системи охорони здоров’я в Голосіївському районі створено 3 комунальних некомерційних підприємства: два центри первинної медико-санітарної допомоги та консультативно-діагностичний центр. </w:t>
      </w:r>
    </w:p>
    <w:p w:rsidR="00E73214" w:rsidRPr="00A44CDD" w:rsidRDefault="00042143"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За центрами первинної медико-санітарної допомоги (далі – ЦПМСД) </w:t>
      </w:r>
      <w:r w:rsidR="00BD24C9" w:rsidRPr="00A44CDD">
        <w:rPr>
          <w:rFonts w:ascii="Times New Roman" w:hAnsi="Times New Roman" w:cs="Times New Roman"/>
          <w:sz w:val="28"/>
          <w:szCs w:val="28"/>
          <w:lang w:val="uk-UA"/>
        </w:rPr>
        <w:t xml:space="preserve">станом на 01.04.2016 </w:t>
      </w:r>
      <w:r w:rsidRPr="00A44CDD">
        <w:rPr>
          <w:rFonts w:ascii="Times New Roman" w:hAnsi="Times New Roman" w:cs="Times New Roman"/>
          <w:sz w:val="28"/>
          <w:szCs w:val="28"/>
          <w:lang w:val="uk-UA"/>
        </w:rPr>
        <w:t xml:space="preserve">на обслуговування закріплено </w:t>
      </w:r>
      <w:r w:rsidRPr="00A44CDD">
        <w:rPr>
          <w:rFonts w:ascii="Times New Roman" w:hAnsi="Times New Roman" w:cs="Times New Roman"/>
          <w:b/>
          <w:sz w:val="28"/>
          <w:szCs w:val="28"/>
          <w:lang w:val="uk-UA"/>
        </w:rPr>
        <w:t>249 тис. 729 мешканців</w:t>
      </w:r>
      <w:r w:rsidRPr="00A44CDD">
        <w:rPr>
          <w:rFonts w:ascii="Times New Roman" w:hAnsi="Times New Roman" w:cs="Times New Roman"/>
          <w:sz w:val="28"/>
          <w:szCs w:val="28"/>
          <w:lang w:val="uk-UA"/>
        </w:rPr>
        <w:t>, з них 202 тис.304 ос</w:t>
      </w:r>
      <w:r w:rsidR="008B52E9" w:rsidRPr="00A44CDD">
        <w:rPr>
          <w:rFonts w:ascii="Times New Roman" w:hAnsi="Times New Roman" w:cs="Times New Roman"/>
          <w:sz w:val="28"/>
          <w:szCs w:val="28"/>
          <w:lang w:val="uk-UA"/>
        </w:rPr>
        <w:t>о</w:t>
      </w:r>
      <w:r w:rsidRPr="00A44CDD">
        <w:rPr>
          <w:rFonts w:ascii="Times New Roman" w:hAnsi="Times New Roman" w:cs="Times New Roman"/>
          <w:sz w:val="28"/>
          <w:szCs w:val="28"/>
          <w:lang w:val="uk-UA"/>
        </w:rPr>
        <w:t>б</w:t>
      </w:r>
      <w:r w:rsidR="008B52E9" w:rsidRPr="00A44CDD">
        <w:rPr>
          <w:rFonts w:ascii="Times New Roman" w:hAnsi="Times New Roman" w:cs="Times New Roman"/>
          <w:sz w:val="28"/>
          <w:szCs w:val="28"/>
          <w:lang w:val="uk-UA"/>
        </w:rPr>
        <w:t>и</w:t>
      </w:r>
      <w:r w:rsidRPr="00A44CDD">
        <w:rPr>
          <w:rFonts w:ascii="Times New Roman" w:hAnsi="Times New Roman" w:cs="Times New Roman"/>
          <w:sz w:val="28"/>
          <w:szCs w:val="28"/>
          <w:lang w:val="uk-UA"/>
        </w:rPr>
        <w:t xml:space="preserve"> дорослого населення та 47 тис.425 дітей.</w:t>
      </w:r>
    </w:p>
    <w:p w:rsidR="00042143" w:rsidRPr="00A44CDD" w:rsidRDefault="004B1003"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Третій рік поспіль, згідно з даними Головного управління статистики в м. Києві, Голосіївський район є лідером по кількості побудованого житла. У 2015 році 22,2% від загальної кількості житла, прийнятого в експлуатацію в Києві, </w:t>
      </w:r>
      <w:r w:rsidR="00B159E5" w:rsidRPr="00A44CDD">
        <w:rPr>
          <w:rFonts w:ascii="Times New Roman" w:hAnsi="Times New Roman" w:cs="Times New Roman"/>
          <w:sz w:val="28"/>
          <w:szCs w:val="28"/>
          <w:lang w:val="uk-UA"/>
        </w:rPr>
        <w:t xml:space="preserve">було </w:t>
      </w:r>
      <w:r w:rsidRPr="00A44CDD">
        <w:rPr>
          <w:rFonts w:ascii="Times New Roman" w:hAnsi="Times New Roman" w:cs="Times New Roman"/>
          <w:sz w:val="28"/>
          <w:szCs w:val="28"/>
          <w:lang w:val="uk-UA"/>
        </w:rPr>
        <w:t xml:space="preserve">побудовано саме в Голосіївському районі. </w:t>
      </w:r>
      <w:r w:rsidR="00086A61" w:rsidRPr="00A44CDD">
        <w:rPr>
          <w:rFonts w:ascii="Times New Roman" w:hAnsi="Times New Roman" w:cs="Times New Roman"/>
          <w:sz w:val="28"/>
          <w:szCs w:val="28"/>
          <w:lang w:val="uk-UA"/>
        </w:rPr>
        <w:t>Темпи будівництва не зменшуються, кількість населення стрімко зростає, паралельно зростає навантаження і на соціальну сферу, до якої відносяться охорона здоров’я та освіта.</w:t>
      </w:r>
    </w:p>
    <w:p w:rsidR="00B16901" w:rsidRPr="00A44CDD" w:rsidRDefault="00B16901" w:rsidP="00A44CDD">
      <w:pPr>
        <w:spacing w:after="0" w:line="240" w:lineRule="auto"/>
        <w:ind w:firstLine="709"/>
        <w:contextualSpacing/>
        <w:rPr>
          <w:rFonts w:ascii="Times New Roman" w:hAnsi="Times New Roman" w:cs="Times New Roman"/>
          <w:b/>
          <w:sz w:val="28"/>
          <w:szCs w:val="28"/>
          <w:lang w:val="uk-UA"/>
        </w:rPr>
      </w:pPr>
    </w:p>
    <w:p w:rsidR="00DF7466" w:rsidRPr="00A44CDD" w:rsidRDefault="00633715" w:rsidP="00A44CDD">
      <w:pPr>
        <w:spacing w:after="0" w:line="240" w:lineRule="auto"/>
        <w:ind w:firstLine="709"/>
        <w:contextualSpacing/>
        <w:rPr>
          <w:rFonts w:ascii="Times New Roman" w:hAnsi="Times New Roman" w:cs="Times New Roman"/>
          <w:sz w:val="28"/>
          <w:szCs w:val="28"/>
          <w:lang w:val="uk-UA"/>
        </w:rPr>
      </w:pPr>
      <w:r w:rsidRPr="00A44CDD">
        <w:rPr>
          <w:rFonts w:ascii="Times New Roman" w:hAnsi="Times New Roman" w:cs="Times New Roman"/>
          <w:b/>
          <w:sz w:val="28"/>
          <w:szCs w:val="28"/>
          <w:lang w:val="uk-UA"/>
        </w:rPr>
        <w:t>І.</w:t>
      </w:r>
      <w:r w:rsidRPr="00A44CDD">
        <w:rPr>
          <w:rFonts w:ascii="Times New Roman" w:hAnsi="Times New Roman" w:cs="Times New Roman"/>
          <w:sz w:val="28"/>
          <w:szCs w:val="28"/>
          <w:lang w:val="uk-UA"/>
        </w:rPr>
        <w:t> </w:t>
      </w:r>
      <w:r w:rsidR="0071085F" w:rsidRPr="00A44CDD">
        <w:rPr>
          <w:rFonts w:ascii="Times New Roman" w:hAnsi="Times New Roman" w:cs="Times New Roman"/>
          <w:b/>
          <w:sz w:val="28"/>
          <w:szCs w:val="28"/>
          <w:lang w:val="uk-UA"/>
        </w:rPr>
        <w:t xml:space="preserve">Штати </w:t>
      </w:r>
      <w:r w:rsidR="00DF7466" w:rsidRPr="00A44CDD">
        <w:rPr>
          <w:rFonts w:ascii="Times New Roman" w:hAnsi="Times New Roman" w:cs="Times New Roman"/>
          <w:b/>
          <w:sz w:val="28"/>
          <w:szCs w:val="28"/>
          <w:lang w:val="uk-UA"/>
        </w:rPr>
        <w:t>та відокремлені АЗПСМ.</w:t>
      </w:r>
    </w:p>
    <w:p w:rsidR="00042143" w:rsidRPr="00A44CDD" w:rsidRDefault="00DF7466" w:rsidP="00A44CDD">
      <w:pPr>
        <w:spacing w:after="0" w:line="240" w:lineRule="auto"/>
        <w:ind w:firstLine="709"/>
        <w:contextualSpacing/>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Штати </w:t>
      </w:r>
      <w:r w:rsidR="0071085F" w:rsidRPr="00A44CDD">
        <w:rPr>
          <w:rFonts w:ascii="Times New Roman" w:hAnsi="Times New Roman" w:cs="Times New Roman"/>
          <w:sz w:val="28"/>
          <w:szCs w:val="28"/>
          <w:lang w:val="uk-UA"/>
        </w:rPr>
        <w:t xml:space="preserve">закладів охорони здоров’я </w:t>
      </w:r>
      <w:r w:rsidR="00B63F51" w:rsidRPr="00A44CDD">
        <w:rPr>
          <w:rFonts w:ascii="Times New Roman" w:hAnsi="Times New Roman" w:cs="Times New Roman"/>
          <w:sz w:val="28"/>
          <w:szCs w:val="28"/>
          <w:lang w:val="uk-UA"/>
        </w:rPr>
        <w:t xml:space="preserve">відповідали кількості населення </w:t>
      </w:r>
      <w:r w:rsidR="00B63F51" w:rsidRPr="00A44CDD">
        <w:rPr>
          <w:rFonts w:ascii="Times New Roman" w:hAnsi="Times New Roman"/>
          <w:sz w:val="28"/>
          <w:szCs w:val="28"/>
          <w:lang w:val="uk-UA"/>
        </w:rPr>
        <w:t>у 2007 – 2009 роках</w:t>
      </w:r>
      <w:r w:rsidR="00B63F51" w:rsidRPr="00A44CDD">
        <w:rPr>
          <w:rFonts w:ascii="Times New Roman" w:hAnsi="Times New Roman" w:cs="Times New Roman"/>
          <w:sz w:val="28"/>
          <w:szCs w:val="28"/>
          <w:lang w:val="uk-UA"/>
        </w:rPr>
        <w:t xml:space="preserve"> і </w:t>
      </w:r>
      <w:r w:rsidR="0071085F" w:rsidRPr="00A44CDD">
        <w:rPr>
          <w:rFonts w:ascii="Times New Roman" w:hAnsi="Times New Roman" w:cs="Times New Roman"/>
          <w:sz w:val="28"/>
          <w:szCs w:val="28"/>
          <w:lang w:val="uk-UA"/>
        </w:rPr>
        <w:t>вже давно не відповідають нормативам і потребам сьогодення.</w:t>
      </w:r>
    </w:p>
    <w:p w:rsidR="00E71D49" w:rsidRPr="00A44CDD" w:rsidRDefault="0071085F" w:rsidP="00A44CDD">
      <w:pPr>
        <w:spacing w:after="0" w:line="240" w:lineRule="auto"/>
        <w:ind w:firstLine="709"/>
        <w:contextualSpacing/>
        <w:jc w:val="both"/>
        <w:rPr>
          <w:rFonts w:ascii="Times New Roman" w:hAnsi="Times New Roman"/>
          <w:sz w:val="28"/>
          <w:szCs w:val="28"/>
          <w:lang w:val="uk-UA"/>
        </w:rPr>
      </w:pPr>
      <w:r w:rsidRPr="00A44CDD">
        <w:rPr>
          <w:rFonts w:ascii="Times New Roman" w:hAnsi="Times New Roman"/>
          <w:sz w:val="28"/>
          <w:szCs w:val="28"/>
          <w:lang w:val="uk-UA"/>
        </w:rPr>
        <w:t xml:space="preserve">Так, </w:t>
      </w:r>
      <w:r w:rsidR="00B63F51" w:rsidRPr="00A44CDD">
        <w:rPr>
          <w:rFonts w:ascii="Times New Roman" w:hAnsi="Times New Roman"/>
          <w:sz w:val="28"/>
          <w:szCs w:val="28"/>
          <w:lang w:val="uk-UA"/>
        </w:rPr>
        <w:t>з</w:t>
      </w:r>
      <w:r w:rsidRPr="00A44CDD">
        <w:rPr>
          <w:rFonts w:ascii="Times New Roman" w:hAnsi="Times New Roman"/>
          <w:sz w:val="28"/>
          <w:szCs w:val="28"/>
          <w:lang w:val="uk-UA"/>
        </w:rPr>
        <w:t xml:space="preserve">гідно з наказом МОЗ України №33 та кількістю прикріпленого населення (не враховуючи переселенців із тимчасово окупованих територій) </w:t>
      </w:r>
      <w:r w:rsidR="00B159E5" w:rsidRPr="00A44CDD">
        <w:rPr>
          <w:rFonts w:ascii="Times New Roman" w:hAnsi="Times New Roman"/>
          <w:sz w:val="28"/>
          <w:szCs w:val="28"/>
          <w:lang w:val="uk-UA"/>
        </w:rPr>
        <w:t xml:space="preserve">в штатний розпис </w:t>
      </w:r>
      <w:r w:rsidRPr="00A44CDD">
        <w:rPr>
          <w:rFonts w:ascii="Times New Roman" w:hAnsi="Times New Roman"/>
          <w:sz w:val="28"/>
          <w:szCs w:val="28"/>
          <w:lang w:val="uk-UA"/>
        </w:rPr>
        <w:t>КНП «К</w:t>
      </w:r>
      <w:r w:rsidR="007824D8" w:rsidRPr="00A44CDD">
        <w:rPr>
          <w:rFonts w:ascii="Times New Roman" w:hAnsi="Times New Roman"/>
          <w:sz w:val="28"/>
          <w:szCs w:val="28"/>
          <w:lang w:val="uk-UA"/>
        </w:rPr>
        <w:t>онсультативно-діагностичний центр</w:t>
      </w:r>
      <w:r w:rsidRPr="00A44CDD">
        <w:rPr>
          <w:rFonts w:ascii="Times New Roman" w:hAnsi="Times New Roman"/>
          <w:sz w:val="28"/>
          <w:szCs w:val="28"/>
          <w:lang w:val="uk-UA"/>
        </w:rPr>
        <w:t>» Голосіївського району м. Києва при нормативі лікарських посад 405,50 шт.од. введено 357,25 шт.од., деякі із них наведено нижче: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9"/>
        <w:gridCol w:w="2268"/>
        <w:gridCol w:w="1701"/>
        <w:gridCol w:w="2268"/>
      </w:tblGrid>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Найменування посади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 xml:space="preserve">Кількість штатних одиниць згідно </w:t>
            </w:r>
            <w:r w:rsidR="00E71D49" w:rsidRPr="00A44CDD">
              <w:rPr>
                <w:rFonts w:ascii="Times New Roman" w:hAnsi="Times New Roman"/>
                <w:sz w:val="26"/>
                <w:szCs w:val="26"/>
                <w:lang w:val="uk-UA"/>
              </w:rPr>
              <w:t xml:space="preserve">із </w:t>
            </w:r>
            <w:r w:rsidRPr="00A44CDD">
              <w:rPr>
                <w:rFonts w:ascii="Times New Roman" w:hAnsi="Times New Roman"/>
                <w:sz w:val="26"/>
                <w:szCs w:val="26"/>
                <w:lang w:val="uk-UA"/>
              </w:rPr>
              <w:t>затверджен</w:t>
            </w:r>
            <w:r w:rsidR="00E71D49" w:rsidRPr="00A44CDD">
              <w:rPr>
                <w:rFonts w:ascii="Times New Roman" w:hAnsi="Times New Roman"/>
                <w:sz w:val="26"/>
                <w:szCs w:val="26"/>
                <w:lang w:val="uk-UA"/>
              </w:rPr>
              <w:t>им</w:t>
            </w:r>
            <w:r w:rsidRPr="00A44CDD">
              <w:rPr>
                <w:rFonts w:ascii="Times New Roman" w:hAnsi="Times New Roman"/>
                <w:sz w:val="26"/>
                <w:szCs w:val="26"/>
                <w:lang w:val="uk-UA"/>
              </w:rPr>
              <w:t xml:space="preserve"> штатн</w:t>
            </w:r>
            <w:r w:rsidR="00E71D49" w:rsidRPr="00A44CDD">
              <w:rPr>
                <w:rFonts w:ascii="Times New Roman" w:hAnsi="Times New Roman"/>
                <w:sz w:val="26"/>
                <w:szCs w:val="26"/>
                <w:lang w:val="uk-UA"/>
              </w:rPr>
              <w:t>им</w:t>
            </w:r>
            <w:r w:rsidRPr="00A44CDD">
              <w:rPr>
                <w:rFonts w:ascii="Times New Roman" w:hAnsi="Times New Roman"/>
                <w:sz w:val="26"/>
                <w:szCs w:val="26"/>
                <w:lang w:val="uk-UA"/>
              </w:rPr>
              <w:t xml:space="preserve"> розпис</w:t>
            </w:r>
            <w:r w:rsidR="00E71D49" w:rsidRPr="00A44CDD">
              <w:rPr>
                <w:rFonts w:ascii="Times New Roman" w:hAnsi="Times New Roman"/>
                <w:sz w:val="26"/>
                <w:szCs w:val="26"/>
                <w:lang w:val="uk-UA"/>
              </w:rPr>
              <w:t>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Норматив</w:t>
            </w:r>
            <w:r w:rsidR="00300D30" w:rsidRPr="00A44CDD">
              <w:rPr>
                <w:rFonts w:ascii="Times New Roman" w:hAnsi="Times New Roman"/>
                <w:sz w:val="26"/>
                <w:szCs w:val="26"/>
                <w:lang w:val="uk-UA"/>
              </w:rPr>
              <w:t xml:space="preserve"> на закріплене населення в 2016 році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 xml:space="preserve">Згідно </w:t>
            </w:r>
            <w:r w:rsidR="00E71D49" w:rsidRPr="00A44CDD">
              <w:rPr>
                <w:rFonts w:ascii="Times New Roman" w:hAnsi="Times New Roman"/>
                <w:sz w:val="26"/>
                <w:szCs w:val="26"/>
                <w:lang w:val="uk-UA"/>
              </w:rPr>
              <w:t xml:space="preserve">з </w:t>
            </w:r>
            <w:r w:rsidRPr="00A44CDD">
              <w:rPr>
                <w:rFonts w:ascii="Times New Roman" w:hAnsi="Times New Roman"/>
                <w:sz w:val="26"/>
                <w:szCs w:val="26"/>
                <w:lang w:val="uk-UA"/>
              </w:rPr>
              <w:t>наказ</w:t>
            </w:r>
            <w:r w:rsidR="00E71D49" w:rsidRPr="00A44CDD">
              <w:rPr>
                <w:rFonts w:ascii="Times New Roman" w:hAnsi="Times New Roman"/>
                <w:sz w:val="26"/>
                <w:szCs w:val="26"/>
                <w:lang w:val="uk-UA"/>
              </w:rPr>
              <w:t>ом</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 кардіолог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5,50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6,00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П. 1.1 Додаток 29</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 ендокринолог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4,75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6,00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П. 1.1 Додаток 29</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 інфекціоніст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3,75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4,00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П. 1.1 Додаток 29</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 гастроентеролог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3,50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П. 1.1 Додаток 29</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–пульмонолог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3,00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П. 1.1 Додаток 29</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 проктолог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3,00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П. 1.1 Додаток 29</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 стоматолог – терапевт, лікар – стоматолог – хірург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47,25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83,25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П. 1.2 Додаток 29</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з лікувальної фізкультури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2,75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П. 1.9 Додаток 29</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з ультразвукової діагностики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10,00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П. 1.10 (б)  Додаток 29</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 xml:space="preserve">Лікар – отоларинголог </w:t>
            </w:r>
            <w:r w:rsidRPr="00A44CDD">
              <w:rPr>
                <w:rFonts w:ascii="Times New Roman" w:hAnsi="Times New Roman"/>
                <w:sz w:val="26"/>
                <w:szCs w:val="26"/>
                <w:lang w:val="uk-UA"/>
              </w:rPr>
              <w:lastRenderedPageBreak/>
              <w:t>дитячий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lastRenderedPageBreak/>
              <w:t>4,50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5,00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Додаток 30</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lastRenderedPageBreak/>
              <w:t>Лікар – ендокринолог дитячий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2,00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Додаток 30</w:t>
            </w:r>
          </w:p>
        </w:tc>
      </w:tr>
      <w:tr w:rsidR="0071085F" w:rsidRPr="00A44CDD" w:rsidTr="00A44CDD">
        <w:trPr>
          <w:jc w:val="center"/>
        </w:trPr>
        <w:tc>
          <w:tcPr>
            <w:tcW w:w="3209"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Лікар – офтальмолог дитячий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ind w:hanging="17"/>
              <w:contextualSpacing/>
              <w:jc w:val="center"/>
              <w:rPr>
                <w:rFonts w:ascii="Times New Roman" w:hAnsi="Times New Roman"/>
                <w:sz w:val="26"/>
                <w:szCs w:val="26"/>
                <w:lang w:val="uk-UA"/>
              </w:rPr>
            </w:pPr>
            <w:r w:rsidRPr="00A44CDD">
              <w:rPr>
                <w:rFonts w:ascii="Times New Roman" w:hAnsi="Times New Roman"/>
                <w:sz w:val="26"/>
                <w:szCs w:val="26"/>
                <w:lang w:val="uk-UA"/>
              </w:rPr>
              <w:t>3,75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4,75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085F" w:rsidRPr="00A44CDD" w:rsidRDefault="0071085F" w:rsidP="00A44CDD">
            <w:pPr>
              <w:spacing w:after="0" w:line="240" w:lineRule="auto"/>
              <w:contextualSpacing/>
              <w:jc w:val="center"/>
              <w:rPr>
                <w:rFonts w:ascii="Times New Roman" w:hAnsi="Times New Roman"/>
                <w:sz w:val="26"/>
                <w:szCs w:val="26"/>
                <w:lang w:val="uk-UA"/>
              </w:rPr>
            </w:pPr>
            <w:r w:rsidRPr="00A44CDD">
              <w:rPr>
                <w:rFonts w:ascii="Times New Roman" w:hAnsi="Times New Roman"/>
                <w:sz w:val="26"/>
                <w:szCs w:val="26"/>
                <w:lang w:val="uk-UA"/>
              </w:rPr>
              <w:t>Додаток 30</w:t>
            </w:r>
          </w:p>
        </w:tc>
      </w:tr>
    </w:tbl>
    <w:p w:rsidR="00B63F51" w:rsidRPr="00A44CDD" w:rsidRDefault="00B63F51" w:rsidP="00A44CDD">
      <w:pPr>
        <w:pStyle w:val="10"/>
        <w:shd w:val="clear" w:color="auto" w:fill="auto"/>
        <w:spacing w:before="0" w:line="240" w:lineRule="auto"/>
        <w:ind w:left="20" w:right="20" w:firstLine="688"/>
        <w:contextualSpacing/>
        <w:jc w:val="both"/>
        <w:rPr>
          <w:sz w:val="28"/>
          <w:szCs w:val="28"/>
          <w:lang w:val="uk-UA"/>
        </w:rPr>
      </w:pPr>
      <w:r w:rsidRPr="00A44CDD">
        <w:rPr>
          <w:sz w:val="28"/>
          <w:szCs w:val="28"/>
          <w:lang w:val="uk-UA"/>
        </w:rPr>
        <w:t xml:space="preserve">Затверджений штатний розклад КНП «ЦПМСД №2» Голосіївського району м.Києва станом на 01.01.2016 також </w:t>
      </w:r>
      <w:r w:rsidRPr="00A44CDD">
        <w:rPr>
          <w:rStyle w:val="a7"/>
          <w:b w:val="0"/>
          <w:sz w:val="28"/>
          <w:szCs w:val="28"/>
        </w:rPr>
        <w:t>не відповідає</w:t>
      </w:r>
      <w:r w:rsidR="00A44CDD" w:rsidRPr="00A44CDD">
        <w:rPr>
          <w:rStyle w:val="a7"/>
          <w:b w:val="0"/>
          <w:sz w:val="28"/>
          <w:szCs w:val="28"/>
        </w:rPr>
        <w:t xml:space="preserve"> </w:t>
      </w:r>
      <w:r w:rsidRPr="00A44CDD">
        <w:rPr>
          <w:sz w:val="28"/>
          <w:szCs w:val="28"/>
          <w:lang w:val="uk-UA"/>
        </w:rPr>
        <w:t>вимогам наказу МОЗ</w:t>
      </w:r>
      <w:r w:rsidR="00C93027" w:rsidRPr="00A44CDD">
        <w:rPr>
          <w:sz w:val="28"/>
          <w:szCs w:val="28"/>
          <w:lang w:val="uk-UA"/>
        </w:rPr>
        <w:t xml:space="preserve"> України</w:t>
      </w:r>
      <w:r w:rsidRPr="00A44CDD">
        <w:rPr>
          <w:sz w:val="28"/>
          <w:szCs w:val="28"/>
          <w:lang w:val="uk-UA"/>
        </w:rPr>
        <w:t xml:space="preserve"> від 21.08.2014 №585 «Про затвердження Примірних штатних нормативів центру первинної медичної (медико-санітарної) допомоги та його структурних підрозділів».</w:t>
      </w:r>
      <w:r w:rsidR="00A660BD" w:rsidRPr="00A44CDD">
        <w:rPr>
          <w:sz w:val="28"/>
          <w:szCs w:val="28"/>
          <w:lang w:val="uk-UA"/>
        </w:rPr>
        <w:t xml:space="preserve"> Так, лікарськ</w:t>
      </w:r>
      <w:r w:rsidR="004A79DA" w:rsidRPr="00A44CDD">
        <w:rPr>
          <w:sz w:val="28"/>
          <w:szCs w:val="28"/>
          <w:lang w:val="uk-UA"/>
        </w:rPr>
        <w:t>их</w:t>
      </w:r>
      <w:r w:rsidR="00A660BD" w:rsidRPr="00A44CDD">
        <w:rPr>
          <w:sz w:val="28"/>
          <w:szCs w:val="28"/>
          <w:lang w:val="uk-UA"/>
        </w:rPr>
        <w:t xml:space="preserve"> посад – на 2,25 шт.од. менше нормативів, посад медичних сестер - </w:t>
      </w:r>
      <w:r w:rsidR="00A660BD" w:rsidRPr="00A44CDD">
        <w:rPr>
          <w:rStyle w:val="a7"/>
          <w:b w:val="0"/>
          <w:sz w:val="28"/>
          <w:szCs w:val="28"/>
        </w:rPr>
        <w:t>на 16,0 шт.од.</w:t>
      </w:r>
      <w:r w:rsidR="00A44CDD">
        <w:rPr>
          <w:rStyle w:val="a7"/>
          <w:b w:val="0"/>
          <w:sz w:val="28"/>
          <w:szCs w:val="28"/>
          <w:lang w:val="en-US"/>
        </w:rPr>
        <w:t xml:space="preserve"> </w:t>
      </w:r>
      <w:r w:rsidR="00A660BD" w:rsidRPr="00A44CDD">
        <w:rPr>
          <w:sz w:val="28"/>
          <w:szCs w:val="28"/>
          <w:lang w:val="uk-UA"/>
        </w:rPr>
        <w:t>менше.</w:t>
      </w:r>
    </w:p>
    <w:p w:rsidR="003E01E6" w:rsidRPr="00A44CDD" w:rsidRDefault="00EE03AF" w:rsidP="00A44CDD">
      <w:pPr>
        <w:keepNext/>
        <w:spacing w:after="0" w:line="240" w:lineRule="auto"/>
        <w:ind w:left="23" w:firstLine="686"/>
        <w:contextualSpacing/>
        <w:jc w:val="center"/>
        <w:rPr>
          <w:rFonts w:ascii="Times New Roman" w:hAnsi="Times New Roman" w:cs="Times New Roman"/>
          <w:b/>
          <w:sz w:val="28"/>
          <w:szCs w:val="28"/>
          <w:lang w:val="uk-UA"/>
        </w:rPr>
      </w:pPr>
      <w:r w:rsidRPr="00A44CDD">
        <w:rPr>
          <w:rFonts w:ascii="Times New Roman" w:hAnsi="Times New Roman" w:cs="Times New Roman"/>
          <w:b/>
          <w:sz w:val="28"/>
          <w:szCs w:val="28"/>
          <w:lang w:val="uk-UA"/>
        </w:rPr>
        <w:t>Передача</w:t>
      </w:r>
      <w:r w:rsidR="003E01E6" w:rsidRPr="00A44CDD">
        <w:rPr>
          <w:rFonts w:ascii="Times New Roman" w:hAnsi="Times New Roman" w:cs="Times New Roman"/>
          <w:b/>
          <w:sz w:val="28"/>
          <w:szCs w:val="28"/>
          <w:lang w:val="uk-UA"/>
        </w:rPr>
        <w:t xml:space="preserve"> населення на медичне обслуговування</w:t>
      </w:r>
    </w:p>
    <w:p w:rsidR="003E01E6" w:rsidRPr="00A44CDD" w:rsidRDefault="003E01E6" w:rsidP="00A44CDD">
      <w:pPr>
        <w:keepNext/>
        <w:spacing w:after="0" w:line="240" w:lineRule="auto"/>
        <w:ind w:left="23" w:firstLine="686"/>
        <w:contextualSpacing/>
        <w:jc w:val="center"/>
        <w:rPr>
          <w:rFonts w:ascii="Times New Roman" w:hAnsi="Times New Roman" w:cs="Times New Roman"/>
          <w:b/>
          <w:sz w:val="26"/>
          <w:szCs w:val="26"/>
          <w:lang w:val="uk-UA"/>
        </w:rPr>
      </w:pPr>
      <w:r w:rsidRPr="00A44CDD">
        <w:rPr>
          <w:rFonts w:ascii="Times New Roman" w:hAnsi="Times New Roman" w:cs="Times New Roman"/>
          <w:b/>
          <w:sz w:val="28"/>
          <w:szCs w:val="28"/>
          <w:lang w:val="uk-UA"/>
        </w:rPr>
        <w:t>по КНП «ЦПМСД №2» Голосіївського району м. Києва</w:t>
      </w:r>
    </w:p>
    <w:tbl>
      <w:tblPr>
        <w:tblStyle w:val="a8"/>
        <w:tblW w:w="0" w:type="auto"/>
        <w:tblInd w:w="392" w:type="dxa"/>
        <w:tblLook w:val="04A0"/>
      </w:tblPr>
      <w:tblGrid>
        <w:gridCol w:w="2798"/>
        <w:gridCol w:w="3190"/>
        <w:gridCol w:w="3191"/>
      </w:tblGrid>
      <w:tr w:rsidR="003E01E6" w:rsidRPr="00A44CDD" w:rsidTr="00A44CDD">
        <w:tc>
          <w:tcPr>
            <w:tcW w:w="2798" w:type="dxa"/>
            <w:vAlign w:val="center"/>
          </w:tcPr>
          <w:p w:rsidR="003E01E6" w:rsidRPr="00A44CDD" w:rsidRDefault="003E01E6" w:rsidP="00A44CDD">
            <w:pPr>
              <w:keepNext/>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Район м. Києва</w:t>
            </w:r>
          </w:p>
        </w:tc>
        <w:tc>
          <w:tcPr>
            <w:tcW w:w="3190" w:type="dxa"/>
            <w:vAlign w:val="center"/>
          </w:tcPr>
          <w:p w:rsidR="003E01E6" w:rsidRPr="00A44CDD" w:rsidRDefault="003E01E6" w:rsidP="00A44CDD">
            <w:pPr>
              <w:keepNext/>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Населення, яке передане на обслуговування з Голосіївського району</w:t>
            </w:r>
          </w:p>
        </w:tc>
        <w:tc>
          <w:tcPr>
            <w:tcW w:w="3191" w:type="dxa"/>
            <w:vAlign w:val="center"/>
          </w:tcPr>
          <w:p w:rsidR="003E01E6" w:rsidRPr="00A44CDD" w:rsidRDefault="003E01E6" w:rsidP="00A44CDD">
            <w:pPr>
              <w:keepNext/>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Населення, яке передане на обслуговування в Голосіївський район</w:t>
            </w:r>
          </w:p>
        </w:tc>
      </w:tr>
      <w:tr w:rsidR="003E01E6" w:rsidRPr="00A44CDD" w:rsidTr="00A44CDD">
        <w:tc>
          <w:tcPr>
            <w:tcW w:w="2798"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Солом’янський</w:t>
            </w:r>
          </w:p>
        </w:tc>
        <w:tc>
          <w:tcPr>
            <w:tcW w:w="3190"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4710</w:t>
            </w:r>
          </w:p>
        </w:tc>
        <w:tc>
          <w:tcPr>
            <w:tcW w:w="3191"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w:t>
            </w:r>
          </w:p>
        </w:tc>
      </w:tr>
      <w:tr w:rsidR="003E01E6" w:rsidRPr="00A44CDD" w:rsidTr="00A44CDD">
        <w:tc>
          <w:tcPr>
            <w:tcW w:w="2798"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Шевченківський</w:t>
            </w:r>
          </w:p>
        </w:tc>
        <w:tc>
          <w:tcPr>
            <w:tcW w:w="3190"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8668</w:t>
            </w:r>
          </w:p>
        </w:tc>
        <w:tc>
          <w:tcPr>
            <w:tcW w:w="3191"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w:t>
            </w:r>
          </w:p>
        </w:tc>
      </w:tr>
      <w:tr w:rsidR="003E01E6" w:rsidRPr="00A44CDD" w:rsidTr="00A44CDD">
        <w:tc>
          <w:tcPr>
            <w:tcW w:w="2798"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Печерський</w:t>
            </w:r>
          </w:p>
        </w:tc>
        <w:tc>
          <w:tcPr>
            <w:tcW w:w="3190"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w:t>
            </w:r>
          </w:p>
        </w:tc>
        <w:tc>
          <w:tcPr>
            <w:tcW w:w="3191"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15507</w:t>
            </w:r>
          </w:p>
        </w:tc>
      </w:tr>
      <w:tr w:rsidR="003E01E6" w:rsidRPr="00A44CDD" w:rsidTr="00A44CDD">
        <w:tc>
          <w:tcPr>
            <w:tcW w:w="2798"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Всього:</w:t>
            </w:r>
          </w:p>
        </w:tc>
        <w:tc>
          <w:tcPr>
            <w:tcW w:w="3190"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13378</w:t>
            </w:r>
          </w:p>
        </w:tc>
        <w:tc>
          <w:tcPr>
            <w:tcW w:w="3191" w:type="dxa"/>
          </w:tcPr>
          <w:p w:rsidR="003E01E6" w:rsidRPr="00A44CDD" w:rsidRDefault="003E01E6" w:rsidP="00A44CDD">
            <w:pPr>
              <w:ind w:left="20" w:hanging="20"/>
              <w:contextualSpacing/>
              <w:jc w:val="center"/>
              <w:rPr>
                <w:rFonts w:ascii="Times New Roman" w:hAnsi="Times New Roman" w:cs="Times New Roman"/>
                <w:sz w:val="28"/>
                <w:szCs w:val="28"/>
              </w:rPr>
            </w:pPr>
            <w:r w:rsidRPr="00A44CDD">
              <w:rPr>
                <w:rFonts w:ascii="Times New Roman" w:hAnsi="Times New Roman" w:cs="Times New Roman"/>
                <w:sz w:val="28"/>
                <w:szCs w:val="28"/>
              </w:rPr>
              <w:t>15507</w:t>
            </w:r>
          </w:p>
        </w:tc>
      </w:tr>
    </w:tbl>
    <w:p w:rsidR="003E01E6" w:rsidRPr="00A44CDD" w:rsidRDefault="00A44CDD" w:rsidP="00A44CDD">
      <w:pPr>
        <w:spacing w:after="0" w:line="240" w:lineRule="auto"/>
        <w:ind w:left="20" w:firstLine="688"/>
        <w:contextualSpacing/>
        <w:jc w:val="both"/>
        <w:rPr>
          <w:rFonts w:ascii="Times New Roman" w:hAnsi="Times New Roman" w:cs="Times New Roman"/>
          <w:sz w:val="28"/>
          <w:szCs w:val="28"/>
          <w:lang w:val="uk-UA"/>
        </w:rPr>
      </w:pPr>
      <w:r w:rsidRPr="00A44CDD">
        <w:rPr>
          <w:rFonts w:ascii="Times New Roman" w:hAnsi="Times New Roman" w:cs="Times New Roman"/>
          <w:sz w:val="24"/>
          <w:szCs w:val="24"/>
          <w:lang w:val="uk-UA"/>
        </w:rPr>
        <w:t xml:space="preserve"> </w:t>
      </w:r>
      <w:r w:rsidR="003E01E6" w:rsidRPr="00A44CDD">
        <w:rPr>
          <w:rFonts w:ascii="Times New Roman" w:hAnsi="Times New Roman" w:cs="Times New Roman"/>
          <w:sz w:val="28"/>
          <w:szCs w:val="28"/>
          <w:lang w:val="uk-UA"/>
        </w:rPr>
        <w:t>Територія обслуговування, яка закріплена КНП «ЦПМСД №2» межує з трьома сусідніми районами: Солом’янським, Печерським та Шевченківським. Для зручності надання медичної допомоги пацієнтам</w:t>
      </w:r>
      <w:r w:rsidRPr="00A44CDD">
        <w:rPr>
          <w:rFonts w:ascii="Times New Roman" w:hAnsi="Times New Roman" w:cs="Times New Roman"/>
          <w:sz w:val="28"/>
          <w:szCs w:val="28"/>
        </w:rPr>
        <w:t xml:space="preserve"> </w:t>
      </w:r>
      <w:r w:rsidR="003E01E6" w:rsidRPr="00A44CDD">
        <w:rPr>
          <w:rFonts w:ascii="Times New Roman" w:hAnsi="Times New Roman" w:cs="Times New Roman"/>
          <w:sz w:val="28"/>
          <w:szCs w:val="28"/>
          <w:lang w:val="uk-UA"/>
        </w:rPr>
        <w:t xml:space="preserve">було проведено перерозподіл території обслуговування та прикріплення населення до межуючих районів відповідно до вказаних даних, наведених в таблиці. </w:t>
      </w:r>
    </w:p>
    <w:p w:rsidR="00EE03AF" w:rsidRPr="00A44CDD" w:rsidRDefault="003E01E6" w:rsidP="00A44CDD">
      <w:pPr>
        <w:pStyle w:val="10"/>
        <w:shd w:val="clear" w:color="auto" w:fill="auto"/>
        <w:spacing w:before="0" w:line="240" w:lineRule="auto"/>
        <w:ind w:right="23" w:firstLine="709"/>
        <w:contextualSpacing/>
        <w:jc w:val="both"/>
        <w:rPr>
          <w:sz w:val="28"/>
          <w:szCs w:val="28"/>
          <w:lang w:val="uk-UA"/>
        </w:rPr>
      </w:pPr>
      <w:r w:rsidRPr="00A44CDD">
        <w:rPr>
          <w:sz w:val="28"/>
          <w:szCs w:val="28"/>
          <w:lang w:val="uk-UA"/>
        </w:rPr>
        <w:t xml:space="preserve">Останнім часом адміністрація закладу КНП «ЦПМСД №1» Солом’янського району  планує передати територію Голосіївського району та прикріплене населення, що становить 8668 осіб, на медичне обслуговування до </w:t>
      </w:r>
      <w:r w:rsidR="00EE03AF" w:rsidRPr="00A44CDD">
        <w:rPr>
          <w:sz w:val="28"/>
          <w:szCs w:val="28"/>
          <w:lang w:val="uk-UA"/>
        </w:rPr>
        <w:t>КНП «ЦПМСД №2» Голосіївського району, що буде потребувати виділення додаткових – 5,75 ставки лікарів ЗПСМ і відповідно медичних сестер </w:t>
      </w:r>
      <w:r w:rsidR="00290C08" w:rsidRPr="00A44CDD">
        <w:rPr>
          <w:sz w:val="28"/>
          <w:szCs w:val="28"/>
          <w:lang w:val="uk-UA"/>
        </w:rPr>
        <w:t xml:space="preserve">– 11,5 ставок, а також </w:t>
      </w:r>
      <w:r w:rsidR="00EE03AF" w:rsidRPr="00A44CDD">
        <w:rPr>
          <w:sz w:val="28"/>
          <w:szCs w:val="28"/>
          <w:lang w:val="uk-UA"/>
        </w:rPr>
        <w:t>відкриття амбулаторії ЗПСМ №9 за адресою: вул.Козацька, 67-А, яка була затверджена як відокремлений структурний підрозділ відповідно до Розпорядження Голосіївської районної в м.Києві державної адміністрації від 31.10.2013 №630 «Про затвердження структури комунального некомерційного підприємства «Центр первинної медико-санітарної допомоги №2» Голосіївського району м.Києва та граничної чисельності населення, яке ним обслуговується»</w:t>
      </w:r>
      <w:r w:rsidR="003A333F" w:rsidRPr="00A44CDD">
        <w:rPr>
          <w:sz w:val="28"/>
          <w:szCs w:val="28"/>
          <w:lang w:val="uk-UA"/>
        </w:rPr>
        <w:t>.</w:t>
      </w:r>
    </w:p>
    <w:p w:rsidR="00EE03AF" w:rsidRPr="00A44CDD" w:rsidRDefault="00EE03AF" w:rsidP="00A44CDD">
      <w:pPr>
        <w:pStyle w:val="10"/>
        <w:shd w:val="clear" w:color="auto" w:fill="auto"/>
        <w:spacing w:before="0" w:line="240" w:lineRule="auto"/>
        <w:ind w:left="20" w:right="23" w:firstLine="688"/>
        <w:contextualSpacing/>
        <w:jc w:val="both"/>
        <w:rPr>
          <w:sz w:val="28"/>
          <w:szCs w:val="28"/>
          <w:lang w:val="uk-UA"/>
        </w:rPr>
      </w:pPr>
      <w:r w:rsidRPr="00A44CDD">
        <w:rPr>
          <w:sz w:val="28"/>
          <w:szCs w:val="28"/>
          <w:lang w:val="uk-UA"/>
        </w:rPr>
        <w:t>Враховуючи зростання кількості населення по закладу та прикріпленого населення за АЗПСМ №7 (просп.Голосіївський, 59-А), яке перебуває на медичному обслуговуванні в кількості – 35404 осіб, виникає потреба у розподілі даної амбулаторії на дві АЗПСМ з метою покращення доступності та якості медичної допомоги і відповідно  виділення додаткових ставок: 1ставка на лікаря завідувача АЗПСМ, 1ставка на старшу медичну сестру, 1ставка на реєстратора та 1ставка на молодшу медичну сестру.</w:t>
      </w:r>
    </w:p>
    <w:p w:rsidR="00EE03AF" w:rsidRPr="00A44CDD" w:rsidRDefault="00EE03AF" w:rsidP="00A44CDD">
      <w:pPr>
        <w:pStyle w:val="10"/>
        <w:shd w:val="clear" w:color="auto" w:fill="auto"/>
        <w:spacing w:before="0" w:line="240" w:lineRule="auto"/>
        <w:ind w:left="20" w:right="23" w:firstLine="688"/>
        <w:contextualSpacing/>
        <w:jc w:val="both"/>
        <w:rPr>
          <w:sz w:val="28"/>
          <w:szCs w:val="28"/>
          <w:lang w:val="uk-UA"/>
        </w:rPr>
      </w:pPr>
      <w:r w:rsidRPr="00A44CDD">
        <w:rPr>
          <w:sz w:val="28"/>
          <w:szCs w:val="28"/>
          <w:lang w:val="uk-UA"/>
        </w:rPr>
        <w:lastRenderedPageBreak/>
        <w:t xml:space="preserve">Таким чином, дефіцит штатних посад по </w:t>
      </w:r>
      <w:r w:rsidR="003A333F" w:rsidRPr="00A44CDD">
        <w:rPr>
          <w:sz w:val="28"/>
          <w:szCs w:val="28"/>
          <w:lang w:val="uk-UA"/>
        </w:rPr>
        <w:t>КНП «ЦПМСД №2»</w:t>
      </w:r>
      <w:r w:rsidRPr="00A44CDD">
        <w:rPr>
          <w:sz w:val="28"/>
          <w:szCs w:val="28"/>
          <w:lang w:val="uk-UA"/>
        </w:rPr>
        <w:t xml:space="preserve"> буде становити відповідно до вимог Наказу № 585 39,5 шт.од. з них: 9,0 шт.од. лікаря, 28,5 шт.од. медичної сестри, 1,0 шт.од. медичного реєстратора та 1,0 шт.од. молодшої медичної сестри.</w:t>
      </w:r>
    </w:p>
    <w:p w:rsidR="00B159E5" w:rsidRPr="00A44CDD" w:rsidRDefault="00B159E5" w:rsidP="00A44CDD">
      <w:pPr>
        <w:pStyle w:val="10"/>
        <w:shd w:val="clear" w:color="auto" w:fill="auto"/>
        <w:spacing w:before="0" w:line="240" w:lineRule="auto"/>
        <w:ind w:left="20" w:right="23" w:firstLine="688"/>
        <w:contextualSpacing/>
        <w:jc w:val="both"/>
        <w:rPr>
          <w:sz w:val="28"/>
          <w:szCs w:val="28"/>
          <w:lang w:val="uk-UA"/>
        </w:rPr>
      </w:pPr>
      <w:r w:rsidRPr="00A44CDD">
        <w:rPr>
          <w:sz w:val="28"/>
          <w:szCs w:val="28"/>
          <w:lang w:val="uk-UA"/>
        </w:rPr>
        <w:t xml:space="preserve">Не менш важка ситуація склалась і в </w:t>
      </w:r>
      <w:r w:rsidR="000A7884" w:rsidRPr="00A44CDD">
        <w:rPr>
          <w:sz w:val="28"/>
          <w:szCs w:val="28"/>
          <w:lang w:val="uk-UA"/>
        </w:rPr>
        <w:t>КНП «ЦПМСД №1» Голосіївського  району</w:t>
      </w:r>
      <w:r w:rsidRPr="00A44CDD">
        <w:rPr>
          <w:sz w:val="28"/>
          <w:szCs w:val="28"/>
          <w:lang w:val="uk-UA"/>
        </w:rPr>
        <w:t xml:space="preserve">, за яким </w:t>
      </w:r>
      <w:r w:rsidR="000A7884" w:rsidRPr="00A44CDD">
        <w:rPr>
          <w:sz w:val="28"/>
          <w:szCs w:val="28"/>
          <w:lang w:val="uk-UA"/>
        </w:rPr>
        <w:t>на медичне обслуговування закріплено 119 тис. 914 осіб. До складу закладу входять одинадцять амбулаторій загальної практики/сімейних, вісім з яких відокремлені, тобто розміщені в окремих будівлях.  Територія району обслуговування інтенсивно забудовується. На даний час при нормі обслуговування на одну штатну посаду лікаря загальної практики/сімейного – 1500 осіб, на практиці нараховується до 2000 осіб, на одну фізичну особу до 3000 осіб. Особливу увагу привертає житловий масив «Кришталеві джерела», який розбудовується вздовж вулиць Метрологічна та акад</w:t>
      </w:r>
      <w:r w:rsidRPr="00A44CDD">
        <w:rPr>
          <w:sz w:val="28"/>
          <w:szCs w:val="28"/>
          <w:lang w:val="uk-UA"/>
        </w:rPr>
        <w:t>еміка</w:t>
      </w:r>
      <w:r w:rsidR="000A7884" w:rsidRPr="00A44CDD">
        <w:rPr>
          <w:sz w:val="28"/>
          <w:szCs w:val="28"/>
          <w:lang w:val="uk-UA"/>
        </w:rPr>
        <w:t xml:space="preserve"> Лебедєва на 200 тис кв. м житлової площі. Територіально це район обслуговування амбулаторії загальної практики/сімейної медицини №5, яка знаходиться за адресою вул. Заболотного, 48а</w:t>
      </w:r>
      <w:r w:rsidRPr="00A44CDD">
        <w:rPr>
          <w:sz w:val="28"/>
          <w:szCs w:val="28"/>
          <w:lang w:val="uk-UA"/>
        </w:rPr>
        <w:t>,</w:t>
      </w:r>
      <w:r w:rsidR="000A7884" w:rsidRPr="00A44CDD">
        <w:rPr>
          <w:sz w:val="28"/>
          <w:szCs w:val="28"/>
          <w:lang w:val="uk-UA"/>
        </w:rPr>
        <w:t xml:space="preserve"> та обслуговує 20 тис. 600 осіб. Але навіть введення першої черги будівництва показує, що потужність амбулаторії не дає можливості надавати якісно медичну допомогу мешканцям даного мікрорайону. Уже на сьогодні створено додатково дві сімейні дільниці, а масив </w:t>
      </w:r>
      <w:r w:rsidRPr="00A44CDD">
        <w:rPr>
          <w:sz w:val="28"/>
          <w:szCs w:val="28"/>
          <w:lang w:val="uk-UA"/>
        </w:rPr>
        <w:t xml:space="preserve">поки що </w:t>
      </w:r>
      <w:r w:rsidR="000A7884" w:rsidRPr="00A44CDD">
        <w:rPr>
          <w:sz w:val="28"/>
          <w:szCs w:val="28"/>
          <w:lang w:val="uk-UA"/>
        </w:rPr>
        <w:t xml:space="preserve">заселено максимум на 30%. До того треба врахувати те, що в районах новобудов чисельність  дітей віком до 17 років сягає 30 %, що перевищує середній міський показник майже в 2 рази. Тому виникає нагальна потреба в </w:t>
      </w:r>
      <w:r w:rsidR="000B13C9" w:rsidRPr="00A44CDD">
        <w:rPr>
          <w:sz w:val="28"/>
          <w:szCs w:val="28"/>
          <w:lang w:val="uk-UA"/>
        </w:rPr>
        <w:t xml:space="preserve">відкритті нової </w:t>
      </w:r>
      <w:r w:rsidR="000A7884" w:rsidRPr="00A44CDD">
        <w:rPr>
          <w:sz w:val="28"/>
          <w:szCs w:val="28"/>
          <w:lang w:val="uk-UA"/>
        </w:rPr>
        <w:t>відокремленої амбулаторії загальної практики/сімейної медицини в межах житлового комплексу «Кришталеві джерела». Інтенсивна забудова також ведеться по вул. Вільямса, Мейтуса</w:t>
      </w:r>
      <w:r w:rsidRPr="00A44CDD">
        <w:rPr>
          <w:sz w:val="28"/>
          <w:szCs w:val="28"/>
          <w:lang w:val="uk-UA"/>
        </w:rPr>
        <w:t>, Московській</w:t>
      </w:r>
      <w:r w:rsidR="000A7884" w:rsidRPr="00A44CDD">
        <w:rPr>
          <w:sz w:val="28"/>
          <w:szCs w:val="28"/>
          <w:lang w:val="uk-UA"/>
        </w:rPr>
        <w:t xml:space="preserve"> в районі обслуговування амбулаторії загальної практики/сімейної медицини №6, яка розміщена по вул. Ломоносова, 53а. На даний час вона обслуговує 9 тис. 500 осіб, з яких 3 тис. 500 діти віком до 17 років. Але при заселенні нових будинків вона потребує збільшення проектної потужності за рахунок збільшення корисної</w:t>
      </w:r>
      <w:r w:rsidRPr="00A44CDD">
        <w:rPr>
          <w:sz w:val="28"/>
          <w:szCs w:val="28"/>
          <w:lang w:val="uk-UA"/>
        </w:rPr>
        <w:t xml:space="preserve"> площі амбулаторії. </w:t>
      </w:r>
    </w:p>
    <w:p w:rsidR="000A7884" w:rsidRPr="00A44CDD" w:rsidRDefault="000A7884" w:rsidP="00A44CDD">
      <w:pPr>
        <w:pStyle w:val="10"/>
        <w:shd w:val="clear" w:color="auto" w:fill="auto"/>
        <w:spacing w:before="0" w:line="240" w:lineRule="auto"/>
        <w:ind w:left="20" w:right="23" w:firstLine="688"/>
        <w:contextualSpacing/>
        <w:jc w:val="both"/>
        <w:rPr>
          <w:sz w:val="28"/>
          <w:szCs w:val="28"/>
          <w:lang w:val="uk-UA"/>
        </w:rPr>
      </w:pPr>
      <w:r w:rsidRPr="00A44CDD">
        <w:rPr>
          <w:sz w:val="28"/>
          <w:szCs w:val="28"/>
          <w:lang w:val="uk-UA"/>
        </w:rPr>
        <w:t>В амбулаторії №7 по вул.</w:t>
      </w:r>
      <w:r w:rsidR="00B159E5" w:rsidRPr="00A44CDD">
        <w:rPr>
          <w:sz w:val="28"/>
          <w:szCs w:val="28"/>
          <w:lang w:val="uk-UA"/>
        </w:rPr>
        <w:t xml:space="preserve"> Глушкова в</w:t>
      </w:r>
      <w:r w:rsidRPr="00A44CDD">
        <w:rPr>
          <w:sz w:val="28"/>
          <w:szCs w:val="28"/>
          <w:lang w:val="uk-UA"/>
        </w:rPr>
        <w:t xml:space="preserve">же на сьогоднішній день кількість відвідувань пацієнтами за зміну перевищує проектну в 2 рази. Лікарі загальної практики ведуть прийом хворих в дві зміни. А до кінця року будуть заселені </w:t>
      </w:r>
      <w:r w:rsidR="004A79DA" w:rsidRPr="00A44CDD">
        <w:rPr>
          <w:sz w:val="28"/>
          <w:szCs w:val="28"/>
          <w:lang w:val="uk-UA"/>
        </w:rPr>
        <w:t xml:space="preserve">3 </w:t>
      </w:r>
      <w:r w:rsidRPr="00A44CDD">
        <w:rPr>
          <w:sz w:val="28"/>
          <w:szCs w:val="28"/>
          <w:lang w:val="uk-UA"/>
        </w:rPr>
        <w:t>висотні будинки по вул. Глушкова, 9. Крім того</w:t>
      </w:r>
      <w:r w:rsidR="00B159E5" w:rsidRPr="00A44CDD">
        <w:rPr>
          <w:sz w:val="28"/>
          <w:szCs w:val="28"/>
          <w:lang w:val="uk-UA"/>
        </w:rPr>
        <w:t>,</w:t>
      </w:r>
      <w:r w:rsidRPr="00A44CDD">
        <w:rPr>
          <w:sz w:val="28"/>
          <w:szCs w:val="28"/>
          <w:lang w:val="uk-UA"/>
        </w:rPr>
        <w:t xml:space="preserve"> мешканці,які проживають по вул. Теремківська</w:t>
      </w:r>
      <w:r w:rsidR="00B159E5" w:rsidRPr="00A44CDD">
        <w:rPr>
          <w:sz w:val="28"/>
          <w:szCs w:val="28"/>
          <w:lang w:val="uk-UA"/>
        </w:rPr>
        <w:t>,</w:t>
      </w:r>
      <w:r w:rsidRPr="00A44CDD">
        <w:rPr>
          <w:sz w:val="28"/>
          <w:szCs w:val="28"/>
          <w:lang w:val="uk-UA"/>
        </w:rPr>
        <w:t xml:space="preserve"> розділені між трьома амбулаторіями загальної практики. Так як будівництво амбулаторії, яке планувалось по вул. Теремківська, 12</w:t>
      </w:r>
      <w:r w:rsidR="00B159E5" w:rsidRPr="00A44CDD">
        <w:rPr>
          <w:sz w:val="28"/>
          <w:szCs w:val="28"/>
          <w:lang w:val="uk-UA"/>
        </w:rPr>
        <w:t>,</w:t>
      </w:r>
      <w:r w:rsidRPr="00A44CDD">
        <w:rPr>
          <w:sz w:val="28"/>
          <w:szCs w:val="28"/>
          <w:lang w:val="uk-UA"/>
        </w:rPr>
        <w:t xml:space="preserve"> так і не розпочалося. Амбулаторія по вул. Теремківська</w:t>
      </w:r>
      <w:r w:rsidR="00A44CDD" w:rsidRPr="00A44CDD">
        <w:rPr>
          <w:sz w:val="28"/>
          <w:szCs w:val="28"/>
        </w:rPr>
        <w:t xml:space="preserve"> </w:t>
      </w:r>
      <w:r w:rsidRPr="00A44CDD">
        <w:rPr>
          <w:sz w:val="28"/>
          <w:szCs w:val="28"/>
          <w:lang w:val="uk-UA"/>
        </w:rPr>
        <w:t>зменшила б навантаження на амбулаторії загальної практики/сімейної №7 та №1.</w:t>
      </w:r>
    </w:p>
    <w:p w:rsidR="00F83692" w:rsidRPr="00A44CDD" w:rsidRDefault="00F83692" w:rsidP="00A44CDD">
      <w:pPr>
        <w:shd w:val="clear" w:color="auto" w:fill="FFFFFF"/>
        <w:spacing w:after="0" w:line="240" w:lineRule="auto"/>
        <w:ind w:firstLine="540"/>
        <w:jc w:val="both"/>
        <w:rPr>
          <w:rFonts w:ascii="Times New Roman" w:eastAsia="Times New Roman" w:hAnsi="Times New Roman" w:cs="Times New Roman"/>
          <w:color w:val="000000"/>
          <w:spacing w:val="-5"/>
          <w:sz w:val="28"/>
          <w:szCs w:val="28"/>
          <w:lang w:val="uk-UA"/>
        </w:rPr>
      </w:pPr>
      <w:r w:rsidRPr="00A44CDD">
        <w:rPr>
          <w:rFonts w:ascii="Times New Roman" w:eastAsia="Times New Roman" w:hAnsi="Times New Roman" w:cs="Times New Roman"/>
          <w:color w:val="000000"/>
          <w:spacing w:val="-5"/>
          <w:sz w:val="28"/>
          <w:szCs w:val="28"/>
          <w:lang w:val="uk-UA"/>
        </w:rPr>
        <w:t>Починаючи з 2011 року програмами соціально – економічного розвитку міста Києва передбачались будівництво, капітальні ремонти та облаштування приміщень під розміщення амбулаторій загальної практики сімейної медицини у віддалених мікрорайонах міста Києва, з метою наближення медичної допомоги до населення.</w:t>
      </w:r>
    </w:p>
    <w:p w:rsidR="00F83692" w:rsidRPr="00A44CDD" w:rsidRDefault="00F83692" w:rsidP="00A44CDD">
      <w:pPr>
        <w:spacing w:after="0" w:line="240" w:lineRule="auto"/>
        <w:ind w:firstLine="567"/>
        <w:jc w:val="both"/>
        <w:rPr>
          <w:rFonts w:ascii="Times New Roman" w:eastAsia="Times New Roman" w:hAnsi="Times New Roman" w:cs="Times New Roman"/>
          <w:sz w:val="24"/>
          <w:szCs w:val="24"/>
          <w:lang w:val="uk-UA"/>
        </w:rPr>
      </w:pPr>
      <w:r w:rsidRPr="00A44CDD">
        <w:rPr>
          <w:rFonts w:ascii="Times New Roman" w:eastAsia="Times New Roman" w:hAnsi="Times New Roman" w:cs="Times New Roman"/>
          <w:sz w:val="28"/>
          <w:szCs w:val="28"/>
          <w:lang w:val="uk-UA"/>
        </w:rPr>
        <w:t xml:space="preserve">Амбулаторія загальної практики сімейної медицини (далі- АЗПСМ)  як структурний підрозділ надає прикріпленому за сімейно-територіальним </w:t>
      </w:r>
      <w:r w:rsidRPr="00A44CDD">
        <w:rPr>
          <w:rFonts w:ascii="Times New Roman" w:eastAsia="Times New Roman" w:hAnsi="Times New Roman" w:cs="Times New Roman"/>
          <w:sz w:val="28"/>
          <w:szCs w:val="28"/>
          <w:lang w:val="uk-UA"/>
        </w:rPr>
        <w:lastRenderedPageBreak/>
        <w:t>принципом населенню кваліфіковану первинну лікувально-профілактичну допомогу, здійснює його диспансеризацію та моніторинг за станом здоров’я, забезпечує проведення комплексу профілактичних заходів з попередження і зниження захворюваності, інвалідності і смертності, раннього виявлення захворювань.</w:t>
      </w:r>
    </w:p>
    <w:p w:rsidR="00F83692" w:rsidRPr="00A44CDD" w:rsidRDefault="00F83692" w:rsidP="00A44CDD">
      <w:pPr>
        <w:shd w:val="clear" w:color="auto" w:fill="FFFFFF"/>
        <w:spacing w:after="0" w:line="240" w:lineRule="auto"/>
        <w:ind w:firstLine="540"/>
        <w:jc w:val="both"/>
        <w:rPr>
          <w:rFonts w:ascii="Times New Roman" w:eastAsia="Times New Roman" w:hAnsi="Times New Roman" w:cs="Times New Roman"/>
          <w:color w:val="000000"/>
          <w:spacing w:val="-5"/>
          <w:sz w:val="28"/>
          <w:szCs w:val="28"/>
          <w:lang w:val="uk-UA"/>
        </w:rPr>
      </w:pPr>
      <w:r w:rsidRPr="00A44CDD">
        <w:rPr>
          <w:rFonts w:ascii="Times New Roman" w:eastAsia="Times New Roman" w:hAnsi="Times New Roman" w:cs="Times New Roman"/>
          <w:color w:val="000000"/>
          <w:spacing w:val="-5"/>
          <w:sz w:val="28"/>
          <w:szCs w:val="28"/>
          <w:lang w:val="uk-UA"/>
        </w:rPr>
        <w:t>У Голосіївському районі ще в 2011 році було передбачено 10 місць АЗПСМ, планова потужність яких 72 відвідування за зміну, орієнтовна площа від 150 до 300 кв. м., із розрахунку 10 тис. населення на 1 АЗПСМ.</w:t>
      </w:r>
    </w:p>
    <w:p w:rsidR="00F83692" w:rsidRPr="00A44CDD" w:rsidRDefault="00F83692" w:rsidP="00A44CDD">
      <w:pPr>
        <w:pStyle w:val="10"/>
        <w:shd w:val="clear" w:color="auto" w:fill="auto"/>
        <w:spacing w:before="0" w:line="240" w:lineRule="auto"/>
        <w:ind w:left="20" w:right="23" w:firstLine="688"/>
        <w:contextualSpacing/>
        <w:jc w:val="both"/>
        <w:rPr>
          <w:color w:val="000000"/>
          <w:spacing w:val="0"/>
          <w:sz w:val="28"/>
          <w:szCs w:val="28"/>
          <w:lang w:val="uk-UA"/>
        </w:rPr>
      </w:pPr>
      <w:r w:rsidRPr="00A44CDD">
        <w:rPr>
          <w:color w:val="000000"/>
          <w:spacing w:val="0"/>
          <w:sz w:val="28"/>
          <w:szCs w:val="28"/>
          <w:lang w:val="uk-UA"/>
        </w:rPr>
        <w:t>Так, протягом 2011 – 2014 років у Голосіївському районі запрацювали 8 відокремлених АЗПСМ. Але у зв’язку з різною площею амбулаторій та нормативними вимогами, в кожній із них вдалось розмістити різну кількість медичних працівників і відповідно до вимог, закріпити різну чисельніс</w:t>
      </w:r>
      <w:r w:rsidR="00DF7466" w:rsidRPr="00A44CDD">
        <w:rPr>
          <w:color w:val="000000"/>
          <w:spacing w:val="0"/>
          <w:sz w:val="28"/>
          <w:szCs w:val="28"/>
          <w:lang w:val="uk-UA"/>
        </w:rPr>
        <w:t>ть населення для обслуговування (див. слайд.).</w:t>
      </w:r>
    </w:p>
    <w:p w:rsidR="00F83692" w:rsidRPr="00A44CDD" w:rsidRDefault="00E32123" w:rsidP="00A44CDD">
      <w:pPr>
        <w:pStyle w:val="10"/>
        <w:shd w:val="clear" w:color="auto" w:fill="auto"/>
        <w:spacing w:before="0" w:line="240" w:lineRule="auto"/>
        <w:ind w:left="20" w:right="23" w:firstLine="688"/>
        <w:contextualSpacing/>
        <w:jc w:val="both"/>
        <w:rPr>
          <w:sz w:val="28"/>
          <w:szCs w:val="28"/>
          <w:lang w:val="uk-UA"/>
        </w:rPr>
      </w:pPr>
      <w:r w:rsidRPr="00A44CDD">
        <w:rPr>
          <w:sz w:val="28"/>
          <w:szCs w:val="28"/>
          <w:lang w:val="uk-UA"/>
        </w:rPr>
        <w:t xml:space="preserve">Виходячи з нормативів (1 амбулаторія загальної практики сімейної медицини </w:t>
      </w:r>
      <w:r w:rsidR="00DF7466" w:rsidRPr="00A44CDD">
        <w:rPr>
          <w:sz w:val="28"/>
          <w:szCs w:val="28"/>
          <w:lang w:val="uk-UA"/>
        </w:rPr>
        <w:t xml:space="preserve">мала б відкриватись </w:t>
      </w:r>
      <w:r w:rsidRPr="00A44CDD">
        <w:rPr>
          <w:sz w:val="28"/>
          <w:szCs w:val="28"/>
          <w:lang w:val="uk-UA"/>
        </w:rPr>
        <w:t>на 10 тис. населення</w:t>
      </w:r>
      <w:r w:rsidR="00DF7466" w:rsidRPr="00A44CDD">
        <w:rPr>
          <w:sz w:val="28"/>
          <w:szCs w:val="28"/>
          <w:lang w:val="uk-UA"/>
        </w:rPr>
        <w:t>, якщо б мала відповідну площу).</w:t>
      </w:r>
      <w:r w:rsidR="00A44CDD">
        <w:rPr>
          <w:sz w:val="28"/>
          <w:szCs w:val="28"/>
          <w:lang w:val="en-US"/>
        </w:rPr>
        <w:t xml:space="preserve"> </w:t>
      </w:r>
      <w:r w:rsidR="00DF7466" w:rsidRPr="00A44CDD">
        <w:rPr>
          <w:sz w:val="28"/>
          <w:szCs w:val="28"/>
          <w:lang w:val="uk-UA"/>
        </w:rPr>
        <w:t xml:space="preserve">На </w:t>
      </w:r>
      <w:r w:rsidRPr="00A44CDD">
        <w:rPr>
          <w:sz w:val="28"/>
          <w:szCs w:val="28"/>
          <w:lang w:val="uk-UA"/>
        </w:rPr>
        <w:t xml:space="preserve">даний </w:t>
      </w:r>
      <w:r w:rsidR="00DF7466" w:rsidRPr="00A44CDD">
        <w:rPr>
          <w:sz w:val="28"/>
          <w:szCs w:val="28"/>
          <w:lang w:val="uk-UA"/>
        </w:rPr>
        <w:t>час є гострою потребую відкриття хоча б ще 5 АЗПСМ</w:t>
      </w:r>
      <w:r w:rsidRPr="00A44CDD">
        <w:rPr>
          <w:sz w:val="28"/>
          <w:szCs w:val="28"/>
          <w:lang w:val="uk-UA"/>
        </w:rPr>
        <w:t>.</w:t>
      </w:r>
    </w:p>
    <w:p w:rsidR="00F54A54" w:rsidRPr="00A44CDD" w:rsidRDefault="00F54A54" w:rsidP="00A44CDD">
      <w:pPr>
        <w:pStyle w:val="a3"/>
        <w:spacing w:after="0" w:line="240" w:lineRule="auto"/>
        <w:ind w:left="0" w:firstLine="709"/>
        <w:jc w:val="both"/>
        <w:rPr>
          <w:rFonts w:ascii="Times New Roman" w:hAnsi="Times New Roman" w:cs="Times New Roman"/>
          <w:sz w:val="28"/>
          <w:szCs w:val="28"/>
          <w:lang w:val="uk-UA"/>
        </w:rPr>
      </w:pPr>
    </w:p>
    <w:p w:rsidR="00DF7466" w:rsidRPr="00A44CDD" w:rsidRDefault="000E44BB" w:rsidP="00A44CDD">
      <w:pPr>
        <w:pStyle w:val="a3"/>
        <w:spacing w:after="0" w:line="240" w:lineRule="auto"/>
        <w:ind w:left="0" w:firstLine="709"/>
        <w:jc w:val="both"/>
        <w:rPr>
          <w:rFonts w:ascii="Times New Roman" w:hAnsi="Times New Roman" w:cs="Times New Roman"/>
          <w:sz w:val="28"/>
          <w:szCs w:val="28"/>
          <w:lang w:val="uk-UA"/>
        </w:rPr>
      </w:pPr>
      <w:r w:rsidRPr="00A44CDD">
        <w:rPr>
          <w:rFonts w:ascii="Times New Roman" w:hAnsi="Times New Roman" w:cs="Times New Roman"/>
          <w:b/>
          <w:sz w:val="28"/>
          <w:szCs w:val="28"/>
          <w:lang w:val="uk-UA"/>
        </w:rPr>
        <w:t>ІІ.</w:t>
      </w:r>
      <w:r w:rsidR="00D53FD7" w:rsidRPr="00A44CDD">
        <w:rPr>
          <w:rFonts w:ascii="Times New Roman" w:hAnsi="Times New Roman" w:cs="Times New Roman"/>
          <w:sz w:val="28"/>
          <w:szCs w:val="28"/>
          <w:lang w:val="uk-UA"/>
        </w:rPr>
        <w:t> </w:t>
      </w:r>
      <w:r w:rsidR="00DF7466" w:rsidRPr="00A44CDD">
        <w:rPr>
          <w:rFonts w:ascii="Times New Roman" w:hAnsi="Times New Roman" w:cs="Times New Roman"/>
          <w:b/>
          <w:sz w:val="28"/>
          <w:szCs w:val="28"/>
          <w:lang w:val="uk-UA"/>
        </w:rPr>
        <w:t>Медичне обладнання.</w:t>
      </w:r>
    </w:p>
    <w:p w:rsidR="00042143" w:rsidRPr="00A44CDD" w:rsidRDefault="00042143" w:rsidP="00A44CDD">
      <w:pPr>
        <w:pStyle w:val="a3"/>
        <w:spacing w:after="0" w:line="240" w:lineRule="auto"/>
        <w:ind w:left="0" w:firstLine="709"/>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Значна кількість дороговартісного обладнання потребує заміни або капітального ремонту через тривалий термін експлуатації (це флюорографи, мамограф, лабораторно-діагностичне обладнання, апарати УЗ-діагностики), в районі не вистачає апарата МРТ.</w:t>
      </w:r>
    </w:p>
    <w:p w:rsidR="00D073BD" w:rsidRPr="00A44CDD" w:rsidRDefault="003575F7"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Особливо катастрофічна ситуація склалась з флюорографічним обладнанням. </w:t>
      </w:r>
      <w:r w:rsidR="00D073BD" w:rsidRPr="00A44CDD">
        <w:rPr>
          <w:rFonts w:ascii="Times New Roman" w:hAnsi="Times New Roman" w:cs="Times New Roman"/>
          <w:sz w:val="28"/>
          <w:szCs w:val="28"/>
          <w:lang w:val="uk-UA"/>
        </w:rPr>
        <w:t>В ході реформування галузі до комунального некомерційного підприємства «Консультативно-діагностичний центр» Голосіївського району м. Києва</w:t>
      </w:r>
      <w:r w:rsidR="00564816" w:rsidRPr="00A44CDD">
        <w:rPr>
          <w:rFonts w:ascii="Times New Roman" w:hAnsi="Times New Roman" w:cs="Times New Roman"/>
          <w:sz w:val="28"/>
          <w:szCs w:val="28"/>
          <w:lang w:val="uk-UA"/>
        </w:rPr>
        <w:t xml:space="preserve"> (далі – КНП «КДЦ»)</w:t>
      </w:r>
      <w:r w:rsidR="00D073BD" w:rsidRPr="00A44CDD">
        <w:rPr>
          <w:rFonts w:ascii="Times New Roman" w:hAnsi="Times New Roman" w:cs="Times New Roman"/>
          <w:sz w:val="28"/>
          <w:szCs w:val="28"/>
          <w:lang w:val="uk-UA"/>
        </w:rPr>
        <w:t xml:space="preserve"> було передано рентгенологічне обладнання колишніх поліклінік району.</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На даний час до складу рентгенологічної служби КНП «КДЦ» Голосіївського району м. Києва входять 4 флюорографічні кабінети, які оснащені наступним обладнанням:</w:t>
      </w:r>
    </w:p>
    <w:tbl>
      <w:tblPr>
        <w:tblW w:w="9116"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3"/>
        <w:gridCol w:w="4187"/>
        <w:gridCol w:w="1326"/>
      </w:tblGrid>
      <w:tr w:rsidR="00A44CDD" w:rsidRPr="00A44CDD" w:rsidTr="00A44CDD">
        <w:trPr>
          <w:jc w:val="center"/>
        </w:trPr>
        <w:tc>
          <w:tcPr>
            <w:tcW w:w="3603"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Назва обладнання</w:t>
            </w:r>
          </w:p>
        </w:tc>
        <w:tc>
          <w:tcPr>
            <w:tcW w:w="4187"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Місце розташування</w:t>
            </w:r>
          </w:p>
        </w:tc>
        <w:tc>
          <w:tcPr>
            <w:tcW w:w="1326"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Рік випуску</w:t>
            </w:r>
          </w:p>
        </w:tc>
      </w:tr>
      <w:tr w:rsidR="00A44CDD" w:rsidRPr="00A44CDD" w:rsidTr="00A44CDD">
        <w:trPr>
          <w:trHeight w:val="341"/>
          <w:jc w:val="center"/>
        </w:trPr>
        <w:tc>
          <w:tcPr>
            <w:tcW w:w="3603" w:type="dxa"/>
            <w:vAlign w:val="center"/>
          </w:tcPr>
          <w:p w:rsidR="00A44CDD" w:rsidRPr="00A44CDD" w:rsidRDefault="00A44CDD" w:rsidP="00A44CDD">
            <w:pPr>
              <w:spacing w:after="0" w:line="240" w:lineRule="auto"/>
              <w:contextualSpacing/>
              <w:rPr>
                <w:rFonts w:ascii="Times New Roman" w:hAnsi="Times New Roman" w:cs="Times New Roman"/>
                <w:sz w:val="28"/>
                <w:szCs w:val="28"/>
                <w:lang w:val="uk-UA"/>
              </w:rPr>
            </w:pPr>
            <w:r w:rsidRPr="00A44CDD">
              <w:rPr>
                <w:rFonts w:ascii="Times New Roman" w:hAnsi="Times New Roman" w:cs="Times New Roman"/>
                <w:sz w:val="28"/>
                <w:szCs w:val="28"/>
                <w:lang w:val="uk-UA"/>
              </w:rPr>
              <w:t>Флюорограф малодозовий цифровий «Аспект»</w:t>
            </w:r>
          </w:p>
        </w:tc>
        <w:tc>
          <w:tcPr>
            <w:tcW w:w="4187" w:type="dxa"/>
            <w:vAlign w:val="center"/>
          </w:tcPr>
          <w:p w:rsidR="00A44CDD" w:rsidRPr="00A44CDD" w:rsidRDefault="00A44CDD" w:rsidP="00A44CDD">
            <w:pPr>
              <w:spacing w:after="0" w:line="240" w:lineRule="auto"/>
              <w:ind w:firstLine="709"/>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КНП «КДЦ» Голосіївського району м. Києва, </w:t>
            </w:r>
            <w:r w:rsidRPr="00A44CDD">
              <w:rPr>
                <w:rFonts w:ascii="Times New Roman" w:hAnsi="Times New Roman" w:cs="Times New Roman"/>
                <w:bCs/>
                <w:sz w:val="28"/>
                <w:szCs w:val="28"/>
                <w:lang w:val="uk-UA"/>
              </w:rPr>
              <w:t>проспект Голосіївський, 59А</w:t>
            </w:r>
          </w:p>
        </w:tc>
        <w:tc>
          <w:tcPr>
            <w:tcW w:w="1326" w:type="dxa"/>
            <w:vAlign w:val="center"/>
          </w:tcPr>
          <w:p w:rsidR="00A44CDD" w:rsidRPr="00A44CDD" w:rsidRDefault="00A44CDD" w:rsidP="00A44CDD">
            <w:pPr>
              <w:spacing w:after="0" w:line="240" w:lineRule="auto"/>
              <w:ind w:firstLine="33"/>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2012</w:t>
            </w:r>
          </w:p>
        </w:tc>
      </w:tr>
      <w:tr w:rsidR="00A44CDD" w:rsidRPr="00A44CDD" w:rsidTr="00A44CDD">
        <w:trPr>
          <w:jc w:val="center"/>
        </w:trPr>
        <w:tc>
          <w:tcPr>
            <w:tcW w:w="3603" w:type="dxa"/>
            <w:vAlign w:val="center"/>
          </w:tcPr>
          <w:p w:rsidR="00A44CDD" w:rsidRPr="00A44CDD" w:rsidRDefault="00A44CDD" w:rsidP="00A44CDD">
            <w:pPr>
              <w:spacing w:after="0" w:line="240" w:lineRule="auto"/>
              <w:contextualSpacing/>
              <w:rPr>
                <w:rFonts w:ascii="Times New Roman" w:hAnsi="Times New Roman" w:cs="Times New Roman"/>
                <w:sz w:val="28"/>
                <w:szCs w:val="28"/>
                <w:lang w:val="uk-UA"/>
              </w:rPr>
            </w:pPr>
            <w:r w:rsidRPr="00A44CDD">
              <w:rPr>
                <w:rFonts w:ascii="Times New Roman" w:hAnsi="Times New Roman" w:cs="Times New Roman"/>
                <w:sz w:val="28"/>
                <w:szCs w:val="28"/>
                <w:lang w:val="uk-UA"/>
              </w:rPr>
              <w:t>Флюорограф 12Ф7Ц малодозовий</w:t>
            </w:r>
            <w:r w:rsidRPr="00A44CDD">
              <w:rPr>
                <w:rFonts w:ascii="Times New Roman" w:hAnsi="Times New Roman" w:cs="Times New Roman"/>
                <w:sz w:val="28"/>
                <w:szCs w:val="28"/>
              </w:rPr>
              <w:t xml:space="preserve"> </w:t>
            </w:r>
            <w:r w:rsidRPr="00A44CDD">
              <w:rPr>
                <w:rFonts w:ascii="Times New Roman" w:hAnsi="Times New Roman" w:cs="Times New Roman"/>
                <w:bCs/>
                <w:sz w:val="28"/>
                <w:szCs w:val="28"/>
                <w:lang w:val="uk-UA"/>
              </w:rPr>
              <w:t>стаціонарний</w:t>
            </w:r>
            <w:r w:rsidRPr="00A44CDD">
              <w:rPr>
                <w:rFonts w:ascii="Times New Roman" w:hAnsi="Times New Roman" w:cs="Times New Roman"/>
                <w:sz w:val="28"/>
                <w:szCs w:val="28"/>
                <w:lang w:val="uk-UA"/>
              </w:rPr>
              <w:t xml:space="preserve"> цифровий</w:t>
            </w:r>
          </w:p>
        </w:tc>
        <w:tc>
          <w:tcPr>
            <w:tcW w:w="4187" w:type="dxa"/>
            <w:vAlign w:val="center"/>
          </w:tcPr>
          <w:p w:rsidR="00A44CDD" w:rsidRPr="00A44CDD" w:rsidRDefault="00A44CDD" w:rsidP="00A44CDD">
            <w:pPr>
              <w:spacing w:after="0" w:line="240" w:lineRule="auto"/>
              <w:ind w:firstLine="709"/>
              <w:contextualSpacing/>
              <w:jc w:val="center"/>
              <w:rPr>
                <w:rFonts w:ascii="Times New Roman" w:hAnsi="Times New Roman" w:cs="Times New Roman"/>
                <w:bCs/>
                <w:sz w:val="28"/>
                <w:szCs w:val="28"/>
                <w:lang w:val="uk-UA"/>
              </w:rPr>
            </w:pPr>
            <w:r w:rsidRPr="00A44CDD">
              <w:rPr>
                <w:rFonts w:ascii="Times New Roman" w:hAnsi="Times New Roman" w:cs="Times New Roman"/>
                <w:bCs/>
                <w:sz w:val="28"/>
                <w:szCs w:val="28"/>
                <w:lang w:val="uk-UA"/>
              </w:rPr>
              <w:t xml:space="preserve">Філія №2 </w:t>
            </w:r>
            <w:r w:rsidRPr="00A44CDD">
              <w:rPr>
                <w:rFonts w:ascii="Times New Roman" w:hAnsi="Times New Roman" w:cs="Times New Roman"/>
                <w:sz w:val="28"/>
                <w:szCs w:val="28"/>
                <w:lang w:val="uk-UA"/>
              </w:rPr>
              <w:t>КНП «КДЦ» Голосіївського району м. Києва</w:t>
            </w:r>
            <w:r w:rsidRPr="00A44CDD">
              <w:rPr>
                <w:rFonts w:ascii="Times New Roman" w:hAnsi="Times New Roman" w:cs="Times New Roman"/>
                <w:bCs/>
                <w:sz w:val="28"/>
                <w:szCs w:val="28"/>
                <w:lang w:val="uk-UA"/>
              </w:rPr>
              <w:t xml:space="preserve">, </w:t>
            </w:r>
          </w:p>
          <w:p w:rsidR="00A44CDD" w:rsidRPr="00A44CDD" w:rsidRDefault="00A44CDD" w:rsidP="00A44CDD">
            <w:pPr>
              <w:spacing w:after="0" w:line="240" w:lineRule="auto"/>
              <w:ind w:firstLine="709"/>
              <w:contextualSpacing/>
              <w:jc w:val="center"/>
              <w:rPr>
                <w:rFonts w:ascii="Times New Roman" w:hAnsi="Times New Roman" w:cs="Times New Roman"/>
                <w:sz w:val="28"/>
                <w:szCs w:val="28"/>
                <w:lang w:val="uk-UA"/>
              </w:rPr>
            </w:pPr>
            <w:r w:rsidRPr="00A44CDD">
              <w:rPr>
                <w:rFonts w:ascii="Times New Roman" w:hAnsi="Times New Roman" w:cs="Times New Roman"/>
                <w:bCs/>
                <w:sz w:val="28"/>
                <w:szCs w:val="28"/>
                <w:lang w:val="uk-UA"/>
              </w:rPr>
              <w:t>вул. В.Васильківська, 104</w:t>
            </w:r>
          </w:p>
        </w:tc>
        <w:tc>
          <w:tcPr>
            <w:tcW w:w="1326"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2001</w:t>
            </w:r>
          </w:p>
        </w:tc>
      </w:tr>
      <w:tr w:rsidR="00A44CDD" w:rsidRPr="00A44CDD" w:rsidTr="00A44CDD">
        <w:trPr>
          <w:jc w:val="center"/>
        </w:trPr>
        <w:tc>
          <w:tcPr>
            <w:tcW w:w="3603" w:type="dxa"/>
            <w:vAlign w:val="center"/>
          </w:tcPr>
          <w:p w:rsidR="00A44CDD" w:rsidRPr="00A44CDD" w:rsidRDefault="00A44CDD" w:rsidP="00A44CDD">
            <w:pPr>
              <w:spacing w:after="0" w:line="240" w:lineRule="auto"/>
              <w:contextualSpacing/>
              <w:rPr>
                <w:rFonts w:ascii="Times New Roman" w:hAnsi="Times New Roman" w:cs="Times New Roman"/>
                <w:sz w:val="28"/>
                <w:szCs w:val="28"/>
                <w:lang w:val="uk-UA"/>
              </w:rPr>
            </w:pPr>
            <w:r w:rsidRPr="00A44CDD">
              <w:rPr>
                <w:rFonts w:ascii="Times New Roman" w:hAnsi="Times New Roman" w:cs="Times New Roman"/>
                <w:sz w:val="28"/>
                <w:szCs w:val="28"/>
                <w:lang w:val="uk-UA"/>
              </w:rPr>
              <w:t>Флюорограф малодозовий</w:t>
            </w:r>
            <w:r>
              <w:rPr>
                <w:rFonts w:ascii="Times New Roman" w:hAnsi="Times New Roman" w:cs="Times New Roman"/>
                <w:sz w:val="28"/>
                <w:szCs w:val="28"/>
                <w:lang w:val="en-US"/>
              </w:rPr>
              <w:t xml:space="preserve"> </w:t>
            </w:r>
            <w:r w:rsidRPr="00A44CDD">
              <w:rPr>
                <w:rFonts w:ascii="Times New Roman" w:hAnsi="Times New Roman" w:cs="Times New Roman"/>
                <w:bCs/>
                <w:sz w:val="28"/>
                <w:szCs w:val="28"/>
                <w:lang w:val="uk-UA"/>
              </w:rPr>
              <w:t>стаціонарний</w:t>
            </w:r>
            <w:r w:rsidRPr="00A44CDD">
              <w:rPr>
                <w:rFonts w:ascii="Times New Roman" w:hAnsi="Times New Roman" w:cs="Times New Roman"/>
                <w:sz w:val="28"/>
                <w:szCs w:val="28"/>
                <w:lang w:val="uk-UA"/>
              </w:rPr>
              <w:t xml:space="preserve"> цифровий</w:t>
            </w:r>
          </w:p>
        </w:tc>
        <w:tc>
          <w:tcPr>
            <w:tcW w:w="4187" w:type="dxa"/>
            <w:vAlign w:val="center"/>
          </w:tcPr>
          <w:p w:rsidR="00A44CDD" w:rsidRPr="00A44CDD" w:rsidRDefault="00A44CDD" w:rsidP="00A44CDD">
            <w:pPr>
              <w:spacing w:after="0" w:line="240" w:lineRule="auto"/>
              <w:ind w:firstLine="709"/>
              <w:contextualSpacing/>
              <w:jc w:val="center"/>
              <w:rPr>
                <w:rFonts w:ascii="Times New Roman" w:hAnsi="Times New Roman" w:cs="Times New Roman"/>
                <w:bCs/>
                <w:sz w:val="28"/>
                <w:szCs w:val="28"/>
                <w:lang w:val="uk-UA"/>
              </w:rPr>
            </w:pPr>
            <w:r w:rsidRPr="00A44CDD">
              <w:rPr>
                <w:rFonts w:ascii="Times New Roman" w:hAnsi="Times New Roman" w:cs="Times New Roman"/>
                <w:bCs/>
                <w:sz w:val="28"/>
                <w:szCs w:val="28"/>
                <w:lang w:val="uk-UA"/>
              </w:rPr>
              <w:t xml:space="preserve">Філія № 3 </w:t>
            </w:r>
            <w:r w:rsidRPr="00A44CDD">
              <w:rPr>
                <w:rFonts w:ascii="Times New Roman" w:hAnsi="Times New Roman" w:cs="Times New Roman"/>
                <w:sz w:val="28"/>
                <w:szCs w:val="28"/>
                <w:lang w:val="uk-UA"/>
              </w:rPr>
              <w:t>КНП «КДЦ» Голосіївського району м. Києва</w:t>
            </w:r>
            <w:r w:rsidRPr="00A44CDD">
              <w:rPr>
                <w:rFonts w:ascii="Times New Roman" w:hAnsi="Times New Roman" w:cs="Times New Roman"/>
                <w:bCs/>
                <w:sz w:val="28"/>
                <w:szCs w:val="28"/>
                <w:lang w:val="uk-UA"/>
              </w:rPr>
              <w:t xml:space="preserve">, </w:t>
            </w:r>
          </w:p>
          <w:p w:rsidR="00A44CDD" w:rsidRPr="00A44CDD" w:rsidRDefault="00A44CDD" w:rsidP="00A44CDD">
            <w:pPr>
              <w:spacing w:after="0" w:line="240" w:lineRule="auto"/>
              <w:ind w:firstLine="709"/>
              <w:contextualSpacing/>
              <w:jc w:val="center"/>
              <w:rPr>
                <w:rFonts w:ascii="Times New Roman" w:hAnsi="Times New Roman" w:cs="Times New Roman"/>
                <w:sz w:val="28"/>
                <w:szCs w:val="28"/>
                <w:lang w:val="uk-UA"/>
              </w:rPr>
            </w:pPr>
            <w:r w:rsidRPr="00A44CDD">
              <w:rPr>
                <w:rFonts w:ascii="Times New Roman" w:hAnsi="Times New Roman" w:cs="Times New Roman"/>
                <w:bCs/>
                <w:sz w:val="28"/>
                <w:szCs w:val="28"/>
                <w:lang w:val="uk-UA"/>
              </w:rPr>
              <w:t>вул. Якубовського, 6</w:t>
            </w:r>
          </w:p>
        </w:tc>
        <w:tc>
          <w:tcPr>
            <w:tcW w:w="1326"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2003</w:t>
            </w:r>
          </w:p>
        </w:tc>
      </w:tr>
      <w:tr w:rsidR="00A44CDD" w:rsidRPr="00A44CDD" w:rsidTr="00A44CDD">
        <w:trPr>
          <w:jc w:val="center"/>
        </w:trPr>
        <w:tc>
          <w:tcPr>
            <w:tcW w:w="3603" w:type="dxa"/>
            <w:vAlign w:val="center"/>
          </w:tcPr>
          <w:p w:rsidR="00A44CDD" w:rsidRPr="00A44CDD" w:rsidRDefault="00A44CDD" w:rsidP="00A44CDD">
            <w:pPr>
              <w:spacing w:after="0" w:line="240" w:lineRule="auto"/>
              <w:contextualSpacing/>
              <w:rPr>
                <w:rFonts w:ascii="Times New Roman" w:hAnsi="Times New Roman" w:cs="Times New Roman"/>
                <w:sz w:val="28"/>
                <w:szCs w:val="28"/>
                <w:lang w:val="uk-UA"/>
              </w:rPr>
            </w:pPr>
            <w:r w:rsidRPr="00A44CDD">
              <w:rPr>
                <w:rFonts w:ascii="Times New Roman" w:hAnsi="Times New Roman" w:cs="Times New Roman"/>
                <w:sz w:val="28"/>
                <w:szCs w:val="28"/>
                <w:lang w:val="uk-UA"/>
              </w:rPr>
              <w:t>Флюорограф малодозовий цифровий стаціонарний</w:t>
            </w:r>
          </w:p>
        </w:tc>
        <w:tc>
          <w:tcPr>
            <w:tcW w:w="4187" w:type="dxa"/>
            <w:vAlign w:val="center"/>
          </w:tcPr>
          <w:p w:rsidR="00A44CDD" w:rsidRPr="00A44CDD" w:rsidRDefault="00A44CDD" w:rsidP="00A44CDD">
            <w:pPr>
              <w:spacing w:after="0" w:line="240" w:lineRule="auto"/>
              <w:ind w:firstLine="709"/>
              <w:contextualSpacing/>
              <w:jc w:val="center"/>
              <w:rPr>
                <w:rFonts w:ascii="Times New Roman" w:hAnsi="Times New Roman" w:cs="Times New Roman"/>
                <w:sz w:val="28"/>
                <w:szCs w:val="28"/>
                <w:lang w:val="uk-UA"/>
              </w:rPr>
            </w:pPr>
            <w:r w:rsidRPr="00A44CDD">
              <w:rPr>
                <w:rFonts w:ascii="Times New Roman" w:hAnsi="Times New Roman" w:cs="Times New Roman"/>
                <w:bCs/>
                <w:sz w:val="28"/>
                <w:szCs w:val="28"/>
                <w:lang w:val="uk-UA"/>
              </w:rPr>
              <w:t xml:space="preserve">Філія № 4 </w:t>
            </w:r>
            <w:r w:rsidRPr="00A44CDD">
              <w:rPr>
                <w:rFonts w:ascii="Times New Roman" w:hAnsi="Times New Roman" w:cs="Times New Roman"/>
                <w:sz w:val="28"/>
                <w:szCs w:val="28"/>
                <w:lang w:val="uk-UA"/>
              </w:rPr>
              <w:t>КНП «КДЦ» Голосіївського району м. Києва</w:t>
            </w:r>
            <w:r w:rsidRPr="00A44CDD">
              <w:rPr>
                <w:rFonts w:ascii="Times New Roman" w:hAnsi="Times New Roman" w:cs="Times New Roman"/>
                <w:bCs/>
                <w:sz w:val="28"/>
                <w:szCs w:val="28"/>
                <w:lang w:val="uk-UA"/>
              </w:rPr>
              <w:t xml:space="preserve">, вул. Набережно – Корчуватська, </w:t>
            </w:r>
            <w:r w:rsidRPr="00A44CDD">
              <w:rPr>
                <w:rFonts w:ascii="Times New Roman" w:hAnsi="Times New Roman" w:cs="Times New Roman"/>
                <w:bCs/>
                <w:sz w:val="28"/>
                <w:szCs w:val="28"/>
                <w:lang w:val="uk-UA"/>
              </w:rPr>
              <w:lastRenderedPageBreak/>
              <w:t>56/66</w:t>
            </w:r>
          </w:p>
        </w:tc>
        <w:tc>
          <w:tcPr>
            <w:tcW w:w="1326"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lastRenderedPageBreak/>
              <w:t>2000</w:t>
            </w:r>
          </w:p>
        </w:tc>
      </w:tr>
    </w:tbl>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lastRenderedPageBreak/>
        <w:t>З кожним роком навантаження на флюорографічне обладнання збільшується в зв’язку із зростанням кількості населення району, в тому числі, за рахунок внутрішньо переміщених осіб та тих, хто підпадає під мобілізацію та призов до Збройних сил України.</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Враховуючи те, що обстеження для вищезазначених категорій осіб за направленнями лікарів має бути безоплатним та відсутність бюджетного фінансування статей на ремонт рентгенологічного обладнання, з часу створення КНП «КДЦ» Голосіївського району м. Києва (жовтень 2013 року)</w:t>
      </w:r>
      <w:r w:rsidR="003575F7" w:rsidRPr="00A44CDD">
        <w:rPr>
          <w:rFonts w:ascii="Times New Roman" w:hAnsi="Times New Roman" w:cs="Times New Roman"/>
          <w:sz w:val="28"/>
          <w:szCs w:val="28"/>
          <w:lang w:val="uk-UA"/>
        </w:rPr>
        <w:t>,</w:t>
      </w:r>
      <w:r w:rsidRPr="00A44CDD">
        <w:rPr>
          <w:rFonts w:ascii="Times New Roman" w:hAnsi="Times New Roman" w:cs="Times New Roman"/>
          <w:sz w:val="28"/>
          <w:szCs w:val="28"/>
          <w:lang w:val="uk-UA"/>
        </w:rPr>
        <w:t xml:space="preserve"> усунення несправностей проводилось за рахунок позабюджетних коштів.</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Тим не менше, вказане флюорографічне обладнання постійно виходить з ладу і потребує проведення ремонтних робіт та відповідних капіталовкладень.</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З часу діяльності КНП «КДЦ» Голосіївського району м. Києва проведено флюорографічних досліджень: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1642"/>
        <w:gridCol w:w="2300"/>
        <w:gridCol w:w="2142"/>
      </w:tblGrid>
      <w:tr w:rsidR="00D073BD" w:rsidRPr="00A44CDD" w:rsidTr="00037BF9">
        <w:trPr>
          <w:jc w:val="center"/>
        </w:trPr>
        <w:tc>
          <w:tcPr>
            <w:tcW w:w="1642" w:type="dxa"/>
            <w:vAlign w:val="center"/>
          </w:tcPr>
          <w:p w:rsidR="00D073BD" w:rsidRPr="00A44CDD" w:rsidRDefault="00D073BD" w:rsidP="00A44CDD">
            <w:pPr>
              <w:spacing w:after="0" w:line="240" w:lineRule="auto"/>
              <w:contextualSpacing/>
              <w:jc w:val="center"/>
              <w:rPr>
                <w:rFonts w:ascii="Times New Roman" w:hAnsi="Times New Roman" w:cs="Times New Roman"/>
                <w:b/>
                <w:sz w:val="28"/>
                <w:szCs w:val="28"/>
                <w:lang w:val="uk-UA"/>
              </w:rPr>
            </w:pPr>
            <w:r w:rsidRPr="00A44CDD">
              <w:rPr>
                <w:rFonts w:ascii="Times New Roman" w:hAnsi="Times New Roman" w:cs="Times New Roman"/>
                <w:b/>
                <w:sz w:val="28"/>
                <w:szCs w:val="28"/>
                <w:lang w:val="uk-UA"/>
              </w:rPr>
              <w:t>2014</w:t>
            </w:r>
          </w:p>
        </w:tc>
        <w:tc>
          <w:tcPr>
            <w:tcW w:w="1642" w:type="dxa"/>
            <w:vAlign w:val="center"/>
          </w:tcPr>
          <w:p w:rsidR="00D073BD" w:rsidRPr="00A44CDD" w:rsidRDefault="00D073BD" w:rsidP="00A44CDD">
            <w:pPr>
              <w:spacing w:after="0" w:line="240" w:lineRule="auto"/>
              <w:ind w:hanging="12"/>
              <w:contextualSpacing/>
              <w:jc w:val="center"/>
              <w:rPr>
                <w:rFonts w:ascii="Times New Roman" w:hAnsi="Times New Roman" w:cs="Times New Roman"/>
                <w:b/>
                <w:sz w:val="28"/>
                <w:szCs w:val="28"/>
                <w:lang w:val="uk-UA"/>
              </w:rPr>
            </w:pPr>
            <w:r w:rsidRPr="00A44CDD">
              <w:rPr>
                <w:rFonts w:ascii="Times New Roman" w:hAnsi="Times New Roman" w:cs="Times New Roman"/>
                <w:b/>
                <w:sz w:val="28"/>
                <w:szCs w:val="28"/>
                <w:lang w:val="uk-UA"/>
              </w:rPr>
              <w:t>2015</w:t>
            </w:r>
          </w:p>
        </w:tc>
        <w:tc>
          <w:tcPr>
            <w:tcW w:w="2300" w:type="dxa"/>
            <w:vAlign w:val="center"/>
          </w:tcPr>
          <w:p w:rsidR="00D073BD" w:rsidRPr="00A44CDD" w:rsidRDefault="00D073BD" w:rsidP="00A44CDD">
            <w:pPr>
              <w:spacing w:after="0" w:line="240" w:lineRule="auto"/>
              <w:contextualSpacing/>
              <w:jc w:val="center"/>
              <w:rPr>
                <w:rFonts w:ascii="Times New Roman" w:hAnsi="Times New Roman" w:cs="Times New Roman"/>
                <w:b/>
                <w:sz w:val="28"/>
                <w:szCs w:val="28"/>
                <w:lang w:val="uk-UA"/>
              </w:rPr>
            </w:pPr>
            <w:r w:rsidRPr="00A44CDD">
              <w:rPr>
                <w:rFonts w:ascii="Times New Roman" w:hAnsi="Times New Roman" w:cs="Times New Roman"/>
                <w:b/>
                <w:sz w:val="28"/>
                <w:szCs w:val="28"/>
                <w:lang w:val="uk-UA"/>
              </w:rPr>
              <w:t>І квартал 2015</w:t>
            </w:r>
          </w:p>
        </w:tc>
        <w:tc>
          <w:tcPr>
            <w:tcW w:w="2142" w:type="dxa"/>
            <w:vAlign w:val="center"/>
          </w:tcPr>
          <w:p w:rsidR="00D073BD" w:rsidRPr="00A44CDD" w:rsidRDefault="00D073BD" w:rsidP="00A44CDD">
            <w:pPr>
              <w:spacing w:after="0" w:line="240" w:lineRule="auto"/>
              <w:ind w:firstLine="15"/>
              <w:contextualSpacing/>
              <w:jc w:val="center"/>
              <w:rPr>
                <w:rFonts w:ascii="Times New Roman" w:hAnsi="Times New Roman" w:cs="Times New Roman"/>
                <w:b/>
                <w:sz w:val="28"/>
                <w:szCs w:val="28"/>
                <w:lang w:val="uk-UA"/>
              </w:rPr>
            </w:pPr>
            <w:r w:rsidRPr="00A44CDD">
              <w:rPr>
                <w:rFonts w:ascii="Times New Roman" w:hAnsi="Times New Roman" w:cs="Times New Roman"/>
                <w:b/>
                <w:sz w:val="28"/>
                <w:szCs w:val="28"/>
                <w:lang w:val="uk-UA"/>
              </w:rPr>
              <w:t>І квартал 2016</w:t>
            </w:r>
          </w:p>
        </w:tc>
      </w:tr>
      <w:tr w:rsidR="00D073BD" w:rsidRPr="00A44CDD" w:rsidTr="00037BF9">
        <w:trPr>
          <w:jc w:val="center"/>
        </w:trPr>
        <w:tc>
          <w:tcPr>
            <w:tcW w:w="1642"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91484</w:t>
            </w:r>
          </w:p>
        </w:tc>
        <w:tc>
          <w:tcPr>
            <w:tcW w:w="1642"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72133</w:t>
            </w:r>
          </w:p>
        </w:tc>
        <w:tc>
          <w:tcPr>
            <w:tcW w:w="2300"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13587</w:t>
            </w:r>
          </w:p>
        </w:tc>
        <w:tc>
          <w:tcPr>
            <w:tcW w:w="2142"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13311</w:t>
            </w:r>
          </w:p>
        </w:tc>
      </w:tr>
    </w:tbl>
    <w:p w:rsidR="00D073BD" w:rsidRPr="00A44CDD" w:rsidRDefault="00A44CD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rPr>
        <w:t xml:space="preserve"> </w:t>
      </w:r>
      <w:r w:rsidR="00D073BD" w:rsidRPr="00A44CDD">
        <w:rPr>
          <w:rFonts w:ascii="Times New Roman" w:hAnsi="Times New Roman" w:cs="Times New Roman"/>
          <w:sz w:val="28"/>
          <w:szCs w:val="28"/>
          <w:lang w:val="uk-UA"/>
        </w:rPr>
        <w:t>Протягом 2014 – 2015 років флюорографічне обладнання не працювало з причин технічної несправності:</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2"/>
        <w:gridCol w:w="2519"/>
        <w:gridCol w:w="1077"/>
        <w:gridCol w:w="2383"/>
      </w:tblGrid>
      <w:tr w:rsidR="00A44CDD" w:rsidRPr="00A44CDD" w:rsidTr="00A44CDD">
        <w:trPr>
          <w:jc w:val="center"/>
        </w:trPr>
        <w:tc>
          <w:tcPr>
            <w:tcW w:w="3365" w:type="dxa"/>
            <w:vMerge w:val="restart"/>
            <w:vAlign w:val="center"/>
          </w:tcPr>
          <w:p w:rsidR="00A44CDD" w:rsidRPr="00A44CDD" w:rsidRDefault="00A44CDD" w:rsidP="00A44CDD">
            <w:pPr>
              <w:spacing w:after="0" w:line="240" w:lineRule="auto"/>
              <w:ind w:firstLine="20"/>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Назва обладнання</w:t>
            </w:r>
          </w:p>
        </w:tc>
        <w:tc>
          <w:tcPr>
            <w:tcW w:w="2530" w:type="dxa"/>
            <w:vMerge w:val="restart"/>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Місце розташування</w:t>
            </w:r>
          </w:p>
        </w:tc>
        <w:tc>
          <w:tcPr>
            <w:tcW w:w="3206" w:type="dxa"/>
            <w:gridSpan w:val="2"/>
            <w:vAlign w:val="center"/>
          </w:tcPr>
          <w:p w:rsidR="00A44CDD" w:rsidRPr="00A44CDD" w:rsidRDefault="00A44CDD" w:rsidP="00A44CDD">
            <w:pPr>
              <w:spacing w:after="0" w:line="240" w:lineRule="auto"/>
              <w:ind w:firstLine="709"/>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Термін простою з причини несправності</w:t>
            </w:r>
          </w:p>
        </w:tc>
      </w:tr>
      <w:tr w:rsidR="00A44CDD" w:rsidRPr="00A44CDD" w:rsidTr="00A44CDD">
        <w:trPr>
          <w:jc w:val="center"/>
        </w:trPr>
        <w:tc>
          <w:tcPr>
            <w:tcW w:w="3365" w:type="dxa"/>
            <w:vMerge/>
            <w:vAlign w:val="center"/>
          </w:tcPr>
          <w:p w:rsidR="00A44CDD" w:rsidRPr="00A44CDD" w:rsidRDefault="00A44CDD" w:rsidP="00A44CDD">
            <w:pPr>
              <w:spacing w:after="0" w:line="240" w:lineRule="auto"/>
              <w:ind w:firstLine="709"/>
              <w:contextualSpacing/>
              <w:jc w:val="center"/>
              <w:rPr>
                <w:rFonts w:ascii="Times New Roman" w:hAnsi="Times New Roman" w:cs="Times New Roman"/>
                <w:b/>
                <w:sz w:val="28"/>
                <w:szCs w:val="28"/>
                <w:lang w:val="uk-UA"/>
              </w:rPr>
            </w:pPr>
          </w:p>
        </w:tc>
        <w:tc>
          <w:tcPr>
            <w:tcW w:w="2530" w:type="dxa"/>
            <w:vMerge/>
            <w:vAlign w:val="center"/>
          </w:tcPr>
          <w:p w:rsidR="00A44CDD" w:rsidRPr="00A44CDD" w:rsidRDefault="00A44CDD" w:rsidP="00A44CDD">
            <w:pPr>
              <w:spacing w:after="0" w:line="240" w:lineRule="auto"/>
              <w:ind w:firstLine="709"/>
              <w:contextualSpacing/>
              <w:jc w:val="center"/>
              <w:rPr>
                <w:rFonts w:ascii="Times New Roman" w:hAnsi="Times New Roman" w:cs="Times New Roman"/>
                <w:b/>
                <w:sz w:val="28"/>
                <w:szCs w:val="28"/>
                <w:lang w:val="uk-UA"/>
              </w:rPr>
            </w:pPr>
          </w:p>
        </w:tc>
        <w:tc>
          <w:tcPr>
            <w:tcW w:w="1133" w:type="dxa"/>
            <w:vAlign w:val="center"/>
          </w:tcPr>
          <w:p w:rsidR="00A44CDD" w:rsidRPr="00A44CDD" w:rsidRDefault="00A44CDD" w:rsidP="00A44CDD">
            <w:pPr>
              <w:spacing w:after="0" w:line="240" w:lineRule="auto"/>
              <w:ind w:hanging="2"/>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2014 рік</w:t>
            </w:r>
          </w:p>
        </w:tc>
        <w:tc>
          <w:tcPr>
            <w:tcW w:w="2073" w:type="dxa"/>
            <w:vAlign w:val="center"/>
          </w:tcPr>
          <w:p w:rsidR="00A44CDD" w:rsidRPr="00A44CDD" w:rsidRDefault="00A44CDD" w:rsidP="00A44CDD">
            <w:pPr>
              <w:spacing w:after="0" w:line="240" w:lineRule="auto"/>
              <w:ind w:firstLine="55"/>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2015 рік</w:t>
            </w:r>
          </w:p>
        </w:tc>
      </w:tr>
      <w:tr w:rsidR="00A44CDD" w:rsidRPr="00A44CDD" w:rsidTr="00A44CDD">
        <w:trPr>
          <w:trHeight w:val="730"/>
          <w:jc w:val="center"/>
        </w:trPr>
        <w:tc>
          <w:tcPr>
            <w:tcW w:w="3365"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Флюорограф малодозовий цифровий «Аспект»</w:t>
            </w:r>
          </w:p>
        </w:tc>
        <w:tc>
          <w:tcPr>
            <w:tcW w:w="2530" w:type="dxa"/>
            <w:vAlign w:val="center"/>
          </w:tcPr>
          <w:p w:rsidR="00A44CDD" w:rsidRPr="00A44CDD" w:rsidRDefault="00A44CDD" w:rsidP="00A44CDD">
            <w:pPr>
              <w:spacing w:after="0" w:line="240" w:lineRule="auto"/>
              <w:ind w:hanging="17"/>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КНП «КДЦ» Голосіївського району м. Києва, </w:t>
            </w:r>
            <w:r w:rsidRPr="00A44CDD">
              <w:rPr>
                <w:rFonts w:ascii="Times New Roman" w:hAnsi="Times New Roman" w:cs="Times New Roman"/>
                <w:bCs/>
                <w:sz w:val="28"/>
                <w:szCs w:val="28"/>
                <w:lang w:val="uk-UA"/>
              </w:rPr>
              <w:t>проспект 40-річчя Жовтня, 59А</w:t>
            </w:r>
          </w:p>
        </w:tc>
        <w:tc>
          <w:tcPr>
            <w:tcW w:w="1133"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24 дні</w:t>
            </w:r>
          </w:p>
        </w:tc>
        <w:tc>
          <w:tcPr>
            <w:tcW w:w="2073"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45 днів</w:t>
            </w:r>
          </w:p>
        </w:tc>
      </w:tr>
      <w:tr w:rsidR="00A44CDD" w:rsidRPr="00A44CDD" w:rsidTr="00A44CDD">
        <w:trPr>
          <w:jc w:val="center"/>
        </w:trPr>
        <w:tc>
          <w:tcPr>
            <w:tcW w:w="3365"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Флюорограф 12Ф7Ц малодозовий</w:t>
            </w:r>
            <w:r w:rsidRPr="00A44CDD">
              <w:rPr>
                <w:rFonts w:ascii="Times New Roman" w:hAnsi="Times New Roman" w:cs="Times New Roman"/>
                <w:sz w:val="28"/>
                <w:szCs w:val="28"/>
              </w:rPr>
              <w:t xml:space="preserve"> </w:t>
            </w:r>
            <w:r w:rsidRPr="00A44CDD">
              <w:rPr>
                <w:rFonts w:ascii="Times New Roman" w:hAnsi="Times New Roman" w:cs="Times New Roman"/>
                <w:bCs/>
                <w:sz w:val="28"/>
                <w:szCs w:val="28"/>
                <w:lang w:val="uk-UA"/>
              </w:rPr>
              <w:t>стаціонарний</w:t>
            </w:r>
            <w:r w:rsidRPr="00A44CDD">
              <w:rPr>
                <w:rFonts w:ascii="Times New Roman" w:hAnsi="Times New Roman" w:cs="Times New Roman"/>
                <w:sz w:val="28"/>
                <w:szCs w:val="28"/>
                <w:lang w:val="uk-UA"/>
              </w:rPr>
              <w:t xml:space="preserve"> цифровий</w:t>
            </w:r>
          </w:p>
        </w:tc>
        <w:tc>
          <w:tcPr>
            <w:tcW w:w="2530" w:type="dxa"/>
            <w:vAlign w:val="center"/>
          </w:tcPr>
          <w:p w:rsidR="00A44CDD" w:rsidRPr="00A44CDD" w:rsidRDefault="00A44CDD" w:rsidP="00A44CDD">
            <w:pPr>
              <w:spacing w:after="0" w:line="240" w:lineRule="auto"/>
              <w:ind w:hanging="17"/>
              <w:contextualSpacing/>
              <w:jc w:val="center"/>
              <w:rPr>
                <w:rFonts w:ascii="Times New Roman" w:hAnsi="Times New Roman" w:cs="Times New Roman"/>
                <w:sz w:val="28"/>
                <w:szCs w:val="28"/>
                <w:lang w:val="uk-UA"/>
              </w:rPr>
            </w:pPr>
            <w:r w:rsidRPr="00A44CDD">
              <w:rPr>
                <w:rFonts w:ascii="Times New Roman" w:hAnsi="Times New Roman" w:cs="Times New Roman"/>
                <w:bCs/>
                <w:sz w:val="28"/>
                <w:szCs w:val="28"/>
                <w:lang w:val="uk-UA"/>
              </w:rPr>
              <w:t xml:space="preserve">Філія №2 </w:t>
            </w:r>
            <w:r w:rsidRPr="00A44CDD">
              <w:rPr>
                <w:rFonts w:ascii="Times New Roman" w:hAnsi="Times New Roman" w:cs="Times New Roman"/>
                <w:sz w:val="28"/>
                <w:szCs w:val="28"/>
                <w:lang w:val="uk-UA"/>
              </w:rPr>
              <w:t>КНП «КДЦ» Голосіївського району м. Києва</w:t>
            </w:r>
            <w:r w:rsidRPr="00A44CDD">
              <w:rPr>
                <w:rFonts w:ascii="Times New Roman" w:hAnsi="Times New Roman" w:cs="Times New Roman"/>
                <w:bCs/>
                <w:sz w:val="28"/>
                <w:szCs w:val="28"/>
                <w:lang w:val="uk-UA"/>
              </w:rPr>
              <w:t>, вул. Червоноармійська, 104</w:t>
            </w:r>
          </w:p>
        </w:tc>
        <w:tc>
          <w:tcPr>
            <w:tcW w:w="1133"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88 днів</w:t>
            </w:r>
          </w:p>
        </w:tc>
        <w:tc>
          <w:tcPr>
            <w:tcW w:w="2073"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106 днів</w:t>
            </w:r>
          </w:p>
        </w:tc>
      </w:tr>
      <w:tr w:rsidR="00A44CDD" w:rsidRPr="00A44CDD" w:rsidTr="00A44CDD">
        <w:trPr>
          <w:jc w:val="center"/>
        </w:trPr>
        <w:tc>
          <w:tcPr>
            <w:tcW w:w="3365"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Флюорограф малодозовий</w:t>
            </w:r>
            <w:r>
              <w:rPr>
                <w:rFonts w:ascii="Times New Roman" w:hAnsi="Times New Roman" w:cs="Times New Roman"/>
                <w:sz w:val="28"/>
                <w:szCs w:val="28"/>
                <w:lang w:val="en-US"/>
              </w:rPr>
              <w:t xml:space="preserve"> </w:t>
            </w:r>
            <w:r w:rsidRPr="00A44CDD">
              <w:rPr>
                <w:rFonts w:ascii="Times New Roman" w:hAnsi="Times New Roman" w:cs="Times New Roman"/>
                <w:bCs/>
                <w:sz w:val="28"/>
                <w:szCs w:val="28"/>
                <w:lang w:val="uk-UA"/>
              </w:rPr>
              <w:t>стаціонарний</w:t>
            </w:r>
            <w:r w:rsidRPr="00A44CDD">
              <w:rPr>
                <w:rFonts w:ascii="Times New Roman" w:hAnsi="Times New Roman" w:cs="Times New Roman"/>
                <w:sz w:val="28"/>
                <w:szCs w:val="28"/>
                <w:lang w:val="uk-UA"/>
              </w:rPr>
              <w:t xml:space="preserve"> цифровий</w:t>
            </w:r>
          </w:p>
        </w:tc>
        <w:tc>
          <w:tcPr>
            <w:tcW w:w="2530" w:type="dxa"/>
            <w:vAlign w:val="center"/>
          </w:tcPr>
          <w:p w:rsidR="00A44CDD" w:rsidRPr="00A44CDD" w:rsidRDefault="00A44CDD" w:rsidP="00A44CDD">
            <w:pPr>
              <w:spacing w:after="0" w:line="240" w:lineRule="auto"/>
              <w:ind w:hanging="17"/>
              <w:contextualSpacing/>
              <w:jc w:val="center"/>
              <w:rPr>
                <w:rFonts w:ascii="Times New Roman" w:hAnsi="Times New Roman" w:cs="Times New Roman"/>
                <w:sz w:val="28"/>
                <w:szCs w:val="28"/>
                <w:lang w:val="uk-UA"/>
              </w:rPr>
            </w:pPr>
            <w:r w:rsidRPr="00A44CDD">
              <w:rPr>
                <w:rFonts w:ascii="Times New Roman" w:hAnsi="Times New Roman" w:cs="Times New Roman"/>
                <w:bCs/>
                <w:sz w:val="28"/>
                <w:szCs w:val="28"/>
                <w:lang w:val="uk-UA"/>
              </w:rPr>
              <w:t xml:space="preserve">Філія № 3 </w:t>
            </w:r>
            <w:r w:rsidRPr="00A44CDD">
              <w:rPr>
                <w:rFonts w:ascii="Times New Roman" w:hAnsi="Times New Roman" w:cs="Times New Roman"/>
                <w:sz w:val="28"/>
                <w:szCs w:val="28"/>
                <w:lang w:val="uk-UA"/>
              </w:rPr>
              <w:t>КНП «КДЦ» Голосіївського району м. Києва</w:t>
            </w:r>
            <w:r w:rsidRPr="00A44CDD">
              <w:rPr>
                <w:rFonts w:ascii="Times New Roman" w:hAnsi="Times New Roman" w:cs="Times New Roman"/>
                <w:bCs/>
                <w:sz w:val="28"/>
                <w:szCs w:val="28"/>
                <w:lang w:val="uk-UA"/>
              </w:rPr>
              <w:t>, вул. Якубовського, 6</w:t>
            </w:r>
          </w:p>
        </w:tc>
        <w:tc>
          <w:tcPr>
            <w:tcW w:w="1133"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60 днів</w:t>
            </w:r>
          </w:p>
        </w:tc>
        <w:tc>
          <w:tcPr>
            <w:tcW w:w="2073" w:type="dxa"/>
            <w:vAlign w:val="center"/>
          </w:tcPr>
          <w:p w:rsidR="00A44CDD" w:rsidRPr="00A44CDD" w:rsidRDefault="00A44CD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97 днів</w:t>
            </w:r>
          </w:p>
        </w:tc>
      </w:tr>
      <w:tr w:rsidR="00A44CDD" w:rsidRPr="00A44CDD" w:rsidTr="00A44CDD">
        <w:trPr>
          <w:jc w:val="center"/>
        </w:trPr>
        <w:tc>
          <w:tcPr>
            <w:tcW w:w="3365" w:type="dxa"/>
            <w:vAlign w:val="center"/>
          </w:tcPr>
          <w:p w:rsidR="00A44CDD" w:rsidRPr="00A44CDD" w:rsidRDefault="00A44CDD" w:rsidP="00A44CDD">
            <w:pPr>
              <w:spacing w:after="0" w:line="240" w:lineRule="auto"/>
              <w:ind w:hanging="119"/>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Флюорограф малодозовий цифровий стаціонарний</w:t>
            </w:r>
          </w:p>
        </w:tc>
        <w:tc>
          <w:tcPr>
            <w:tcW w:w="2530" w:type="dxa"/>
            <w:vAlign w:val="center"/>
          </w:tcPr>
          <w:p w:rsidR="00A44CDD" w:rsidRPr="00A44CDD" w:rsidRDefault="00A44CDD" w:rsidP="00A44CDD">
            <w:pPr>
              <w:spacing w:after="0" w:line="240" w:lineRule="auto"/>
              <w:ind w:hanging="119"/>
              <w:contextualSpacing/>
              <w:jc w:val="center"/>
              <w:rPr>
                <w:rFonts w:ascii="Times New Roman" w:hAnsi="Times New Roman" w:cs="Times New Roman"/>
                <w:sz w:val="28"/>
                <w:szCs w:val="28"/>
                <w:lang w:val="uk-UA"/>
              </w:rPr>
            </w:pPr>
            <w:r w:rsidRPr="00A44CDD">
              <w:rPr>
                <w:rFonts w:ascii="Times New Roman" w:hAnsi="Times New Roman" w:cs="Times New Roman"/>
                <w:bCs/>
                <w:sz w:val="28"/>
                <w:szCs w:val="28"/>
                <w:lang w:val="uk-UA"/>
              </w:rPr>
              <w:t xml:space="preserve">Філія № 4 </w:t>
            </w:r>
            <w:r w:rsidRPr="00A44CDD">
              <w:rPr>
                <w:rFonts w:ascii="Times New Roman" w:hAnsi="Times New Roman" w:cs="Times New Roman"/>
                <w:sz w:val="28"/>
                <w:szCs w:val="28"/>
                <w:lang w:val="uk-UA"/>
              </w:rPr>
              <w:t>КНП «КДЦ» Голосіївського району м. Києва</w:t>
            </w:r>
            <w:r w:rsidRPr="00A44CDD">
              <w:rPr>
                <w:rFonts w:ascii="Times New Roman" w:hAnsi="Times New Roman" w:cs="Times New Roman"/>
                <w:bCs/>
                <w:sz w:val="28"/>
                <w:szCs w:val="28"/>
                <w:lang w:val="uk-UA"/>
              </w:rPr>
              <w:t xml:space="preserve">, </w:t>
            </w:r>
            <w:r w:rsidRPr="00A44CDD">
              <w:rPr>
                <w:rFonts w:ascii="Times New Roman" w:hAnsi="Times New Roman" w:cs="Times New Roman"/>
                <w:bCs/>
                <w:sz w:val="28"/>
                <w:szCs w:val="28"/>
                <w:lang w:val="uk-UA"/>
              </w:rPr>
              <w:lastRenderedPageBreak/>
              <w:t>вул. Набережно – Корчуватська, 56/66</w:t>
            </w:r>
          </w:p>
        </w:tc>
        <w:tc>
          <w:tcPr>
            <w:tcW w:w="1133" w:type="dxa"/>
            <w:vAlign w:val="center"/>
          </w:tcPr>
          <w:p w:rsidR="00A44CDD" w:rsidRPr="00A44CDD" w:rsidRDefault="00A44CDD" w:rsidP="00A44CDD">
            <w:pPr>
              <w:spacing w:after="0" w:line="240" w:lineRule="auto"/>
              <w:ind w:hanging="119"/>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lastRenderedPageBreak/>
              <w:t>45 днів</w:t>
            </w:r>
          </w:p>
        </w:tc>
        <w:tc>
          <w:tcPr>
            <w:tcW w:w="2073" w:type="dxa"/>
            <w:vAlign w:val="center"/>
          </w:tcPr>
          <w:p w:rsidR="00A44CDD" w:rsidRPr="00A44CDD" w:rsidRDefault="00A44CDD" w:rsidP="00A44CDD">
            <w:pPr>
              <w:spacing w:after="0" w:line="240" w:lineRule="auto"/>
              <w:ind w:hanging="119"/>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Не працює (при необхідності виконується рентгенографія </w:t>
            </w:r>
            <w:r w:rsidRPr="00A44CDD">
              <w:rPr>
                <w:rFonts w:ascii="Times New Roman" w:hAnsi="Times New Roman" w:cs="Times New Roman"/>
                <w:sz w:val="28"/>
                <w:szCs w:val="28"/>
                <w:lang w:val="uk-UA"/>
              </w:rPr>
              <w:lastRenderedPageBreak/>
              <w:t>грудної клітини на відповідному рентгенологічному обладнанні)</w:t>
            </w:r>
          </w:p>
        </w:tc>
      </w:tr>
    </w:tbl>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lastRenderedPageBreak/>
        <w:t>Таким чином, загальна кількість днів простою обладнання протягом 2014 року склала 217 днів, за 2015 рік – 248 днів, з 2015 року по даний час повністю не працює флюорографічний апарат на філії №4 КНП «КДЦ» Голосіївського району м. Києва.</w:t>
      </w:r>
    </w:p>
    <w:p w:rsidR="004216CF"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Крім того, на загальну кількість флюорографічних досліджень мало суттєвий вплив кадрове забезпечення флюорографічних кабінетів КНП «КДЦ» Голосіївського району м. Києва (забезпечення кадрове приблизно 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1152"/>
        <w:gridCol w:w="1194"/>
        <w:gridCol w:w="1152"/>
        <w:gridCol w:w="1194"/>
        <w:gridCol w:w="1152"/>
        <w:gridCol w:w="1194"/>
      </w:tblGrid>
      <w:tr w:rsidR="00D073BD" w:rsidRPr="00A44CDD" w:rsidTr="00037BF9">
        <w:trPr>
          <w:jc w:val="center"/>
        </w:trPr>
        <w:tc>
          <w:tcPr>
            <w:tcW w:w="2342" w:type="dxa"/>
            <w:vMerge w:val="restart"/>
            <w:vAlign w:val="center"/>
          </w:tcPr>
          <w:p w:rsidR="00D073BD" w:rsidRPr="00A44CDD" w:rsidRDefault="00D073BD" w:rsidP="00A44CDD">
            <w:pPr>
              <w:spacing w:after="0" w:line="240" w:lineRule="auto"/>
              <w:ind w:firstLine="709"/>
              <w:contextualSpacing/>
              <w:jc w:val="center"/>
              <w:rPr>
                <w:rFonts w:ascii="Times New Roman" w:hAnsi="Times New Roman" w:cs="Times New Roman"/>
                <w:b/>
                <w:sz w:val="28"/>
                <w:szCs w:val="28"/>
                <w:lang w:val="uk-UA"/>
              </w:rPr>
            </w:pPr>
          </w:p>
        </w:tc>
        <w:tc>
          <w:tcPr>
            <w:tcW w:w="1410" w:type="dxa"/>
            <w:gridSpan w:val="2"/>
            <w:vAlign w:val="center"/>
          </w:tcPr>
          <w:p w:rsidR="00D073BD" w:rsidRPr="00A44CDD" w:rsidRDefault="00D073BD" w:rsidP="00A44CDD">
            <w:pPr>
              <w:spacing w:after="0" w:line="240" w:lineRule="auto"/>
              <w:contextualSpacing/>
              <w:jc w:val="center"/>
              <w:rPr>
                <w:rFonts w:ascii="Times New Roman" w:hAnsi="Times New Roman" w:cs="Times New Roman"/>
                <w:sz w:val="24"/>
                <w:szCs w:val="24"/>
                <w:lang w:val="uk-UA"/>
              </w:rPr>
            </w:pPr>
            <w:r w:rsidRPr="00A44CDD">
              <w:rPr>
                <w:rFonts w:ascii="Times New Roman" w:hAnsi="Times New Roman" w:cs="Times New Roman"/>
                <w:sz w:val="24"/>
                <w:szCs w:val="24"/>
                <w:lang w:val="uk-UA"/>
              </w:rPr>
              <w:t>2014 рік</w:t>
            </w:r>
          </w:p>
        </w:tc>
        <w:tc>
          <w:tcPr>
            <w:tcW w:w="1266" w:type="dxa"/>
            <w:gridSpan w:val="2"/>
            <w:vAlign w:val="center"/>
          </w:tcPr>
          <w:p w:rsidR="00D073BD" w:rsidRPr="00A44CDD" w:rsidRDefault="00D073BD" w:rsidP="00A44CDD">
            <w:pPr>
              <w:spacing w:after="0" w:line="240" w:lineRule="auto"/>
              <w:contextualSpacing/>
              <w:jc w:val="center"/>
              <w:rPr>
                <w:rFonts w:ascii="Times New Roman" w:hAnsi="Times New Roman" w:cs="Times New Roman"/>
                <w:sz w:val="24"/>
                <w:szCs w:val="24"/>
                <w:lang w:val="uk-UA"/>
              </w:rPr>
            </w:pPr>
            <w:r w:rsidRPr="00A44CDD">
              <w:rPr>
                <w:rFonts w:ascii="Times New Roman" w:hAnsi="Times New Roman" w:cs="Times New Roman"/>
                <w:sz w:val="24"/>
                <w:szCs w:val="24"/>
                <w:lang w:val="uk-UA"/>
              </w:rPr>
              <w:t>2015 рік</w:t>
            </w:r>
          </w:p>
        </w:tc>
        <w:tc>
          <w:tcPr>
            <w:tcW w:w="1685" w:type="dxa"/>
            <w:gridSpan w:val="2"/>
            <w:vAlign w:val="center"/>
          </w:tcPr>
          <w:p w:rsidR="00D073BD" w:rsidRPr="00A44CDD" w:rsidRDefault="00D073BD" w:rsidP="00A44CDD">
            <w:pPr>
              <w:spacing w:after="0" w:line="240" w:lineRule="auto"/>
              <w:contextualSpacing/>
              <w:jc w:val="center"/>
              <w:rPr>
                <w:rFonts w:ascii="Times New Roman" w:hAnsi="Times New Roman" w:cs="Times New Roman"/>
                <w:sz w:val="24"/>
                <w:szCs w:val="24"/>
                <w:lang w:val="uk-UA"/>
              </w:rPr>
            </w:pPr>
            <w:r w:rsidRPr="00A44CDD">
              <w:rPr>
                <w:rFonts w:ascii="Times New Roman" w:hAnsi="Times New Roman" w:cs="Times New Roman"/>
                <w:sz w:val="24"/>
                <w:szCs w:val="24"/>
                <w:lang w:val="uk-UA"/>
              </w:rPr>
              <w:t>І квартал 2016 року</w:t>
            </w:r>
          </w:p>
        </w:tc>
      </w:tr>
      <w:tr w:rsidR="00D073BD" w:rsidRPr="00A44CDD" w:rsidTr="00037BF9">
        <w:trPr>
          <w:cantSplit/>
          <w:trHeight w:val="61"/>
          <w:jc w:val="center"/>
        </w:trPr>
        <w:tc>
          <w:tcPr>
            <w:tcW w:w="2342" w:type="dxa"/>
            <w:vMerge/>
            <w:vAlign w:val="center"/>
          </w:tcPr>
          <w:p w:rsidR="00D073BD" w:rsidRPr="00A44CDD" w:rsidRDefault="00D073BD" w:rsidP="00A44CDD">
            <w:pPr>
              <w:spacing w:after="0" w:line="240" w:lineRule="auto"/>
              <w:ind w:firstLine="709"/>
              <w:contextualSpacing/>
              <w:jc w:val="center"/>
              <w:rPr>
                <w:rFonts w:ascii="Times New Roman" w:hAnsi="Times New Roman" w:cs="Times New Roman"/>
                <w:b/>
                <w:sz w:val="28"/>
                <w:szCs w:val="28"/>
                <w:lang w:val="uk-UA"/>
              </w:rPr>
            </w:pPr>
          </w:p>
        </w:tc>
        <w:tc>
          <w:tcPr>
            <w:tcW w:w="751" w:type="dxa"/>
            <w:vAlign w:val="center"/>
          </w:tcPr>
          <w:p w:rsidR="00D073BD" w:rsidRPr="00A44CDD" w:rsidRDefault="00D073BD" w:rsidP="00A44CDD">
            <w:pPr>
              <w:spacing w:after="0" w:line="240" w:lineRule="auto"/>
              <w:contextualSpacing/>
              <w:jc w:val="center"/>
              <w:rPr>
                <w:rFonts w:ascii="Times New Roman" w:hAnsi="Times New Roman" w:cs="Times New Roman"/>
                <w:sz w:val="24"/>
                <w:szCs w:val="24"/>
                <w:lang w:val="uk-UA"/>
              </w:rPr>
            </w:pPr>
            <w:r w:rsidRPr="00A44CDD">
              <w:rPr>
                <w:rFonts w:ascii="Times New Roman" w:hAnsi="Times New Roman" w:cs="Times New Roman"/>
                <w:sz w:val="24"/>
                <w:szCs w:val="24"/>
                <w:lang w:val="uk-UA"/>
              </w:rPr>
              <w:t>Штатних одиниць</w:t>
            </w:r>
          </w:p>
        </w:tc>
        <w:tc>
          <w:tcPr>
            <w:tcW w:w="659" w:type="dxa"/>
            <w:vAlign w:val="center"/>
          </w:tcPr>
          <w:p w:rsidR="00D073BD" w:rsidRPr="00A44CDD" w:rsidRDefault="00D073BD" w:rsidP="00A44CDD">
            <w:pPr>
              <w:spacing w:after="0" w:line="240" w:lineRule="auto"/>
              <w:contextualSpacing/>
              <w:jc w:val="center"/>
              <w:rPr>
                <w:rFonts w:ascii="Times New Roman" w:hAnsi="Times New Roman" w:cs="Times New Roman"/>
                <w:sz w:val="24"/>
                <w:szCs w:val="24"/>
                <w:lang w:val="uk-UA"/>
              </w:rPr>
            </w:pPr>
            <w:r w:rsidRPr="00A44CDD">
              <w:rPr>
                <w:rFonts w:ascii="Times New Roman" w:hAnsi="Times New Roman" w:cs="Times New Roman"/>
                <w:sz w:val="24"/>
                <w:szCs w:val="24"/>
                <w:lang w:val="uk-UA"/>
              </w:rPr>
              <w:t>Фізичних осіб</w:t>
            </w:r>
          </w:p>
        </w:tc>
        <w:tc>
          <w:tcPr>
            <w:tcW w:w="639" w:type="dxa"/>
            <w:vAlign w:val="center"/>
          </w:tcPr>
          <w:p w:rsidR="00D073BD" w:rsidRPr="00A44CDD" w:rsidRDefault="00D073BD" w:rsidP="00A44CDD">
            <w:pPr>
              <w:spacing w:after="0" w:line="240" w:lineRule="auto"/>
              <w:contextualSpacing/>
              <w:jc w:val="center"/>
              <w:rPr>
                <w:rFonts w:ascii="Times New Roman" w:hAnsi="Times New Roman" w:cs="Times New Roman"/>
                <w:sz w:val="24"/>
                <w:szCs w:val="24"/>
                <w:lang w:val="uk-UA"/>
              </w:rPr>
            </w:pPr>
            <w:r w:rsidRPr="00A44CDD">
              <w:rPr>
                <w:rFonts w:ascii="Times New Roman" w:hAnsi="Times New Roman" w:cs="Times New Roman"/>
                <w:sz w:val="24"/>
                <w:szCs w:val="24"/>
                <w:lang w:val="uk-UA"/>
              </w:rPr>
              <w:t>Штатних одиниць</w:t>
            </w:r>
          </w:p>
        </w:tc>
        <w:tc>
          <w:tcPr>
            <w:tcW w:w="627" w:type="dxa"/>
            <w:vAlign w:val="center"/>
          </w:tcPr>
          <w:p w:rsidR="00D073BD" w:rsidRPr="00A44CDD" w:rsidRDefault="00D073BD" w:rsidP="00A44CDD">
            <w:pPr>
              <w:spacing w:after="0" w:line="240" w:lineRule="auto"/>
              <w:contextualSpacing/>
              <w:jc w:val="center"/>
              <w:rPr>
                <w:rFonts w:ascii="Times New Roman" w:hAnsi="Times New Roman" w:cs="Times New Roman"/>
                <w:sz w:val="24"/>
                <w:szCs w:val="24"/>
                <w:lang w:val="uk-UA"/>
              </w:rPr>
            </w:pPr>
            <w:r w:rsidRPr="00A44CDD">
              <w:rPr>
                <w:rFonts w:ascii="Times New Roman" w:hAnsi="Times New Roman" w:cs="Times New Roman"/>
                <w:sz w:val="24"/>
                <w:szCs w:val="24"/>
                <w:lang w:val="uk-UA"/>
              </w:rPr>
              <w:t>Фізичних осіб</w:t>
            </w:r>
          </w:p>
        </w:tc>
        <w:tc>
          <w:tcPr>
            <w:tcW w:w="806" w:type="dxa"/>
            <w:vAlign w:val="center"/>
          </w:tcPr>
          <w:p w:rsidR="00D073BD" w:rsidRPr="00A44CDD" w:rsidRDefault="00D073BD" w:rsidP="00A44CDD">
            <w:pPr>
              <w:spacing w:after="0" w:line="240" w:lineRule="auto"/>
              <w:contextualSpacing/>
              <w:jc w:val="center"/>
              <w:rPr>
                <w:rFonts w:ascii="Times New Roman" w:hAnsi="Times New Roman" w:cs="Times New Roman"/>
                <w:sz w:val="24"/>
                <w:szCs w:val="24"/>
                <w:lang w:val="uk-UA"/>
              </w:rPr>
            </w:pPr>
            <w:r w:rsidRPr="00A44CDD">
              <w:rPr>
                <w:rFonts w:ascii="Times New Roman" w:hAnsi="Times New Roman" w:cs="Times New Roman"/>
                <w:sz w:val="24"/>
                <w:szCs w:val="24"/>
                <w:lang w:val="uk-UA"/>
              </w:rPr>
              <w:t>Штатних одиниць</w:t>
            </w:r>
          </w:p>
        </w:tc>
        <w:tc>
          <w:tcPr>
            <w:tcW w:w="879" w:type="dxa"/>
            <w:vAlign w:val="center"/>
          </w:tcPr>
          <w:p w:rsidR="00D073BD" w:rsidRPr="00A44CDD" w:rsidRDefault="00D073BD" w:rsidP="00A44CDD">
            <w:pPr>
              <w:spacing w:after="0" w:line="240" w:lineRule="auto"/>
              <w:contextualSpacing/>
              <w:jc w:val="center"/>
              <w:rPr>
                <w:rFonts w:ascii="Times New Roman" w:hAnsi="Times New Roman" w:cs="Times New Roman"/>
                <w:sz w:val="24"/>
                <w:szCs w:val="24"/>
                <w:lang w:val="uk-UA"/>
              </w:rPr>
            </w:pPr>
            <w:r w:rsidRPr="00A44CDD">
              <w:rPr>
                <w:rFonts w:ascii="Times New Roman" w:hAnsi="Times New Roman" w:cs="Times New Roman"/>
                <w:sz w:val="24"/>
                <w:szCs w:val="24"/>
                <w:lang w:val="uk-UA"/>
              </w:rPr>
              <w:t>Фізичних осіб</w:t>
            </w:r>
          </w:p>
        </w:tc>
      </w:tr>
      <w:tr w:rsidR="00D073BD" w:rsidRPr="00A44CDD" w:rsidTr="00037BF9">
        <w:trPr>
          <w:jc w:val="center"/>
        </w:trPr>
        <w:tc>
          <w:tcPr>
            <w:tcW w:w="2342"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Лікарі</w:t>
            </w:r>
          </w:p>
        </w:tc>
        <w:tc>
          <w:tcPr>
            <w:tcW w:w="751"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15,0</w:t>
            </w:r>
          </w:p>
        </w:tc>
        <w:tc>
          <w:tcPr>
            <w:tcW w:w="659"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12</w:t>
            </w:r>
          </w:p>
        </w:tc>
        <w:tc>
          <w:tcPr>
            <w:tcW w:w="639"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15,0</w:t>
            </w:r>
          </w:p>
        </w:tc>
        <w:tc>
          <w:tcPr>
            <w:tcW w:w="627"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9</w:t>
            </w:r>
          </w:p>
        </w:tc>
        <w:tc>
          <w:tcPr>
            <w:tcW w:w="806"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15,5</w:t>
            </w:r>
          </w:p>
        </w:tc>
        <w:tc>
          <w:tcPr>
            <w:tcW w:w="879"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10</w:t>
            </w:r>
          </w:p>
        </w:tc>
      </w:tr>
      <w:tr w:rsidR="00D073BD" w:rsidRPr="00A44CDD" w:rsidTr="00037BF9">
        <w:trPr>
          <w:jc w:val="center"/>
        </w:trPr>
        <w:tc>
          <w:tcPr>
            <w:tcW w:w="2342"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Рентгенлаборанти</w:t>
            </w:r>
          </w:p>
        </w:tc>
        <w:tc>
          <w:tcPr>
            <w:tcW w:w="751"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26,25</w:t>
            </w:r>
          </w:p>
        </w:tc>
        <w:tc>
          <w:tcPr>
            <w:tcW w:w="659"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21</w:t>
            </w:r>
          </w:p>
        </w:tc>
        <w:tc>
          <w:tcPr>
            <w:tcW w:w="639"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26,25</w:t>
            </w:r>
          </w:p>
        </w:tc>
        <w:tc>
          <w:tcPr>
            <w:tcW w:w="627"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20</w:t>
            </w:r>
          </w:p>
        </w:tc>
        <w:tc>
          <w:tcPr>
            <w:tcW w:w="806"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25,25</w:t>
            </w:r>
          </w:p>
        </w:tc>
        <w:tc>
          <w:tcPr>
            <w:tcW w:w="879" w:type="dxa"/>
            <w:vAlign w:val="center"/>
          </w:tcPr>
          <w:p w:rsidR="00D073BD" w:rsidRPr="00A44CDD" w:rsidRDefault="00D073BD" w:rsidP="00A44CDD">
            <w:pPr>
              <w:spacing w:after="0" w:line="240" w:lineRule="auto"/>
              <w:contextualSpacing/>
              <w:jc w:val="center"/>
              <w:rPr>
                <w:rFonts w:ascii="Times New Roman" w:hAnsi="Times New Roman" w:cs="Times New Roman"/>
                <w:sz w:val="28"/>
                <w:szCs w:val="28"/>
                <w:lang w:val="uk-UA"/>
              </w:rPr>
            </w:pPr>
            <w:r w:rsidRPr="00A44CDD">
              <w:rPr>
                <w:rFonts w:ascii="Times New Roman" w:hAnsi="Times New Roman" w:cs="Times New Roman"/>
                <w:sz w:val="28"/>
                <w:szCs w:val="28"/>
                <w:lang w:val="uk-UA"/>
              </w:rPr>
              <w:t>19</w:t>
            </w:r>
          </w:p>
        </w:tc>
      </w:tr>
    </w:tbl>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Саме з вищезазначених причин КНП «КДЦ» Голосіївського району м. Києва не може вирішити питання охоплення флюорографічними обстеженнями всіх потребуючих в режимі скринінгового обстеження.</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З метою поліпшення ситуації щодо забезпечення населення Голосіївського району м. Києва флюорографічними дослідженнями на рівні КНП «КДЦ» Голосіївського району м. Києва проведено наступні заходи:</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впроваджено талонну систему флюорографічних обстежень;</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поліпшено стан кадрового забезпечення флюорографічних кабінетів КНП «КДЦ» Голосіївського району м. Києва, а саме: вакантні посади лікаря – рентгенолога та рентгенлаборанта філії №3 укомплектовано фізичними особами;</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рентгенологічні відділення КНП «КДЦ» Голосіївського району м. Києва забезпечено достатньою кількістю рентгенологічної плівки та відповідних реактивів;</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з початку діяльності КНП «КДЦ» Голосіївського району м. Києва на ремонт та модернізацію флюорографічного обладнання за рахунок позабюджетних коштів спрямовано 125475 грн.</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Проблемні питання та шляхи їх вирішення.</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питання щодо охоплення населення Голосіївського району м. Києва флюорографічними дослідженнями в повному обсязі може бути вирішено шляхом заміни діючого обладнання, а саме флюорографічних апаратів на філіях №2, №3, №4;</w:t>
      </w:r>
    </w:p>
    <w:p w:rsidR="00D073BD" w:rsidRPr="00A44CDD" w:rsidRDefault="00D073BD" w:rsidP="00A44CDD">
      <w:pPr>
        <w:spacing w:after="0" w:line="240" w:lineRule="auto"/>
        <w:ind w:firstLine="709"/>
        <w:contextualSpacing/>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першочергова заміна флюорографічного апарату необхідна на філії №2 КНП «КДЦ» Голосіївського району м. Києва у зв’язку з територіальним знаходженням в її межах військово–лікарс</w:t>
      </w:r>
      <w:r w:rsidR="00DF7466" w:rsidRPr="00A44CDD">
        <w:rPr>
          <w:rFonts w:ascii="Times New Roman" w:hAnsi="Times New Roman" w:cs="Times New Roman"/>
          <w:sz w:val="28"/>
          <w:szCs w:val="28"/>
          <w:lang w:val="uk-UA"/>
        </w:rPr>
        <w:t>ької комісії Голосіївського РВК. Н</w:t>
      </w:r>
      <w:r w:rsidRPr="00A44CDD">
        <w:rPr>
          <w:rFonts w:ascii="Times New Roman" w:hAnsi="Times New Roman" w:cs="Times New Roman"/>
          <w:sz w:val="28"/>
          <w:szCs w:val="28"/>
          <w:lang w:val="uk-UA"/>
        </w:rPr>
        <w:t>а 2016 рік передбачено кошти на закупівлю нового флюорографічного апарату, який планується встановити на філії №2 КНП «КДЦ» Голосіївського району м. Києва.</w:t>
      </w:r>
    </w:p>
    <w:p w:rsidR="00DF7466" w:rsidRPr="00A44CDD" w:rsidRDefault="004F67E4"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lastRenderedPageBreak/>
        <w:t xml:space="preserve">Комітетом з конкурсних торгів комунального некомерційного підприємства «Консультативно–діагностичний центр» Голосіївського району </w:t>
      </w:r>
    </w:p>
    <w:p w:rsidR="004F67E4" w:rsidRPr="00A44CDD" w:rsidRDefault="004F67E4" w:rsidP="00A44CDD">
      <w:pPr>
        <w:spacing w:after="0" w:line="240" w:lineRule="auto"/>
        <w:jc w:val="both"/>
        <w:rPr>
          <w:rFonts w:ascii="Times New Roman" w:hAnsi="Times New Roman"/>
          <w:sz w:val="28"/>
          <w:szCs w:val="28"/>
          <w:lang w:val="uk-UA"/>
        </w:rPr>
      </w:pPr>
      <w:r w:rsidRPr="00A44CDD">
        <w:rPr>
          <w:rFonts w:ascii="Times New Roman" w:hAnsi="Times New Roman"/>
          <w:sz w:val="28"/>
          <w:szCs w:val="28"/>
          <w:lang w:val="uk-UA"/>
        </w:rPr>
        <w:t>м. Києва</w:t>
      </w:r>
      <w:r w:rsidR="00DF7466" w:rsidRPr="00A44CDD">
        <w:rPr>
          <w:rFonts w:ascii="Times New Roman" w:hAnsi="Times New Roman"/>
          <w:sz w:val="28"/>
          <w:szCs w:val="28"/>
          <w:lang w:val="uk-UA"/>
        </w:rPr>
        <w:t>,</w:t>
      </w:r>
      <w:r w:rsidRPr="00A44CDD">
        <w:rPr>
          <w:rFonts w:ascii="Times New Roman" w:hAnsi="Times New Roman"/>
          <w:sz w:val="28"/>
          <w:szCs w:val="28"/>
          <w:lang w:val="uk-UA"/>
        </w:rPr>
        <w:t xml:space="preserve"> 30 травня 2016 року було проведено розкриття пропозицій конкурсних торгів на закупівлю флюорографічного стаціонарного апарату з цифровою обробкою зображення на суму 1400000,00 грн.</w:t>
      </w:r>
      <w:r w:rsidR="00A44CDD">
        <w:rPr>
          <w:rFonts w:ascii="Times New Roman" w:hAnsi="Times New Roman"/>
          <w:sz w:val="28"/>
          <w:szCs w:val="28"/>
          <w:lang w:val="en-US"/>
        </w:rPr>
        <w:t xml:space="preserve"> </w:t>
      </w:r>
      <w:r w:rsidRPr="00A44CDD">
        <w:rPr>
          <w:rFonts w:ascii="Times New Roman" w:hAnsi="Times New Roman"/>
          <w:sz w:val="28"/>
          <w:szCs w:val="28"/>
          <w:lang w:val="uk-UA"/>
        </w:rPr>
        <w:t>Після розкриття отриманих пропозицій було акцептовано учасника: ТОВ «Науково – виробнича компанія Крас» із сумою 1300000,00 грн.</w:t>
      </w:r>
      <w:r w:rsidR="00A44CDD">
        <w:rPr>
          <w:rFonts w:ascii="Times New Roman" w:hAnsi="Times New Roman"/>
          <w:sz w:val="28"/>
          <w:szCs w:val="28"/>
          <w:lang w:val="en-US"/>
        </w:rPr>
        <w:t xml:space="preserve"> </w:t>
      </w:r>
      <w:r w:rsidRPr="00A44CDD">
        <w:rPr>
          <w:rFonts w:ascii="Times New Roman" w:hAnsi="Times New Roman"/>
          <w:sz w:val="28"/>
          <w:szCs w:val="28"/>
          <w:lang w:val="uk-UA"/>
        </w:rPr>
        <w:t>В термін із 21.06.2016 по 30.06.2016 заплановано підписання договору про закупівлю.</w:t>
      </w:r>
      <w:r w:rsidR="00A44CDD" w:rsidRPr="00A44CDD">
        <w:rPr>
          <w:rFonts w:ascii="Times New Roman" w:hAnsi="Times New Roman"/>
          <w:sz w:val="28"/>
          <w:szCs w:val="28"/>
        </w:rPr>
        <w:t xml:space="preserve"> </w:t>
      </w:r>
      <w:r w:rsidRPr="00A44CDD">
        <w:rPr>
          <w:rFonts w:ascii="Times New Roman" w:hAnsi="Times New Roman"/>
          <w:sz w:val="28"/>
          <w:szCs w:val="28"/>
          <w:lang w:val="uk-UA"/>
        </w:rPr>
        <w:t>Орієнтовно процедура закупівлі буде завершена до 22.07.2016.</w:t>
      </w:r>
    </w:p>
    <w:p w:rsidR="004F67E4" w:rsidRPr="00A44CDD" w:rsidRDefault="004F67E4"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 xml:space="preserve">З метою встановлення закупленого обладнання, в орендованому приміщенні будівлі за адресою вул. </w:t>
      </w:r>
      <w:r w:rsidR="000E44BB" w:rsidRPr="00A44CDD">
        <w:rPr>
          <w:rFonts w:ascii="Times New Roman" w:hAnsi="Times New Roman"/>
          <w:sz w:val="28"/>
          <w:szCs w:val="28"/>
          <w:lang w:val="uk-UA"/>
        </w:rPr>
        <w:t>Велика Васильківська</w:t>
      </w:r>
      <w:r w:rsidRPr="00A44CDD">
        <w:rPr>
          <w:rFonts w:ascii="Times New Roman" w:hAnsi="Times New Roman"/>
          <w:sz w:val="28"/>
          <w:szCs w:val="28"/>
          <w:lang w:val="uk-UA"/>
        </w:rPr>
        <w:t>, 104</w:t>
      </w:r>
      <w:r w:rsidR="000E44BB" w:rsidRPr="00A44CDD">
        <w:rPr>
          <w:rFonts w:ascii="Times New Roman" w:hAnsi="Times New Roman"/>
          <w:sz w:val="28"/>
          <w:szCs w:val="28"/>
          <w:lang w:val="uk-UA"/>
        </w:rPr>
        <w:t>,</w:t>
      </w:r>
      <w:r w:rsidRPr="00A44CDD">
        <w:rPr>
          <w:rFonts w:ascii="Times New Roman" w:hAnsi="Times New Roman"/>
          <w:sz w:val="28"/>
          <w:szCs w:val="28"/>
          <w:lang w:val="uk-UA"/>
        </w:rPr>
        <w:t xml:space="preserve"> необхідно проведення капітального ремонту.</w:t>
      </w:r>
    </w:p>
    <w:p w:rsidR="004F67E4" w:rsidRPr="00A44CDD" w:rsidRDefault="004F67E4"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З метою проведення ремонту флюорографа філії №4 КНП «КДЦ» Голосіївського району м. Києва та рентгенологічного апарату травмпункту КНП «КДЦ» Голосіївського району м. Києва, пропозицію щодо необхідності проведення вказаних ремонтних робіт оприлюднено в системі електронних закупівель.</w:t>
      </w:r>
      <w:r w:rsidR="00A44CDD">
        <w:rPr>
          <w:rFonts w:ascii="Times New Roman" w:hAnsi="Times New Roman"/>
          <w:sz w:val="28"/>
          <w:szCs w:val="28"/>
          <w:lang w:val="en-US"/>
        </w:rPr>
        <w:t xml:space="preserve"> </w:t>
      </w:r>
      <w:r w:rsidRPr="00A44CDD">
        <w:rPr>
          <w:rFonts w:ascii="Times New Roman" w:hAnsi="Times New Roman"/>
          <w:sz w:val="28"/>
          <w:szCs w:val="28"/>
          <w:lang w:val="uk-UA"/>
        </w:rPr>
        <w:t>Електронна закупівля з послуг щодо поточного ремонту вказаного обладнання не відбулась у зв’язку з відсутністю пропозицій.31.05.2016 року повторно оголошено електрону закупівлю вказаної послуги. Результат закупівлі буде відомо 10 червня 2016 року.</w:t>
      </w:r>
    </w:p>
    <w:p w:rsidR="004F67E4" w:rsidRPr="00A44CDD" w:rsidRDefault="004F67E4"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Адміністрацією КНП «КДЦ» Голосіївського району м. Києва вживаються заходи щодо проведення капітального ремонту мамографа за рахунок позабюджетних коштів.</w:t>
      </w:r>
    </w:p>
    <w:p w:rsidR="004F67E4" w:rsidRPr="00A44CDD" w:rsidRDefault="004F67E4"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Розроблено тарифи на проведення лабораторних та рентгенологічних досліджень на платних умовах.</w:t>
      </w:r>
    </w:p>
    <w:p w:rsidR="004B1003" w:rsidRPr="00A44CDD" w:rsidRDefault="004F67E4"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 xml:space="preserve">На даний час проводиться розробка тарифів на </w:t>
      </w:r>
      <w:r w:rsidR="008757D7" w:rsidRPr="00A44CDD">
        <w:rPr>
          <w:rFonts w:ascii="Times New Roman" w:hAnsi="Times New Roman"/>
          <w:sz w:val="28"/>
          <w:szCs w:val="28"/>
          <w:lang w:val="uk-UA"/>
        </w:rPr>
        <w:t>проведення мамографії за оплату, щоб за рахунок отриманих сплат можна було підтримувати обладнання в робочому стані.</w:t>
      </w:r>
    </w:p>
    <w:p w:rsidR="004B1003" w:rsidRPr="00A44CDD" w:rsidRDefault="004B1003" w:rsidP="00A44CDD">
      <w:pPr>
        <w:spacing w:after="0" w:line="240" w:lineRule="auto"/>
        <w:ind w:firstLine="851"/>
        <w:jc w:val="both"/>
        <w:rPr>
          <w:rFonts w:ascii="Times New Roman" w:hAnsi="Times New Roman"/>
          <w:b/>
          <w:sz w:val="28"/>
          <w:szCs w:val="28"/>
          <w:lang w:val="uk-UA"/>
        </w:rPr>
      </w:pPr>
      <w:r w:rsidRPr="00A44CDD">
        <w:rPr>
          <w:rFonts w:ascii="Times New Roman" w:hAnsi="Times New Roman"/>
          <w:b/>
          <w:sz w:val="28"/>
          <w:szCs w:val="28"/>
          <w:lang w:val="uk-UA"/>
        </w:rPr>
        <w:t>Обладнання для проведення УЗД.</w:t>
      </w:r>
    </w:p>
    <w:p w:rsidR="004B1003" w:rsidRPr="00A44CDD" w:rsidRDefault="004B1003" w:rsidP="00A44CDD">
      <w:pPr>
        <w:spacing w:after="0" w:line="240" w:lineRule="auto"/>
        <w:ind w:firstLine="851"/>
        <w:jc w:val="both"/>
        <w:rPr>
          <w:rFonts w:ascii="Times New Roman" w:hAnsi="Times New Roman"/>
          <w:sz w:val="28"/>
          <w:szCs w:val="28"/>
          <w:lang w:val="uk-UA"/>
        </w:rPr>
      </w:pPr>
      <w:r w:rsidRPr="00A44CDD">
        <w:rPr>
          <w:rFonts w:ascii="Times New Roman" w:hAnsi="Times New Roman"/>
          <w:sz w:val="28"/>
          <w:szCs w:val="28"/>
          <w:lang w:val="uk-UA"/>
        </w:rPr>
        <w:t>В КНП «КДЦ» Голосіївського району м. Києва є в наявності 7 УЗД апаратів: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808"/>
        <w:gridCol w:w="1182"/>
        <w:gridCol w:w="4597"/>
      </w:tblGrid>
      <w:tr w:rsidR="004B1003" w:rsidRPr="00A44CDD" w:rsidTr="00A44CDD">
        <w:trPr>
          <w:jc w:val="center"/>
        </w:trPr>
        <w:tc>
          <w:tcPr>
            <w:tcW w:w="617" w:type="dxa"/>
            <w:vAlign w:val="center"/>
          </w:tcPr>
          <w:p w:rsidR="004B1003" w:rsidRPr="00A44CDD" w:rsidRDefault="004B1003" w:rsidP="00A44CDD">
            <w:pPr>
              <w:spacing w:after="0" w:line="240" w:lineRule="auto"/>
              <w:jc w:val="center"/>
              <w:rPr>
                <w:rFonts w:ascii="Times New Roman" w:hAnsi="Times New Roman"/>
                <w:b/>
                <w:sz w:val="26"/>
                <w:szCs w:val="26"/>
                <w:lang w:val="uk-UA"/>
              </w:rPr>
            </w:pPr>
            <w:r w:rsidRPr="00A44CDD">
              <w:rPr>
                <w:rFonts w:ascii="Times New Roman" w:hAnsi="Times New Roman"/>
                <w:b/>
                <w:sz w:val="26"/>
                <w:szCs w:val="26"/>
                <w:lang w:val="uk-UA"/>
              </w:rPr>
              <w:t>№ п/п</w:t>
            </w:r>
          </w:p>
        </w:tc>
        <w:tc>
          <w:tcPr>
            <w:tcW w:w="2808" w:type="dxa"/>
            <w:vAlign w:val="center"/>
          </w:tcPr>
          <w:p w:rsidR="004B1003" w:rsidRPr="00A44CDD" w:rsidRDefault="004B1003" w:rsidP="00A44CDD">
            <w:pPr>
              <w:spacing w:after="0" w:line="240" w:lineRule="auto"/>
              <w:jc w:val="center"/>
              <w:rPr>
                <w:rFonts w:ascii="Times New Roman" w:hAnsi="Times New Roman"/>
                <w:b/>
                <w:sz w:val="26"/>
                <w:szCs w:val="26"/>
                <w:lang w:val="uk-UA"/>
              </w:rPr>
            </w:pPr>
            <w:r w:rsidRPr="00A44CDD">
              <w:rPr>
                <w:rFonts w:ascii="Times New Roman" w:hAnsi="Times New Roman"/>
                <w:b/>
                <w:sz w:val="26"/>
                <w:szCs w:val="26"/>
                <w:lang w:val="uk-UA"/>
              </w:rPr>
              <w:t>Назва обладнання</w:t>
            </w:r>
          </w:p>
        </w:tc>
        <w:tc>
          <w:tcPr>
            <w:tcW w:w="1175" w:type="dxa"/>
            <w:vAlign w:val="center"/>
          </w:tcPr>
          <w:p w:rsidR="004B1003" w:rsidRPr="00A44CDD" w:rsidRDefault="004B1003" w:rsidP="00A44CDD">
            <w:pPr>
              <w:spacing w:after="0" w:line="240" w:lineRule="auto"/>
              <w:jc w:val="center"/>
              <w:rPr>
                <w:rFonts w:ascii="Times New Roman" w:hAnsi="Times New Roman"/>
                <w:b/>
                <w:sz w:val="26"/>
                <w:szCs w:val="26"/>
                <w:lang w:val="uk-UA"/>
              </w:rPr>
            </w:pPr>
            <w:r w:rsidRPr="00A44CDD">
              <w:rPr>
                <w:rFonts w:ascii="Times New Roman" w:hAnsi="Times New Roman"/>
                <w:b/>
                <w:sz w:val="26"/>
                <w:szCs w:val="26"/>
                <w:lang w:val="uk-UA"/>
              </w:rPr>
              <w:t>Рік випуску</w:t>
            </w:r>
          </w:p>
        </w:tc>
        <w:tc>
          <w:tcPr>
            <w:tcW w:w="4597" w:type="dxa"/>
            <w:vAlign w:val="center"/>
          </w:tcPr>
          <w:p w:rsidR="004B1003" w:rsidRPr="00A44CDD" w:rsidRDefault="004B1003" w:rsidP="00A44CDD">
            <w:pPr>
              <w:spacing w:after="0" w:line="240" w:lineRule="auto"/>
              <w:jc w:val="center"/>
              <w:rPr>
                <w:rFonts w:ascii="Times New Roman" w:hAnsi="Times New Roman"/>
                <w:b/>
                <w:sz w:val="26"/>
                <w:szCs w:val="26"/>
                <w:lang w:val="uk-UA"/>
              </w:rPr>
            </w:pPr>
            <w:r w:rsidRPr="00A44CDD">
              <w:rPr>
                <w:rFonts w:ascii="Times New Roman" w:hAnsi="Times New Roman"/>
                <w:b/>
                <w:sz w:val="26"/>
                <w:szCs w:val="26"/>
                <w:lang w:val="uk-UA"/>
              </w:rPr>
              <w:t>Адреса розташування</w:t>
            </w:r>
          </w:p>
        </w:tc>
      </w:tr>
      <w:tr w:rsidR="004B1003" w:rsidRPr="00A44CDD" w:rsidTr="00A44CDD">
        <w:trPr>
          <w:jc w:val="center"/>
        </w:trPr>
        <w:tc>
          <w:tcPr>
            <w:tcW w:w="9197" w:type="dxa"/>
            <w:gridSpan w:val="4"/>
            <w:vAlign w:val="center"/>
          </w:tcPr>
          <w:p w:rsidR="004B1003" w:rsidRPr="00A44CDD" w:rsidRDefault="004B1003" w:rsidP="00A44CDD">
            <w:pPr>
              <w:spacing w:after="0" w:line="240" w:lineRule="auto"/>
              <w:jc w:val="center"/>
              <w:rPr>
                <w:rFonts w:ascii="Times New Roman" w:hAnsi="Times New Roman"/>
                <w:b/>
                <w:sz w:val="26"/>
                <w:szCs w:val="26"/>
                <w:lang w:val="uk-UA"/>
              </w:rPr>
            </w:pPr>
            <w:r w:rsidRPr="00A44CDD">
              <w:rPr>
                <w:rFonts w:ascii="Times New Roman" w:hAnsi="Times New Roman"/>
                <w:b/>
                <w:sz w:val="26"/>
                <w:szCs w:val="26"/>
                <w:lang w:val="uk-UA"/>
              </w:rPr>
              <w:t>УЗД для дорослого населення</w:t>
            </w:r>
          </w:p>
        </w:tc>
      </w:tr>
      <w:tr w:rsidR="004B1003" w:rsidRPr="00A44CDD" w:rsidTr="00A44CDD">
        <w:trPr>
          <w:jc w:val="center"/>
        </w:trPr>
        <w:tc>
          <w:tcPr>
            <w:tcW w:w="61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1</w:t>
            </w:r>
          </w:p>
        </w:tc>
        <w:tc>
          <w:tcPr>
            <w:tcW w:w="2808"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SIEMENS SONOLAER ADARA</w:t>
            </w:r>
          </w:p>
        </w:tc>
        <w:tc>
          <w:tcPr>
            <w:tcW w:w="1175"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2000</w:t>
            </w:r>
          </w:p>
        </w:tc>
        <w:tc>
          <w:tcPr>
            <w:tcW w:w="459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Проспект 40-річчя Жовтня, 59А</w:t>
            </w:r>
          </w:p>
        </w:tc>
      </w:tr>
      <w:tr w:rsidR="004B1003" w:rsidRPr="00A44CDD" w:rsidTr="00A44CDD">
        <w:trPr>
          <w:jc w:val="center"/>
        </w:trPr>
        <w:tc>
          <w:tcPr>
            <w:tcW w:w="61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2</w:t>
            </w:r>
          </w:p>
        </w:tc>
        <w:tc>
          <w:tcPr>
            <w:tcW w:w="2808"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PHILIPS HD 11XE</w:t>
            </w:r>
          </w:p>
        </w:tc>
        <w:tc>
          <w:tcPr>
            <w:tcW w:w="1175"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2006</w:t>
            </w:r>
          </w:p>
        </w:tc>
        <w:tc>
          <w:tcPr>
            <w:tcW w:w="459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Проспект 40-річчя Жовтня, 59А</w:t>
            </w:r>
          </w:p>
        </w:tc>
      </w:tr>
      <w:tr w:rsidR="004B1003" w:rsidRPr="00A44CDD" w:rsidTr="00A44CDD">
        <w:trPr>
          <w:jc w:val="center"/>
        </w:trPr>
        <w:tc>
          <w:tcPr>
            <w:tcW w:w="61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3</w:t>
            </w:r>
          </w:p>
        </w:tc>
        <w:tc>
          <w:tcPr>
            <w:tcW w:w="2808"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ALOKA</w:t>
            </w:r>
          </w:p>
        </w:tc>
        <w:tc>
          <w:tcPr>
            <w:tcW w:w="1175"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1999</w:t>
            </w:r>
          </w:p>
        </w:tc>
        <w:tc>
          <w:tcPr>
            <w:tcW w:w="459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Вул. Червоноармійська, 104</w:t>
            </w:r>
          </w:p>
        </w:tc>
      </w:tr>
      <w:tr w:rsidR="004B1003" w:rsidRPr="00A44CDD" w:rsidTr="00A44CDD">
        <w:trPr>
          <w:jc w:val="center"/>
        </w:trPr>
        <w:tc>
          <w:tcPr>
            <w:tcW w:w="61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4</w:t>
            </w:r>
          </w:p>
        </w:tc>
        <w:tc>
          <w:tcPr>
            <w:tcW w:w="2808"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ALOKA</w:t>
            </w:r>
          </w:p>
        </w:tc>
        <w:tc>
          <w:tcPr>
            <w:tcW w:w="1175"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1994</w:t>
            </w:r>
          </w:p>
        </w:tc>
        <w:tc>
          <w:tcPr>
            <w:tcW w:w="459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Вул. Якубовського, 6</w:t>
            </w:r>
          </w:p>
        </w:tc>
      </w:tr>
      <w:tr w:rsidR="004B1003" w:rsidRPr="00A44CDD" w:rsidTr="00A44CDD">
        <w:trPr>
          <w:jc w:val="center"/>
        </w:trPr>
        <w:tc>
          <w:tcPr>
            <w:tcW w:w="61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5</w:t>
            </w:r>
          </w:p>
        </w:tc>
        <w:tc>
          <w:tcPr>
            <w:tcW w:w="2808"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LOGIQ</w:t>
            </w:r>
          </w:p>
        </w:tc>
        <w:tc>
          <w:tcPr>
            <w:tcW w:w="1175"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2000</w:t>
            </w:r>
          </w:p>
        </w:tc>
        <w:tc>
          <w:tcPr>
            <w:tcW w:w="459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Вул. Набережно–Корчуватська, 56/66</w:t>
            </w:r>
          </w:p>
        </w:tc>
      </w:tr>
      <w:tr w:rsidR="004B1003" w:rsidRPr="00A44CDD" w:rsidTr="00A44CDD">
        <w:trPr>
          <w:jc w:val="center"/>
        </w:trPr>
        <w:tc>
          <w:tcPr>
            <w:tcW w:w="9197" w:type="dxa"/>
            <w:gridSpan w:val="4"/>
            <w:vAlign w:val="center"/>
          </w:tcPr>
          <w:p w:rsidR="004B1003" w:rsidRPr="00A44CDD" w:rsidRDefault="004B1003" w:rsidP="00A44CDD">
            <w:pPr>
              <w:spacing w:after="0" w:line="240" w:lineRule="auto"/>
              <w:jc w:val="center"/>
              <w:rPr>
                <w:rFonts w:ascii="Times New Roman" w:hAnsi="Times New Roman"/>
                <w:b/>
                <w:sz w:val="26"/>
                <w:szCs w:val="26"/>
                <w:lang w:val="uk-UA"/>
              </w:rPr>
            </w:pPr>
            <w:r w:rsidRPr="00A44CDD">
              <w:rPr>
                <w:rFonts w:ascii="Times New Roman" w:hAnsi="Times New Roman"/>
                <w:b/>
                <w:sz w:val="26"/>
                <w:szCs w:val="26"/>
                <w:lang w:val="uk-UA"/>
              </w:rPr>
              <w:t>УЗД для дитячого населення</w:t>
            </w:r>
          </w:p>
        </w:tc>
      </w:tr>
      <w:tr w:rsidR="004B1003" w:rsidRPr="00A44CDD" w:rsidTr="00A44CDD">
        <w:trPr>
          <w:jc w:val="center"/>
        </w:trPr>
        <w:tc>
          <w:tcPr>
            <w:tcW w:w="61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1</w:t>
            </w:r>
          </w:p>
        </w:tc>
        <w:tc>
          <w:tcPr>
            <w:tcW w:w="2808"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LOGIQ</w:t>
            </w:r>
          </w:p>
        </w:tc>
        <w:tc>
          <w:tcPr>
            <w:tcW w:w="1175"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2000</w:t>
            </w:r>
          </w:p>
        </w:tc>
        <w:tc>
          <w:tcPr>
            <w:tcW w:w="459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Вул. Голосіївська, 53</w:t>
            </w:r>
          </w:p>
        </w:tc>
      </w:tr>
      <w:tr w:rsidR="004B1003" w:rsidRPr="00A44CDD" w:rsidTr="00A44CDD">
        <w:trPr>
          <w:jc w:val="center"/>
        </w:trPr>
        <w:tc>
          <w:tcPr>
            <w:tcW w:w="61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2</w:t>
            </w:r>
          </w:p>
        </w:tc>
        <w:tc>
          <w:tcPr>
            <w:tcW w:w="2808"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LOGIQ</w:t>
            </w:r>
          </w:p>
        </w:tc>
        <w:tc>
          <w:tcPr>
            <w:tcW w:w="1175"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2000</w:t>
            </w:r>
          </w:p>
        </w:tc>
        <w:tc>
          <w:tcPr>
            <w:tcW w:w="4597" w:type="dxa"/>
            <w:vAlign w:val="center"/>
          </w:tcPr>
          <w:p w:rsidR="004B1003" w:rsidRPr="00A44CDD" w:rsidRDefault="004B1003" w:rsidP="00A44CDD">
            <w:pPr>
              <w:spacing w:after="0" w:line="240" w:lineRule="auto"/>
              <w:jc w:val="center"/>
              <w:rPr>
                <w:rFonts w:ascii="Times New Roman" w:hAnsi="Times New Roman"/>
                <w:sz w:val="26"/>
                <w:szCs w:val="26"/>
                <w:lang w:val="uk-UA"/>
              </w:rPr>
            </w:pPr>
            <w:r w:rsidRPr="00A44CDD">
              <w:rPr>
                <w:rFonts w:ascii="Times New Roman" w:hAnsi="Times New Roman"/>
                <w:sz w:val="26"/>
                <w:szCs w:val="26"/>
                <w:lang w:val="uk-UA"/>
              </w:rPr>
              <w:t>Вул. Якубовського, 6</w:t>
            </w:r>
          </w:p>
        </w:tc>
      </w:tr>
    </w:tbl>
    <w:p w:rsidR="004B1003" w:rsidRPr="00A44CDD" w:rsidRDefault="004B1003" w:rsidP="00A44CDD">
      <w:pPr>
        <w:spacing w:after="0" w:line="240" w:lineRule="auto"/>
        <w:ind w:firstLine="851"/>
        <w:jc w:val="both"/>
        <w:rPr>
          <w:rFonts w:ascii="Times New Roman" w:hAnsi="Times New Roman"/>
          <w:sz w:val="28"/>
          <w:szCs w:val="28"/>
          <w:lang w:val="uk-UA"/>
        </w:rPr>
      </w:pPr>
      <w:r w:rsidRPr="00A44CDD">
        <w:rPr>
          <w:rFonts w:ascii="Times New Roman" w:hAnsi="Times New Roman"/>
          <w:sz w:val="28"/>
          <w:szCs w:val="28"/>
          <w:lang w:val="uk-UA"/>
        </w:rPr>
        <w:t>Всі УЗД апарати мають 100% зношеність.</w:t>
      </w:r>
    </w:p>
    <w:p w:rsidR="004B1003" w:rsidRPr="00A44CDD" w:rsidRDefault="004B1003" w:rsidP="00A44CDD">
      <w:pPr>
        <w:spacing w:after="0" w:line="240" w:lineRule="auto"/>
        <w:ind w:firstLine="851"/>
        <w:jc w:val="both"/>
        <w:rPr>
          <w:rFonts w:ascii="Times New Roman" w:hAnsi="Times New Roman"/>
          <w:sz w:val="28"/>
          <w:szCs w:val="28"/>
          <w:lang w:val="uk-UA"/>
        </w:rPr>
      </w:pPr>
      <w:r w:rsidRPr="00A44CDD">
        <w:rPr>
          <w:rFonts w:ascii="Times New Roman" w:hAnsi="Times New Roman"/>
          <w:sz w:val="28"/>
          <w:szCs w:val="28"/>
          <w:lang w:val="uk-UA"/>
        </w:rPr>
        <w:lastRenderedPageBreak/>
        <w:t>За І квартал 2016 року було виконано всього 9699 ультразвукових досліджень</w:t>
      </w:r>
      <w:r w:rsidR="000E44BB" w:rsidRPr="00A44CDD">
        <w:rPr>
          <w:rFonts w:ascii="Times New Roman" w:hAnsi="Times New Roman"/>
          <w:sz w:val="28"/>
          <w:szCs w:val="28"/>
          <w:lang w:val="uk-UA"/>
        </w:rPr>
        <w:t xml:space="preserve">. </w:t>
      </w:r>
      <w:r w:rsidRPr="00A44CDD">
        <w:rPr>
          <w:rFonts w:ascii="Times New Roman" w:hAnsi="Times New Roman"/>
          <w:sz w:val="28"/>
          <w:szCs w:val="28"/>
          <w:lang w:val="uk-UA"/>
        </w:rPr>
        <w:t>Фактичне навантаження на один УЗД апарат становить 23 дослідження при нормі в середньому 12 досліджень, що вказує на перевантаження майже в два рази.</w:t>
      </w:r>
    </w:p>
    <w:p w:rsidR="004B1003" w:rsidRPr="00A44CDD" w:rsidRDefault="004B1003" w:rsidP="00A44CDD">
      <w:pPr>
        <w:spacing w:after="0" w:line="240" w:lineRule="auto"/>
        <w:ind w:firstLine="851"/>
        <w:jc w:val="both"/>
        <w:rPr>
          <w:rFonts w:ascii="Times New Roman" w:hAnsi="Times New Roman"/>
          <w:sz w:val="28"/>
          <w:szCs w:val="28"/>
          <w:lang w:val="uk-UA"/>
        </w:rPr>
      </w:pPr>
      <w:r w:rsidRPr="00A44CDD">
        <w:rPr>
          <w:rFonts w:ascii="Times New Roman" w:hAnsi="Times New Roman"/>
          <w:sz w:val="28"/>
          <w:szCs w:val="28"/>
          <w:lang w:val="uk-UA"/>
        </w:rPr>
        <w:t>Враховуючи вищезазначене, є необхідність в придбанні семи апаратів УЗД (п’ять для дорослого населення, один з яких – портативний переносний та два для дитячого населення, особливо з комплектацією датчиком для нейросонографії).</w:t>
      </w:r>
    </w:p>
    <w:p w:rsidR="004B1003" w:rsidRPr="00A44CDD" w:rsidRDefault="004B1003" w:rsidP="00A44CDD">
      <w:pPr>
        <w:spacing w:after="0" w:line="240" w:lineRule="auto"/>
        <w:ind w:firstLine="851"/>
        <w:jc w:val="both"/>
        <w:rPr>
          <w:rFonts w:ascii="Times New Roman" w:hAnsi="Times New Roman"/>
          <w:sz w:val="28"/>
          <w:szCs w:val="28"/>
          <w:lang w:val="uk-UA"/>
        </w:rPr>
      </w:pPr>
    </w:p>
    <w:p w:rsidR="004B1003" w:rsidRPr="00A44CDD" w:rsidRDefault="004B1003" w:rsidP="00A44CDD">
      <w:pPr>
        <w:spacing w:after="0" w:line="240" w:lineRule="auto"/>
        <w:ind w:firstLine="851"/>
        <w:jc w:val="both"/>
        <w:rPr>
          <w:rFonts w:ascii="Times New Roman" w:hAnsi="Times New Roman"/>
          <w:b/>
          <w:sz w:val="28"/>
          <w:szCs w:val="28"/>
          <w:lang w:val="uk-UA"/>
        </w:rPr>
      </w:pPr>
      <w:r w:rsidRPr="00A44CDD">
        <w:rPr>
          <w:rFonts w:ascii="Times New Roman" w:hAnsi="Times New Roman"/>
          <w:b/>
          <w:sz w:val="28"/>
          <w:szCs w:val="28"/>
          <w:lang w:val="uk-UA"/>
        </w:rPr>
        <w:t>Рентгендіагностичне обладнання.</w:t>
      </w:r>
    </w:p>
    <w:tbl>
      <w:tblPr>
        <w:tblW w:w="8215" w:type="dxa"/>
        <w:jc w:val="center"/>
        <w:tblInd w:w="93" w:type="dxa"/>
        <w:tblLook w:val="04A0"/>
      </w:tblPr>
      <w:tblGrid>
        <w:gridCol w:w="788"/>
        <w:gridCol w:w="5443"/>
        <w:gridCol w:w="1984"/>
      </w:tblGrid>
      <w:tr w:rsidR="004B1003" w:rsidRPr="00A44CDD" w:rsidTr="00A44CDD">
        <w:trPr>
          <w:trHeight w:val="397"/>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b/>
                <w:color w:val="000000"/>
                <w:sz w:val="26"/>
                <w:szCs w:val="26"/>
                <w:lang w:val="uk-UA"/>
              </w:rPr>
            </w:pPr>
            <w:r w:rsidRPr="00A44CDD">
              <w:rPr>
                <w:rFonts w:ascii="Times New Roman" w:eastAsia="Times New Roman" w:hAnsi="Times New Roman"/>
                <w:b/>
                <w:color w:val="000000"/>
                <w:sz w:val="26"/>
                <w:szCs w:val="26"/>
                <w:lang w:val="uk-UA"/>
              </w:rPr>
              <w:t>№ п/п</w:t>
            </w:r>
          </w:p>
        </w:tc>
        <w:tc>
          <w:tcPr>
            <w:tcW w:w="5443" w:type="dxa"/>
            <w:tcBorders>
              <w:top w:val="single" w:sz="4" w:space="0" w:color="auto"/>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b/>
                <w:color w:val="000000"/>
                <w:sz w:val="26"/>
                <w:szCs w:val="26"/>
                <w:lang w:val="uk-UA"/>
              </w:rPr>
            </w:pPr>
            <w:r w:rsidRPr="00A44CDD">
              <w:rPr>
                <w:rFonts w:ascii="Times New Roman" w:eastAsia="Times New Roman" w:hAnsi="Times New Roman"/>
                <w:b/>
                <w:color w:val="000000"/>
                <w:sz w:val="26"/>
                <w:szCs w:val="26"/>
                <w:lang w:val="uk-UA"/>
              </w:rPr>
              <w:t>Назва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1003" w:rsidRPr="00A44CDD" w:rsidRDefault="004B1003" w:rsidP="00A44CDD">
            <w:pPr>
              <w:spacing w:after="0" w:line="240" w:lineRule="auto"/>
              <w:jc w:val="center"/>
              <w:rPr>
                <w:rFonts w:ascii="Times New Roman" w:eastAsia="Times New Roman" w:hAnsi="Times New Roman"/>
                <w:b/>
                <w:color w:val="000000"/>
                <w:sz w:val="26"/>
                <w:szCs w:val="26"/>
                <w:lang w:val="uk-UA"/>
              </w:rPr>
            </w:pPr>
            <w:r w:rsidRPr="00A44CDD">
              <w:rPr>
                <w:rFonts w:ascii="Times New Roman" w:eastAsia="Times New Roman" w:hAnsi="Times New Roman"/>
                <w:b/>
                <w:color w:val="000000"/>
                <w:sz w:val="26"/>
                <w:szCs w:val="26"/>
                <w:lang w:val="uk-UA"/>
              </w:rPr>
              <w:t>Дата початку експлуатації</w:t>
            </w:r>
          </w:p>
        </w:tc>
      </w:tr>
      <w:tr w:rsidR="004B1003" w:rsidRPr="00A44CDD" w:rsidTr="00A44CDD">
        <w:trPr>
          <w:trHeight w:val="315"/>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color w:val="000000"/>
                <w:sz w:val="26"/>
                <w:szCs w:val="26"/>
                <w:lang w:val="uk-UA"/>
              </w:rPr>
            </w:pPr>
            <w:r w:rsidRPr="00A44CDD">
              <w:rPr>
                <w:rFonts w:ascii="Times New Roman" w:eastAsia="Times New Roman" w:hAnsi="Times New Roman"/>
                <w:color w:val="000000"/>
                <w:sz w:val="26"/>
                <w:szCs w:val="26"/>
                <w:lang w:val="uk-UA"/>
              </w:rPr>
              <w:t>1</w:t>
            </w:r>
          </w:p>
        </w:tc>
        <w:tc>
          <w:tcPr>
            <w:tcW w:w="5443"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Рентгенологічний комплекс стаціонарний на 3 робочих місця, РДК 50/6</w:t>
            </w:r>
          </w:p>
        </w:tc>
        <w:tc>
          <w:tcPr>
            <w:tcW w:w="1984"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01.12.2003</w:t>
            </w:r>
          </w:p>
        </w:tc>
      </w:tr>
      <w:tr w:rsidR="004B1003" w:rsidRPr="00A44CDD" w:rsidTr="00A44CDD">
        <w:trPr>
          <w:trHeight w:val="315"/>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color w:val="000000"/>
                <w:sz w:val="26"/>
                <w:szCs w:val="26"/>
                <w:lang w:val="uk-UA"/>
              </w:rPr>
            </w:pPr>
            <w:r w:rsidRPr="00A44CDD">
              <w:rPr>
                <w:rFonts w:ascii="Times New Roman" w:eastAsia="Times New Roman" w:hAnsi="Times New Roman"/>
                <w:color w:val="000000"/>
                <w:sz w:val="26"/>
                <w:szCs w:val="26"/>
                <w:lang w:val="uk-UA"/>
              </w:rPr>
              <w:t>2</w:t>
            </w:r>
          </w:p>
        </w:tc>
        <w:tc>
          <w:tcPr>
            <w:tcW w:w="5443"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Рентгенологічний комплекс стаціонарний на 2 робочих місця, РДК50/6</w:t>
            </w:r>
          </w:p>
        </w:tc>
        <w:tc>
          <w:tcPr>
            <w:tcW w:w="1984"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30.11.2004</w:t>
            </w:r>
          </w:p>
        </w:tc>
      </w:tr>
      <w:tr w:rsidR="004B1003" w:rsidRPr="00A44CDD" w:rsidTr="00A44CDD">
        <w:trPr>
          <w:trHeight w:val="315"/>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color w:val="000000"/>
                <w:sz w:val="26"/>
                <w:szCs w:val="26"/>
                <w:lang w:val="uk-UA"/>
              </w:rPr>
            </w:pPr>
            <w:r w:rsidRPr="00A44CDD">
              <w:rPr>
                <w:rFonts w:ascii="Times New Roman" w:eastAsia="Times New Roman" w:hAnsi="Times New Roman"/>
                <w:color w:val="000000"/>
                <w:sz w:val="26"/>
                <w:szCs w:val="26"/>
                <w:lang w:val="uk-UA"/>
              </w:rPr>
              <w:t>3</w:t>
            </w:r>
          </w:p>
        </w:tc>
        <w:tc>
          <w:tcPr>
            <w:tcW w:w="5443"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Рентгенологічний діагностичний комплекс РДК50/6</w:t>
            </w:r>
          </w:p>
        </w:tc>
        <w:tc>
          <w:tcPr>
            <w:tcW w:w="1984"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2003</w:t>
            </w:r>
          </w:p>
        </w:tc>
      </w:tr>
      <w:tr w:rsidR="004B1003" w:rsidRPr="00A44CDD" w:rsidTr="00A44CDD">
        <w:trPr>
          <w:trHeight w:val="315"/>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color w:val="000000"/>
                <w:sz w:val="26"/>
                <w:szCs w:val="26"/>
                <w:lang w:val="uk-UA"/>
              </w:rPr>
            </w:pPr>
            <w:r w:rsidRPr="00A44CDD">
              <w:rPr>
                <w:rFonts w:ascii="Times New Roman" w:eastAsia="Times New Roman" w:hAnsi="Times New Roman"/>
                <w:color w:val="000000"/>
                <w:sz w:val="26"/>
                <w:szCs w:val="26"/>
                <w:lang w:val="uk-UA"/>
              </w:rPr>
              <w:t>4</w:t>
            </w:r>
          </w:p>
        </w:tc>
        <w:tc>
          <w:tcPr>
            <w:tcW w:w="5443"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Рентгенологічний діагностичний комплекс РДК50/6</w:t>
            </w:r>
          </w:p>
        </w:tc>
        <w:tc>
          <w:tcPr>
            <w:tcW w:w="1984"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21.12.2004</w:t>
            </w:r>
          </w:p>
        </w:tc>
      </w:tr>
      <w:tr w:rsidR="004B1003" w:rsidRPr="00A44CDD" w:rsidTr="00A44CDD">
        <w:trPr>
          <w:trHeight w:val="315"/>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color w:val="000000"/>
                <w:sz w:val="26"/>
                <w:szCs w:val="26"/>
                <w:lang w:val="uk-UA"/>
              </w:rPr>
            </w:pPr>
            <w:r w:rsidRPr="00A44CDD">
              <w:rPr>
                <w:rFonts w:ascii="Times New Roman" w:eastAsia="Times New Roman" w:hAnsi="Times New Roman"/>
                <w:color w:val="000000"/>
                <w:sz w:val="26"/>
                <w:szCs w:val="26"/>
                <w:lang w:val="uk-UA"/>
              </w:rPr>
              <w:t>5</w:t>
            </w:r>
          </w:p>
        </w:tc>
        <w:tc>
          <w:tcPr>
            <w:tcW w:w="5443"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Рентгенологічний апарат РУМ-20</w:t>
            </w:r>
          </w:p>
        </w:tc>
        <w:tc>
          <w:tcPr>
            <w:tcW w:w="1984"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31.12.1984</w:t>
            </w:r>
          </w:p>
        </w:tc>
      </w:tr>
      <w:tr w:rsidR="004B1003" w:rsidRPr="00A44CDD" w:rsidTr="00A44CDD">
        <w:trPr>
          <w:trHeight w:val="315"/>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color w:val="000000"/>
                <w:sz w:val="26"/>
                <w:szCs w:val="26"/>
                <w:lang w:val="uk-UA"/>
              </w:rPr>
            </w:pPr>
            <w:r w:rsidRPr="00A44CDD">
              <w:rPr>
                <w:rFonts w:ascii="Times New Roman" w:eastAsia="Times New Roman" w:hAnsi="Times New Roman"/>
                <w:color w:val="000000"/>
                <w:sz w:val="26"/>
                <w:szCs w:val="26"/>
                <w:lang w:val="uk-UA"/>
              </w:rPr>
              <w:t>6</w:t>
            </w:r>
          </w:p>
        </w:tc>
        <w:tc>
          <w:tcPr>
            <w:tcW w:w="5443"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Рентгенологічний апарат РУМ-20</w:t>
            </w:r>
          </w:p>
        </w:tc>
        <w:tc>
          <w:tcPr>
            <w:tcW w:w="1984"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01.01.1982</w:t>
            </w:r>
          </w:p>
        </w:tc>
      </w:tr>
      <w:tr w:rsidR="004B1003" w:rsidRPr="00A44CDD" w:rsidTr="00A44CDD">
        <w:trPr>
          <w:trHeight w:val="315"/>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color w:val="000000"/>
                <w:sz w:val="26"/>
                <w:szCs w:val="26"/>
                <w:lang w:val="uk-UA"/>
              </w:rPr>
            </w:pPr>
            <w:r w:rsidRPr="00A44CDD">
              <w:rPr>
                <w:rFonts w:ascii="Times New Roman" w:eastAsia="Times New Roman" w:hAnsi="Times New Roman"/>
                <w:color w:val="000000"/>
                <w:sz w:val="26"/>
                <w:szCs w:val="26"/>
                <w:lang w:val="uk-UA"/>
              </w:rPr>
              <w:t>7</w:t>
            </w:r>
          </w:p>
        </w:tc>
        <w:tc>
          <w:tcPr>
            <w:tcW w:w="5443"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Рентгенологічний апарат РДК Рен</w:t>
            </w:r>
            <w:r w:rsidR="000E44BB" w:rsidRPr="00A44CDD">
              <w:rPr>
                <w:rFonts w:ascii="Times New Roman" w:eastAsia="Times New Roman" w:hAnsi="Times New Roman"/>
                <w:sz w:val="26"/>
                <w:szCs w:val="26"/>
                <w:lang w:val="uk-UA"/>
              </w:rPr>
              <w:t>т</w:t>
            </w:r>
            <w:r w:rsidRPr="00A44CDD">
              <w:rPr>
                <w:rFonts w:ascii="Times New Roman" w:eastAsia="Times New Roman" w:hAnsi="Times New Roman"/>
                <w:sz w:val="26"/>
                <w:szCs w:val="26"/>
                <w:lang w:val="uk-UA"/>
              </w:rPr>
              <w:t>ген-40</w:t>
            </w:r>
          </w:p>
        </w:tc>
        <w:tc>
          <w:tcPr>
            <w:tcW w:w="1984"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01.04.1992</w:t>
            </w:r>
          </w:p>
        </w:tc>
      </w:tr>
      <w:tr w:rsidR="004B1003" w:rsidRPr="00A44CDD" w:rsidTr="00A44CDD">
        <w:trPr>
          <w:trHeight w:val="315"/>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color w:val="000000"/>
                <w:sz w:val="26"/>
                <w:szCs w:val="26"/>
                <w:lang w:val="uk-UA"/>
              </w:rPr>
            </w:pPr>
            <w:r w:rsidRPr="00A44CDD">
              <w:rPr>
                <w:rFonts w:ascii="Times New Roman" w:eastAsia="Times New Roman" w:hAnsi="Times New Roman"/>
                <w:color w:val="000000"/>
                <w:sz w:val="26"/>
                <w:szCs w:val="26"/>
                <w:lang w:val="uk-UA"/>
              </w:rPr>
              <w:t>8</w:t>
            </w:r>
          </w:p>
        </w:tc>
        <w:tc>
          <w:tcPr>
            <w:tcW w:w="5443"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Рентгенологічний апарат ЕДР 750В</w:t>
            </w:r>
          </w:p>
        </w:tc>
        <w:tc>
          <w:tcPr>
            <w:tcW w:w="1984"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01.09.1996</w:t>
            </w:r>
          </w:p>
        </w:tc>
      </w:tr>
      <w:tr w:rsidR="004B1003" w:rsidRPr="00A44CDD" w:rsidTr="00A44CDD">
        <w:trPr>
          <w:trHeight w:val="315"/>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color w:val="000000"/>
                <w:sz w:val="26"/>
                <w:szCs w:val="26"/>
                <w:lang w:val="uk-UA"/>
              </w:rPr>
            </w:pPr>
            <w:r w:rsidRPr="00A44CDD">
              <w:rPr>
                <w:rFonts w:ascii="Times New Roman" w:eastAsia="Times New Roman" w:hAnsi="Times New Roman"/>
                <w:color w:val="000000"/>
                <w:sz w:val="26"/>
                <w:szCs w:val="26"/>
                <w:lang w:val="uk-UA"/>
              </w:rPr>
              <w:t>9</w:t>
            </w:r>
          </w:p>
        </w:tc>
        <w:tc>
          <w:tcPr>
            <w:tcW w:w="5443"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Рентгенологічний апарат 5 Д – 2</w:t>
            </w:r>
          </w:p>
        </w:tc>
        <w:tc>
          <w:tcPr>
            <w:tcW w:w="1984" w:type="dxa"/>
            <w:tcBorders>
              <w:top w:val="nil"/>
              <w:left w:val="nil"/>
              <w:bottom w:val="single" w:sz="4" w:space="0" w:color="auto"/>
              <w:right w:val="single" w:sz="4" w:space="0" w:color="auto"/>
            </w:tcBorders>
            <w:shd w:val="clear" w:color="auto" w:fill="auto"/>
            <w:noWrap/>
            <w:vAlign w:val="center"/>
            <w:hideMark/>
          </w:tcPr>
          <w:p w:rsidR="004B1003" w:rsidRPr="00A44CDD" w:rsidRDefault="004B1003" w:rsidP="00A44CDD">
            <w:pPr>
              <w:spacing w:after="0" w:line="240" w:lineRule="auto"/>
              <w:jc w:val="center"/>
              <w:rPr>
                <w:rFonts w:ascii="Times New Roman" w:eastAsia="Times New Roman" w:hAnsi="Times New Roman"/>
                <w:sz w:val="26"/>
                <w:szCs w:val="26"/>
                <w:lang w:val="uk-UA"/>
              </w:rPr>
            </w:pPr>
            <w:r w:rsidRPr="00A44CDD">
              <w:rPr>
                <w:rFonts w:ascii="Times New Roman" w:eastAsia="Times New Roman" w:hAnsi="Times New Roman"/>
                <w:sz w:val="26"/>
                <w:szCs w:val="26"/>
                <w:lang w:val="uk-UA"/>
              </w:rPr>
              <w:t>01.01.1990</w:t>
            </w:r>
          </w:p>
        </w:tc>
      </w:tr>
    </w:tbl>
    <w:p w:rsidR="004B1003" w:rsidRPr="00A44CDD" w:rsidRDefault="004B1003" w:rsidP="00A44CDD">
      <w:pPr>
        <w:spacing w:after="0" w:line="240" w:lineRule="auto"/>
        <w:jc w:val="both"/>
        <w:rPr>
          <w:rFonts w:ascii="Times New Roman" w:hAnsi="Times New Roman"/>
          <w:sz w:val="28"/>
          <w:szCs w:val="28"/>
          <w:lang w:val="uk-UA"/>
        </w:rPr>
      </w:pPr>
    </w:p>
    <w:p w:rsidR="00C82B7A" w:rsidRPr="00A44CDD" w:rsidRDefault="00205D98" w:rsidP="00A44CDD">
      <w:pPr>
        <w:spacing w:after="0" w:line="240" w:lineRule="auto"/>
        <w:ind w:firstLine="709"/>
        <w:jc w:val="both"/>
        <w:rPr>
          <w:rFonts w:ascii="Times New Roman" w:hAnsi="Times New Roman"/>
          <w:b/>
          <w:sz w:val="28"/>
          <w:szCs w:val="28"/>
          <w:lang w:val="uk-UA"/>
        </w:rPr>
      </w:pPr>
      <w:r w:rsidRPr="00A44CDD">
        <w:rPr>
          <w:rFonts w:ascii="Times New Roman" w:hAnsi="Times New Roman"/>
          <w:b/>
          <w:sz w:val="28"/>
          <w:szCs w:val="28"/>
          <w:lang w:val="uk-UA"/>
        </w:rPr>
        <w:t>IІІ</w:t>
      </w:r>
      <w:r w:rsidR="008757D7" w:rsidRPr="00A44CDD">
        <w:rPr>
          <w:rFonts w:ascii="Times New Roman" w:hAnsi="Times New Roman"/>
          <w:b/>
          <w:sz w:val="28"/>
          <w:szCs w:val="28"/>
          <w:lang w:val="uk-UA"/>
        </w:rPr>
        <w:t>.</w:t>
      </w:r>
      <w:r w:rsidR="00A44CDD" w:rsidRPr="00A44CDD">
        <w:rPr>
          <w:rFonts w:ascii="Times New Roman" w:hAnsi="Times New Roman"/>
          <w:b/>
          <w:sz w:val="28"/>
          <w:szCs w:val="28"/>
        </w:rPr>
        <w:t xml:space="preserve"> </w:t>
      </w:r>
      <w:r w:rsidR="00E32123" w:rsidRPr="00A44CDD">
        <w:rPr>
          <w:rFonts w:ascii="Times New Roman" w:hAnsi="Times New Roman"/>
          <w:b/>
          <w:sz w:val="28"/>
          <w:szCs w:val="28"/>
          <w:lang w:val="uk-UA"/>
        </w:rPr>
        <w:t>О</w:t>
      </w:r>
      <w:r w:rsidR="00C82B7A" w:rsidRPr="00A44CDD">
        <w:rPr>
          <w:rFonts w:ascii="Times New Roman" w:hAnsi="Times New Roman"/>
          <w:b/>
          <w:sz w:val="28"/>
          <w:szCs w:val="28"/>
          <w:lang w:val="uk-UA"/>
        </w:rPr>
        <w:t>птимізації служби клі</w:t>
      </w:r>
      <w:r w:rsidR="008757D7" w:rsidRPr="00A44CDD">
        <w:rPr>
          <w:rFonts w:ascii="Times New Roman" w:hAnsi="Times New Roman"/>
          <w:b/>
          <w:sz w:val="28"/>
          <w:szCs w:val="28"/>
          <w:lang w:val="uk-UA"/>
        </w:rPr>
        <w:t>нічної лабораторної діагностики</w:t>
      </w:r>
      <w:r w:rsidR="002737C1" w:rsidRPr="00A44CDD">
        <w:rPr>
          <w:rFonts w:ascii="Times New Roman" w:hAnsi="Times New Roman"/>
          <w:b/>
          <w:sz w:val="28"/>
          <w:szCs w:val="28"/>
          <w:lang w:val="uk-UA"/>
        </w:rPr>
        <w:t xml:space="preserve">, </w:t>
      </w:r>
      <w:r w:rsidR="008757D7" w:rsidRPr="00A44CDD">
        <w:rPr>
          <w:rFonts w:ascii="Times New Roman" w:hAnsi="Times New Roman"/>
          <w:b/>
          <w:sz w:val="28"/>
          <w:szCs w:val="28"/>
          <w:lang w:val="uk-UA"/>
        </w:rPr>
        <w:t xml:space="preserve"> оновлення обладнання.</w:t>
      </w:r>
    </w:p>
    <w:p w:rsidR="00C82B7A" w:rsidRPr="00A44CDD" w:rsidRDefault="00C82B7A"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 xml:space="preserve">Враховуючи критичну ситуацію щодо забезпечення діючих клініко – діагностичних лабораторій КНП «КДЦ» Голосіївського району м. Києва </w:t>
      </w:r>
      <w:r w:rsidR="008757D7" w:rsidRPr="00A44CDD">
        <w:rPr>
          <w:rFonts w:ascii="Times New Roman" w:hAnsi="Times New Roman"/>
          <w:sz w:val="28"/>
          <w:szCs w:val="28"/>
          <w:lang w:val="uk-UA"/>
        </w:rPr>
        <w:t>(просп.. Голосіївський, 59-А, вул. Голосіївська, 53, вул. В.Васильківська, 104, вул. Якубовського, 6, вул. Набережно–Корчуватська, 56/66)</w:t>
      </w:r>
      <w:r w:rsidRPr="00A44CDD">
        <w:rPr>
          <w:rFonts w:ascii="Times New Roman" w:hAnsi="Times New Roman"/>
          <w:sz w:val="28"/>
          <w:szCs w:val="28"/>
          <w:lang w:val="uk-UA"/>
        </w:rPr>
        <w:t>кадровими ресурсами, діагностичним обладнанням, та з метою впорядкування забезпечення населення Голосіївського району м. Києва лабораторними обстеженнями підготовлено наказ КНП «КДЦ» Голосіївського району м. Києва від 11.05.2016 №43-А «Про створення комісії щодо оптимізації діяльності клініко – діагностичних лабораторій КНП «КДЦ» Голосіївського району м. Києва».</w:t>
      </w:r>
    </w:p>
    <w:p w:rsidR="00C82B7A" w:rsidRPr="00A44CDD" w:rsidRDefault="00C82B7A"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Комісією КНП «КДЦ» Голосіївського району м. Києва було вивчено відповідні нормативні документи, які стосуються діяльності клініко – діагностичних лабораторій підприємства, проведено окремі консультації з відповідними фахівцями інших районів м. Києва стосовно вивчення досвіду різних моделей функціонування служби клінічної лабораторної діагностики.</w:t>
      </w:r>
    </w:p>
    <w:p w:rsidR="00C82B7A" w:rsidRPr="00A44CDD" w:rsidRDefault="00516210"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Тому, було встановлено, що д</w:t>
      </w:r>
      <w:r w:rsidR="00C82B7A" w:rsidRPr="00A44CDD">
        <w:rPr>
          <w:rFonts w:ascii="Times New Roman" w:hAnsi="Times New Roman"/>
          <w:sz w:val="28"/>
          <w:szCs w:val="28"/>
          <w:lang w:val="uk-UA"/>
        </w:rPr>
        <w:t xml:space="preserve">іюча модель служби клінічної лабораторної діагностики КНП «КДЦ» Голосіївського району м. Києва </w:t>
      </w:r>
      <w:r w:rsidR="00C82B7A" w:rsidRPr="00A44CDD">
        <w:rPr>
          <w:rFonts w:ascii="Times New Roman" w:hAnsi="Times New Roman"/>
          <w:sz w:val="28"/>
          <w:szCs w:val="28"/>
          <w:u w:val="single"/>
          <w:lang w:val="uk-UA"/>
        </w:rPr>
        <w:t>не дозволяє</w:t>
      </w:r>
      <w:r w:rsidR="00C82B7A" w:rsidRPr="00A44CDD">
        <w:rPr>
          <w:rFonts w:ascii="Times New Roman" w:hAnsi="Times New Roman"/>
          <w:sz w:val="28"/>
          <w:szCs w:val="28"/>
          <w:lang w:val="uk-UA"/>
        </w:rPr>
        <w:t xml:space="preserve"> </w:t>
      </w:r>
      <w:r w:rsidR="00C82B7A" w:rsidRPr="00A44CDD">
        <w:rPr>
          <w:rFonts w:ascii="Times New Roman" w:hAnsi="Times New Roman"/>
          <w:sz w:val="28"/>
          <w:szCs w:val="28"/>
          <w:lang w:val="uk-UA"/>
        </w:rPr>
        <w:lastRenderedPageBreak/>
        <w:t xml:space="preserve">забезпечувати належну якість та обсяги діагностичних досліджень населенню Голосіївського району м. Києва </w:t>
      </w:r>
      <w:r w:rsidRPr="00A44CDD">
        <w:rPr>
          <w:rFonts w:ascii="Times New Roman" w:hAnsi="Times New Roman"/>
          <w:sz w:val="28"/>
          <w:szCs w:val="28"/>
          <w:lang w:val="uk-UA"/>
        </w:rPr>
        <w:t xml:space="preserve">яке постійно зростає. Є </w:t>
      </w:r>
      <w:r w:rsidR="00C82B7A" w:rsidRPr="00A44CDD">
        <w:rPr>
          <w:rFonts w:ascii="Times New Roman" w:hAnsi="Times New Roman"/>
          <w:sz w:val="28"/>
          <w:szCs w:val="28"/>
          <w:lang w:val="uk-UA"/>
        </w:rPr>
        <w:t>недостатнє кадрове забезпечення клініко – діагностичних лабораторій лікарями, середнім медичним персоналом (62,8% укомплектованості ш</w:t>
      </w:r>
      <w:r w:rsidRPr="00A44CDD">
        <w:rPr>
          <w:rFonts w:ascii="Times New Roman" w:hAnsi="Times New Roman"/>
          <w:sz w:val="28"/>
          <w:szCs w:val="28"/>
          <w:lang w:val="uk-UA"/>
        </w:rPr>
        <w:t xml:space="preserve">татних посад фізичними особами). Гостра потреба в оновленні клініко-лабораторного обладнання </w:t>
      </w:r>
      <w:r w:rsidR="00404556" w:rsidRPr="00A44CDD">
        <w:rPr>
          <w:rFonts w:ascii="Times New Roman" w:hAnsi="Times New Roman"/>
          <w:sz w:val="28"/>
          <w:szCs w:val="28"/>
          <w:lang w:val="uk-UA"/>
        </w:rPr>
        <w:t xml:space="preserve">тому що </w:t>
      </w:r>
      <w:r w:rsidR="00C82B7A" w:rsidRPr="00A44CDD">
        <w:rPr>
          <w:rFonts w:ascii="Times New Roman" w:hAnsi="Times New Roman"/>
          <w:sz w:val="28"/>
          <w:szCs w:val="28"/>
          <w:lang w:val="uk-UA"/>
        </w:rPr>
        <w:t>обчислення результатів лабораторних досліджень</w:t>
      </w:r>
      <w:r w:rsidR="00404556" w:rsidRPr="00A44CDD">
        <w:rPr>
          <w:rFonts w:ascii="Times New Roman" w:hAnsi="Times New Roman"/>
          <w:sz w:val="28"/>
          <w:szCs w:val="28"/>
          <w:lang w:val="uk-UA"/>
        </w:rPr>
        <w:t xml:space="preserve"> ще й досі,</w:t>
      </w:r>
      <w:r w:rsidR="00C82B7A" w:rsidRPr="00A44CDD">
        <w:rPr>
          <w:rFonts w:ascii="Times New Roman" w:hAnsi="Times New Roman"/>
          <w:sz w:val="28"/>
          <w:szCs w:val="28"/>
          <w:lang w:val="uk-UA"/>
        </w:rPr>
        <w:t xml:space="preserve"> в переважній більшості</w:t>
      </w:r>
      <w:r w:rsidR="00404556" w:rsidRPr="00A44CDD">
        <w:rPr>
          <w:rFonts w:ascii="Times New Roman" w:hAnsi="Times New Roman"/>
          <w:sz w:val="28"/>
          <w:szCs w:val="28"/>
          <w:lang w:val="uk-UA"/>
        </w:rPr>
        <w:t xml:space="preserve">, </w:t>
      </w:r>
      <w:r w:rsidR="00C82B7A" w:rsidRPr="00A44CDD">
        <w:rPr>
          <w:rFonts w:ascii="Times New Roman" w:hAnsi="Times New Roman"/>
          <w:sz w:val="28"/>
          <w:szCs w:val="28"/>
          <w:lang w:val="uk-UA"/>
        </w:rPr>
        <w:t xml:space="preserve"> проводиться за застарілими методиками в ручному режимі</w:t>
      </w:r>
      <w:r w:rsidR="00404556" w:rsidRPr="00A44CDD">
        <w:rPr>
          <w:rFonts w:ascii="Times New Roman" w:hAnsi="Times New Roman"/>
          <w:sz w:val="28"/>
          <w:szCs w:val="28"/>
          <w:lang w:val="uk-UA"/>
        </w:rPr>
        <w:t xml:space="preserve">, що не дозволяє охопити  потребу для населення в лабораторних  дослідженнях! А також майже повна відсутність </w:t>
      </w:r>
      <w:r w:rsidR="00C82B7A" w:rsidRPr="00A44CDD">
        <w:rPr>
          <w:rFonts w:ascii="Times New Roman" w:hAnsi="Times New Roman"/>
          <w:sz w:val="28"/>
          <w:szCs w:val="28"/>
          <w:lang w:val="uk-UA"/>
        </w:rPr>
        <w:t xml:space="preserve">бюджетного фінансування на </w:t>
      </w:r>
      <w:r w:rsidR="00404556" w:rsidRPr="00A44CDD">
        <w:rPr>
          <w:rFonts w:ascii="Times New Roman" w:hAnsi="Times New Roman"/>
          <w:sz w:val="28"/>
          <w:szCs w:val="28"/>
          <w:lang w:val="uk-UA"/>
        </w:rPr>
        <w:t xml:space="preserve">протязі останіх років на </w:t>
      </w:r>
      <w:r w:rsidR="00C82B7A" w:rsidRPr="00A44CDD">
        <w:rPr>
          <w:rFonts w:ascii="Times New Roman" w:hAnsi="Times New Roman"/>
          <w:sz w:val="28"/>
          <w:szCs w:val="28"/>
          <w:lang w:val="uk-UA"/>
        </w:rPr>
        <w:t>придбання реактивів, розхідних матеріалів</w:t>
      </w:r>
      <w:r w:rsidR="00404556" w:rsidRPr="00A44CDD">
        <w:rPr>
          <w:rFonts w:ascii="Times New Roman" w:hAnsi="Times New Roman"/>
          <w:sz w:val="28"/>
          <w:szCs w:val="28"/>
          <w:lang w:val="uk-UA"/>
        </w:rPr>
        <w:t>, робить лабораторну службу найуразливішою в системі надання медичних послуг.</w:t>
      </w:r>
    </w:p>
    <w:p w:rsidR="0072006E" w:rsidRPr="00A44CDD" w:rsidRDefault="00404556"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Тому було прийнято рішення</w:t>
      </w:r>
      <w:r w:rsidR="0072006E" w:rsidRPr="00A44CDD">
        <w:rPr>
          <w:rFonts w:ascii="Times New Roman" w:hAnsi="Times New Roman"/>
          <w:sz w:val="28"/>
          <w:szCs w:val="28"/>
          <w:lang w:val="uk-UA"/>
        </w:rPr>
        <w:t>:</w:t>
      </w:r>
    </w:p>
    <w:p w:rsidR="00404556" w:rsidRPr="00A44CDD" w:rsidRDefault="0072006E"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w:t>
      </w:r>
      <w:r w:rsidR="00404556" w:rsidRPr="00A44CDD">
        <w:rPr>
          <w:rFonts w:ascii="Times New Roman" w:hAnsi="Times New Roman"/>
          <w:sz w:val="28"/>
          <w:szCs w:val="28"/>
          <w:lang w:val="uk-UA"/>
        </w:rPr>
        <w:t xml:space="preserve"> продовжити талонну систему направлення на лаборато</w:t>
      </w:r>
      <w:r w:rsidRPr="00A44CDD">
        <w:rPr>
          <w:rFonts w:ascii="Times New Roman" w:hAnsi="Times New Roman"/>
          <w:sz w:val="28"/>
          <w:szCs w:val="28"/>
          <w:lang w:val="uk-UA"/>
        </w:rPr>
        <w:t>рні дослідження;</w:t>
      </w:r>
    </w:p>
    <w:p w:rsidR="00C82B7A" w:rsidRPr="00A44CDD" w:rsidRDefault="0072006E"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 xml:space="preserve">- вжити </w:t>
      </w:r>
      <w:r w:rsidR="00C82B7A" w:rsidRPr="00A44CDD">
        <w:rPr>
          <w:rFonts w:ascii="Times New Roman" w:hAnsi="Times New Roman"/>
          <w:sz w:val="28"/>
          <w:szCs w:val="28"/>
          <w:lang w:val="uk-UA"/>
        </w:rPr>
        <w:t>заходів щодо проведення оптимізації діючої структури клініко – діагностичних лабораторій КНП «КДЦ» Голосіївського району м. Києва та переходу до моделі щодо створення однієї потужної клініко – діагностичної лабораторії, розташованої в будівлі за адресою проспект 40-річчя Жовтня, 59А та реорганізацією інших клініко – діагностичних лабораторій за адресами: вул. Голосіївська, 53, вул. В.Васильківська, 104, вул. Якубовського, 6, вул. На</w:t>
      </w:r>
      <w:r w:rsidRPr="00A44CDD">
        <w:rPr>
          <w:rFonts w:ascii="Times New Roman" w:hAnsi="Times New Roman"/>
          <w:sz w:val="28"/>
          <w:szCs w:val="28"/>
          <w:lang w:val="uk-UA"/>
        </w:rPr>
        <w:t>бережно – Корчуватська, 56/66 (в</w:t>
      </w:r>
      <w:r w:rsidR="00C82B7A" w:rsidRPr="00A44CDD">
        <w:rPr>
          <w:rFonts w:ascii="Times New Roman" w:hAnsi="Times New Roman"/>
          <w:sz w:val="28"/>
          <w:szCs w:val="28"/>
          <w:lang w:val="uk-UA"/>
        </w:rPr>
        <w:t>казана модель діяльності служби клінічної лабораторної діагностики не є новою у м. Києві та з успіхом функціонує в</w:t>
      </w:r>
      <w:r w:rsidRPr="00A44CDD">
        <w:rPr>
          <w:rFonts w:ascii="Times New Roman" w:hAnsi="Times New Roman"/>
          <w:sz w:val="28"/>
          <w:szCs w:val="28"/>
          <w:lang w:val="uk-UA"/>
        </w:rPr>
        <w:t xml:space="preserve"> декількох  районах</w:t>
      </w:r>
      <w:r w:rsidR="00C82B7A" w:rsidRPr="00A44CDD">
        <w:rPr>
          <w:rFonts w:ascii="Times New Roman" w:hAnsi="Times New Roman"/>
          <w:sz w:val="28"/>
          <w:szCs w:val="28"/>
          <w:lang w:val="uk-UA"/>
        </w:rPr>
        <w:t xml:space="preserve"> міста</w:t>
      </w:r>
      <w:r w:rsidRPr="00A44CDD">
        <w:rPr>
          <w:rFonts w:ascii="Times New Roman" w:hAnsi="Times New Roman"/>
          <w:sz w:val="28"/>
          <w:szCs w:val="28"/>
          <w:lang w:val="uk-UA"/>
        </w:rPr>
        <w:t>);</w:t>
      </w:r>
    </w:p>
    <w:p w:rsidR="00C82B7A" w:rsidRPr="00A44CDD" w:rsidRDefault="0072006E"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 xml:space="preserve">- </w:t>
      </w:r>
      <w:r w:rsidR="00C82B7A" w:rsidRPr="00A44CDD">
        <w:rPr>
          <w:rFonts w:ascii="Times New Roman" w:hAnsi="Times New Roman"/>
          <w:sz w:val="28"/>
          <w:szCs w:val="28"/>
          <w:lang w:val="uk-UA"/>
        </w:rPr>
        <w:t>внесення змін</w:t>
      </w:r>
      <w:r w:rsidRPr="00A44CDD">
        <w:rPr>
          <w:rFonts w:ascii="Times New Roman" w:hAnsi="Times New Roman"/>
          <w:sz w:val="28"/>
          <w:szCs w:val="28"/>
          <w:lang w:val="uk-UA"/>
        </w:rPr>
        <w:t>и</w:t>
      </w:r>
      <w:r w:rsidR="00C82B7A" w:rsidRPr="00A44CDD">
        <w:rPr>
          <w:rFonts w:ascii="Times New Roman" w:hAnsi="Times New Roman"/>
          <w:sz w:val="28"/>
          <w:szCs w:val="28"/>
          <w:lang w:val="uk-UA"/>
        </w:rPr>
        <w:t xml:space="preserve"> до діючого штатного розпису КНП «КДЦ» Голосіївського району м. Києва з урахуванням створення на базі клініко – діагностичної лабораторії КНП «КДЦ» Голосіївського району м. Києва (проспект 40-річчя Жовтня, 59А) потужної клініко – діагностичної лабораторії та реорганізації інших клініко – діагностичних лабораторій за адресами</w:t>
      </w:r>
      <w:r w:rsidRPr="00A44CDD">
        <w:rPr>
          <w:rFonts w:ascii="Times New Roman" w:hAnsi="Times New Roman"/>
          <w:sz w:val="28"/>
          <w:szCs w:val="28"/>
          <w:lang w:val="uk-UA"/>
        </w:rPr>
        <w:t>:</w:t>
      </w:r>
      <w:r w:rsidR="00C82B7A" w:rsidRPr="00A44CDD">
        <w:rPr>
          <w:rFonts w:ascii="Times New Roman" w:hAnsi="Times New Roman"/>
          <w:sz w:val="28"/>
          <w:szCs w:val="28"/>
          <w:lang w:val="uk-UA"/>
        </w:rPr>
        <w:t xml:space="preserve"> Голосіївська, 53, вул. В.Васильківська, 104, вул. Якубовського, 6, вул. Набережно – Корчуватська, 56/66 у пункти забору</w:t>
      </w:r>
      <w:r w:rsidRPr="00A44CDD">
        <w:rPr>
          <w:rFonts w:ascii="Times New Roman" w:hAnsi="Times New Roman"/>
          <w:sz w:val="28"/>
          <w:szCs w:val="28"/>
          <w:lang w:val="uk-UA"/>
        </w:rPr>
        <w:t xml:space="preserve"> зразків біологічного матеріалу;</w:t>
      </w:r>
    </w:p>
    <w:p w:rsidR="0014486E" w:rsidRPr="00A44CDD" w:rsidRDefault="0072006E" w:rsidP="00A44CDD">
      <w:pPr>
        <w:spacing w:after="0" w:line="240" w:lineRule="auto"/>
        <w:ind w:firstLine="709"/>
        <w:jc w:val="both"/>
        <w:rPr>
          <w:rFonts w:ascii="Times New Roman" w:hAnsi="Times New Roman"/>
          <w:sz w:val="28"/>
          <w:szCs w:val="28"/>
          <w:lang w:val="uk-UA"/>
        </w:rPr>
      </w:pPr>
      <w:r w:rsidRPr="00A44CDD">
        <w:rPr>
          <w:rFonts w:ascii="Times New Roman" w:hAnsi="Times New Roman"/>
          <w:sz w:val="28"/>
          <w:szCs w:val="28"/>
          <w:lang w:val="uk-UA"/>
        </w:rPr>
        <w:t>- к</w:t>
      </w:r>
      <w:r w:rsidR="00C82B7A" w:rsidRPr="00A44CDD">
        <w:rPr>
          <w:rFonts w:ascii="Times New Roman" w:hAnsi="Times New Roman"/>
          <w:sz w:val="28"/>
          <w:szCs w:val="28"/>
          <w:lang w:val="uk-UA"/>
        </w:rPr>
        <w:t>омісії у складі, визначеному наказом КНП «КДЦ» Голосіївського району м. Києва від 11.05.2016 №43-А</w:t>
      </w:r>
      <w:r w:rsidR="00486443" w:rsidRPr="00A44CDD">
        <w:rPr>
          <w:rFonts w:ascii="Times New Roman" w:hAnsi="Times New Roman"/>
          <w:sz w:val="28"/>
          <w:szCs w:val="28"/>
          <w:lang w:val="uk-UA"/>
        </w:rPr>
        <w:t>,</w:t>
      </w:r>
      <w:r w:rsidR="00C82B7A" w:rsidRPr="00A44CDD">
        <w:rPr>
          <w:rFonts w:ascii="Times New Roman" w:hAnsi="Times New Roman"/>
          <w:sz w:val="28"/>
          <w:szCs w:val="28"/>
          <w:lang w:val="uk-UA"/>
        </w:rPr>
        <w:t xml:space="preserve"> продовжити свою роботу щодо оптимізації діяльності клініко – діагностичних лабораторій КНП «КДЦ»</w:t>
      </w:r>
      <w:r w:rsidRPr="00A44CDD">
        <w:rPr>
          <w:rFonts w:ascii="Times New Roman" w:hAnsi="Times New Roman"/>
          <w:sz w:val="28"/>
          <w:szCs w:val="28"/>
          <w:lang w:val="uk-UA"/>
        </w:rPr>
        <w:t xml:space="preserve"> Голосіївського району м. Києва та р</w:t>
      </w:r>
      <w:r w:rsidR="00C82B7A" w:rsidRPr="00A44CDD">
        <w:rPr>
          <w:rFonts w:ascii="Times New Roman" w:hAnsi="Times New Roman"/>
          <w:sz w:val="28"/>
          <w:szCs w:val="28"/>
          <w:lang w:val="uk-UA"/>
        </w:rPr>
        <w:t>озробити план – графік оптимізації діяльності клініко–діагностичних лабораторій КНП «КДЦ» Голосіївського району м. Києва протягом 2016 року.</w:t>
      </w:r>
    </w:p>
    <w:p w:rsidR="002737C1" w:rsidRPr="00A44CDD" w:rsidRDefault="002737C1" w:rsidP="00A44CDD">
      <w:pPr>
        <w:spacing w:after="0" w:line="240" w:lineRule="auto"/>
        <w:ind w:firstLine="709"/>
        <w:jc w:val="both"/>
        <w:rPr>
          <w:rFonts w:ascii="Times New Roman" w:hAnsi="Times New Roman"/>
          <w:sz w:val="28"/>
          <w:szCs w:val="28"/>
          <w:lang w:val="uk-UA"/>
        </w:rPr>
      </w:pPr>
    </w:p>
    <w:p w:rsidR="002737C1" w:rsidRPr="00A44CDD" w:rsidRDefault="00205D98" w:rsidP="00A44CDD">
      <w:pPr>
        <w:pStyle w:val="a3"/>
        <w:spacing w:after="0" w:line="240" w:lineRule="auto"/>
        <w:ind w:left="0" w:firstLine="709"/>
        <w:jc w:val="both"/>
        <w:rPr>
          <w:rFonts w:ascii="Times New Roman" w:hAnsi="Times New Roman" w:cs="Times New Roman"/>
          <w:b/>
          <w:sz w:val="28"/>
          <w:szCs w:val="28"/>
          <w:lang w:val="uk-UA"/>
        </w:rPr>
      </w:pPr>
      <w:r w:rsidRPr="00A44CDD">
        <w:rPr>
          <w:rFonts w:ascii="Times New Roman" w:hAnsi="Times New Roman"/>
          <w:b/>
          <w:sz w:val="28"/>
          <w:szCs w:val="28"/>
          <w:lang w:val="uk-UA"/>
        </w:rPr>
        <w:t>IV</w:t>
      </w:r>
      <w:r w:rsidR="002737C1" w:rsidRPr="00A44CDD">
        <w:rPr>
          <w:rFonts w:ascii="Times New Roman" w:hAnsi="Times New Roman" w:cs="Times New Roman"/>
          <w:b/>
          <w:sz w:val="28"/>
          <w:szCs w:val="28"/>
          <w:lang w:val="uk-UA"/>
        </w:rPr>
        <w:t>.</w:t>
      </w:r>
      <w:r w:rsidR="002737C1" w:rsidRPr="00A44CDD">
        <w:rPr>
          <w:rFonts w:ascii="Times New Roman" w:hAnsi="Times New Roman" w:cs="Times New Roman"/>
          <w:sz w:val="28"/>
          <w:szCs w:val="28"/>
          <w:lang w:val="uk-UA"/>
        </w:rPr>
        <w:t> </w:t>
      </w:r>
      <w:r w:rsidR="002737C1" w:rsidRPr="00A44CDD">
        <w:rPr>
          <w:rFonts w:ascii="Times New Roman" w:hAnsi="Times New Roman" w:cs="Times New Roman"/>
          <w:b/>
          <w:sz w:val="28"/>
          <w:szCs w:val="28"/>
          <w:lang w:val="uk-UA"/>
        </w:rPr>
        <w:t>Забезпечення медикаментами населення яке користується відповідними пільгами.</w:t>
      </w:r>
    </w:p>
    <w:p w:rsidR="002737C1" w:rsidRPr="00A44CDD" w:rsidRDefault="002737C1" w:rsidP="00A44CDD">
      <w:pPr>
        <w:pStyle w:val="a3"/>
        <w:spacing w:after="0" w:line="240" w:lineRule="auto"/>
        <w:ind w:left="0" w:firstLine="709"/>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Ще однією проблемою, пов’язаною зі збільшенням населення, є питання пільгових медикаментів. На обліку в закладах охорони здоров’я району знаходяться </w:t>
      </w:r>
      <w:r w:rsidRPr="00A44CDD">
        <w:rPr>
          <w:rFonts w:ascii="Times New Roman" w:hAnsi="Times New Roman" w:cs="Times New Roman"/>
          <w:b/>
          <w:sz w:val="28"/>
          <w:szCs w:val="28"/>
          <w:lang w:val="uk-UA"/>
        </w:rPr>
        <w:t>41345 осіб</w:t>
      </w:r>
      <w:r w:rsidRPr="00A44CDD">
        <w:rPr>
          <w:rFonts w:ascii="Times New Roman" w:hAnsi="Times New Roman" w:cs="Times New Roman"/>
          <w:sz w:val="28"/>
          <w:szCs w:val="28"/>
          <w:lang w:val="uk-UA"/>
        </w:rPr>
        <w:t xml:space="preserve">  з числа пільгових категорій населення, що відповідно до постанови КМУ від 17 серпня 1998 року № 1303 «Про впорядкування безоплатного та пільгового відпуску лікарських засобів за рецептами лікарів у </w:t>
      </w:r>
      <w:r w:rsidRPr="00A44CDD">
        <w:rPr>
          <w:rFonts w:ascii="Times New Roman" w:hAnsi="Times New Roman" w:cs="Times New Roman"/>
          <w:sz w:val="28"/>
          <w:szCs w:val="28"/>
          <w:lang w:val="uk-UA"/>
        </w:rPr>
        <w:lastRenderedPageBreak/>
        <w:t xml:space="preserve">разі амбулаторного лікування окремих груп населення та за певними категоріями захворювань» мають право на безкоштовні медикаменти або 50% знижку на придбання ліків. 17733 з них складають діти. </w:t>
      </w:r>
    </w:p>
    <w:p w:rsidR="002737C1" w:rsidRPr="00A44CDD" w:rsidRDefault="002737C1" w:rsidP="00A44CDD">
      <w:pPr>
        <w:pStyle w:val="a3"/>
        <w:spacing w:after="0" w:line="240" w:lineRule="auto"/>
        <w:ind w:left="0" w:firstLine="709"/>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У 2015 році на забезпечення 1 особи з числа пільгової категорії громадян було виділено 3 грн. 93 коп. на місяць, в цьому році ця сума складає 6 грн. 83 коп., що унеможливлює повноцінне задоволення потреб мешканців району. Окрім того, починаючи з квітня 2016 року (до проведення тендерів на рівні міста), район забезпечує безкоштовними медикаментами 6 пацієнтів з пересадженими (трансплантованими) органами, хоча завжди дана категорія пацієнтів фінансувалась з міського бюджету через міську цільову програму «Здоров’я киян» на 2012 – 2016 роки. Додатково на рік на дану категорію хворих необхідно близько 1 млн. грн. Враховуючи те, що відсутність щоденного прийому ліків даною категорією пацієнтів призведе до відторгнення трансплантованих органів та загибелі пацієнтів, ліки їм виписуються в першу чергу. Оскільки гроші на централізоване забезпечення цієї групи закладались на міському рівні, а фінансування на даний момент здійснюється з бюджету району, значно страждають інші на категорії пацієнтів, а це і онкологічні хворі, важкі хворі неврологічного профілю, з бронхіальною астмою, серцево-судинними захворюваннями.</w:t>
      </w:r>
    </w:p>
    <w:p w:rsidR="002737C1" w:rsidRPr="00A44CDD" w:rsidRDefault="002737C1" w:rsidP="00A44CDD">
      <w:pPr>
        <w:pStyle w:val="a3"/>
        <w:spacing w:after="0" w:line="240" w:lineRule="auto"/>
        <w:ind w:left="0" w:firstLine="709"/>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Щоденно до закладів охорони здоров’я звертаються мешканці з тимчасово окупованих територій, які беруться на облік та обслуговування. З початку проведення АТО їх кількість становить 3131, з них дітей – 1173. 613 осіб потребує дороговартісного лікування.</w:t>
      </w:r>
    </w:p>
    <w:p w:rsidR="002737C1" w:rsidRPr="00A44CDD" w:rsidRDefault="002737C1" w:rsidP="00A44CDD">
      <w:pPr>
        <w:pStyle w:val="a3"/>
        <w:spacing w:after="0" w:line="240" w:lineRule="auto"/>
        <w:ind w:left="0" w:firstLine="709"/>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Повертаються додому бійці-учасники АТО, майже всі вони мають статус учасників бойових дій і також мають право на безкоштовне забезпечення ліками. На даний момент на обліку перебувають 169 демобілізованих бійців, 15 з яких мають групу інвалідності або відсоток втрати працездатності.   </w:t>
      </w:r>
    </w:p>
    <w:p w:rsidR="002737C1" w:rsidRPr="00A44CDD" w:rsidRDefault="002737C1" w:rsidP="00A44CDD">
      <w:pPr>
        <w:pStyle w:val="a3"/>
        <w:spacing w:after="0" w:line="240" w:lineRule="auto"/>
        <w:ind w:left="0" w:firstLine="709"/>
        <w:jc w:val="both"/>
        <w:rPr>
          <w:rFonts w:ascii="Times New Roman" w:hAnsi="Times New Roman" w:cs="Times New Roman"/>
          <w:sz w:val="28"/>
          <w:szCs w:val="28"/>
          <w:lang w:val="uk-UA"/>
        </w:rPr>
      </w:pPr>
      <w:r w:rsidRPr="00A44CDD">
        <w:rPr>
          <w:rFonts w:ascii="Times New Roman" w:hAnsi="Times New Roman" w:cs="Times New Roman"/>
          <w:sz w:val="28"/>
          <w:szCs w:val="28"/>
          <w:lang w:val="uk-UA"/>
        </w:rPr>
        <w:t xml:space="preserve">Враховуючи постійне збільшення пільгової категорії громадян, заклади охорони здоров’я потребують додаткового фінансування на цю статтю витрат. </w:t>
      </w:r>
    </w:p>
    <w:p w:rsidR="0072006E" w:rsidRPr="00A44CDD" w:rsidRDefault="0072006E" w:rsidP="00A44CDD">
      <w:pPr>
        <w:spacing w:after="0" w:line="240" w:lineRule="auto"/>
        <w:jc w:val="both"/>
        <w:rPr>
          <w:rFonts w:ascii="Times New Roman" w:hAnsi="Times New Roman"/>
          <w:sz w:val="28"/>
          <w:szCs w:val="28"/>
          <w:lang w:val="uk-UA"/>
        </w:rPr>
      </w:pPr>
    </w:p>
    <w:p w:rsidR="0014486E" w:rsidRPr="00A44CDD" w:rsidRDefault="0014486E" w:rsidP="00A44CDD">
      <w:pPr>
        <w:pStyle w:val="a3"/>
        <w:spacing w:after="0" w:line="240" w:lineRule="auto"/>
        <w:ind w:left="0" w:firstLine="709"/>
        <w:jc w:val="both"/>
        <w:rPr>
          <w:rFonts w:ascii="Times New Roman" w:hAnsi="Times New Roman" w:cs="Times New Roman"/>
          <w:b/>
          <w:sz w:val="28"/>
          <w:szCs w:val="28"/>
          <w:u w:val="single"/>
          <w:lang w:val="uk-UA"/>
        </w:rPr>
      </w:pPr>
      <w:r w:rsidRPr="00A44CDD">
        <w:rPr>
          <w:rFonts w:ascii="Times New Roman" w:hAnsi="Times New Roman" w:cs="Times New Roman"/>
          <w:b/>
          <w:sz w:val="28"/>
          <w:szCs w:val="28"/>
          <w:u w:val="single"/>
          <w:lang w:val="uk-UA"/>
        </w:rPr>
        <w:t>Пропозиції:</w:t>
      </w:r>
    </w:p>
    <w:p w:rsidR="00205D98" w:rsidRPr="00A44CDD" w:rsidRDefault="002737C1" w:rsidP="00A44CDD">
      <w:pPr>
        <w:pStyle w:val="a3"/>
        <w:spacing w:after="0" w:line="240" w:lineRule="auto"/>
        <w:ind w:left="0" w:firstLine="709"/>
        <w:jc w:val="both"/>
        <w:rPr>
          <w:rFonts w:ascii="Times New Roman" w:hAnsi="Times New Roman" w:cs="Times New Roman"/>
          <w:sz w:val="28"/>
          <w:szCs w:val="28"/>
          <w:lang w:val="uk-UA"/>
        </w:rPr>
      </w:pPr>
      <w:r w:rsidRPr="00A44CDD">
        <w:rPr>
          <w:rFonts w:ascii="Times New Roman" w:hAnsi="Times New Roman" w:cs="Times New Roman"/>
          <w:b/>
          <w:sz w:val="28"/>
          <w:szCs w:val="28"/>
          <w:lang w:val="uk-UA"/>
        </w:rPr>
        <w:t>1</w:t>
      </w:r>
      <w:r w:rsidRPr="00A44CDD">
        <w:rPr>
          <w:rFonts w:ascii="Times New Roman" w:hAnsi="Times New Roman" w:cs="Times New Roman"/>
          <w:sz w:val="28"/>
          <w:szCs w:val="28"/>
          <w:lang w:val="uk-UA"/>
        </w:rPr>
        <w:t xml:space="preserve">. </w:t>
      </w:r>
      <w:r w:rsidRPr="00A44CDD">
        <w:rPr>
          <w:rFonts w:ascii="Times New Roman" w:hAnsi="Times New Roman" w:cs="Times New Roman"/>
          <w:b/>
          <w:sz w:val="28"/>
          <w:szCs w:val="28"/>
          <w:lang w:val="uk-UA"/>
        </w:rPr>
        <w:t>Відпрацювати питання</w:t>
      </w:r>
      <w:r w:rsidR="00602E35" w:rsidRPr="00A44CDD">
        <w:rPr>
          <w:rFonts w:ascii="Times New Roman" w:hAnsi="Times New Roman" w:cs="Times New Roman"/>
          <w:b/>
          <w:sz w:val="28"/>
          <w:szCs w:val="28"/>
          <w:lang w:val="uk-UA"/>
        </w:rPr>
        <w:t>, щодо збільшення кількості штатних одиниць (ставок), в підпорядкова</w:t>
      </w:r>
      <w:r w:rsidRPr="00A44CDD">
        <w:rPr>
          <w:rFonts w:ascii="Times New Roman" w:hAnsi="Times New Roman" w:cs="Times New Roman"/>
          <w:b/>
          <w:sz w:val="28"/>
          <w:szCs w:val="28"/>
          <w:lang w:val="uk-UA"/>
        </w:rPr>
        <w:t>них медичних закладах Управління охорони здоров’я Голосіївської районної в місті Києві державної адміністрації</w:t>
      </w:r>
      <w:r w:rsidR="00602E35" w:rsidRPr="00A44CDD">
        <w:rPr>
          <w:rFonts w:ascii="Times New Roman" w:hAnsi="Times New Roman" w:cs="Times New Roman"/>
          <w:b/>
          <w:sz w:val="28"/>
          <w:szCs w:val="28"/>
          <w:lang w:val="uk-UA"/>
        </w:rPr>
        <w:t>, для забезпече</w:t>
      </w:r>
      <w:r w:rsidRPr="00A44CDD">
        <w:rPr>
          <w:rFonts w:ascii="Times New Roman" w:hAnsi="Times New Roman" w:cs="Times New Roman"/>
          <w:b/>
          <w:sz w:val="28"/>
          <w:szCs w:val="28"/>
          <w:lang w:val="uk-UA"/>
        </w:rPr>
        <w:t xml:space="preserve">ння надання якісної та вчасної </w:t>
      </w:r>
      <w:r w:rsidR="00602E35" w:rsidRPr="00A44CDD">
        <w:rPr>
          <w:rFonts w:ascii="Times New Roman" w:hAnsi="Times New Roman" w:cs="Times New Roman"/>
          <w:b/>
          <w:sz w:val="28"/>
          <w:szCs w:val="28"/>
          <w:lang w:val="uk-UA"/>
        </w:rPr>
        <w:t>мед</w:t>
      </w:r>
      <w:r w:rsidRPr="00A44CDD">
        <w:rPr>
          <w:rFonts w:ascii="Times New Roman" w:hAnsi="Times New Roman" w:cs="Times New Roman"/>
          <w:b/>
          <w:sz w:val="28"/>
          <w:szCs w:val="28"/>
          <w:lang w:val="uk-UA"/>
        </w:rPr>
        <w:t>ичної допомоги закріпленому населенню</w:t>
      </w:r>
      <w:r w:rsidR="00602E35" w:rsidRPr="00A44CDD">
        <w:rPr>
          <w:rFonts w:ascii="Times New Roman" w:hAnsi="Times New Roman" w:cs="Times New Roman"/>
          <w:b/>
          <w:sz w:val="28"/>
          <w:szCs w:val="28"/>
          <w:lang w:val="uk-UA"/>
        </w:rPr>
        <w:t>.</w:t>
      </w:r>
    </w:p>
    <w:p w:rsidR="00205D98" w:rsidRPr="00A44CDD" w:rsidRDefault="00205D98" w:rsidP="00A44CDD">
      <w:pPr>
        <w:pStyle w:val="a3"/>
        <w:spacing w:after="0" w:line="240" w:lineRule="auto"/>
        <w:ind w:left="0" w:firstLine="709"/>
        <w:jc w:val="both"/>
        <w:rPr>
          <w:rFonts w:ascii="Times New Roman" w:hAnsi="Times New Roman" w:cs="Times New Roman"/>
          <w:b/>
          <w:sz w:val="28"/>
          <w:szCs w:val="28"/>
          <w:lang w:val="uk-UA"/>
        </w:rPr>
      </w:pPr>
      <w:r w:rsidRPr="00A44CDD">
        <w:rPr>
          <w:rFonts w:ascii="Times New Roman" w:hAnsi="Times New Roman" w:cs="Times New Roman"/>
          <w:b/>
          <w:sz w:val="28"/>
          <w:szCs w:val="28"/>
          <w:lang w:val="uk-UA"/>
        </w:rPr>
        <w:t xml:space="preserve">2.Пошук, реконструкція, капітальний ремонт, облаштування  приміщень під відкриття нових, відокремлених  АЗПСМ.  </w:t>
      </w:r>
    </w:p>
    <w:p w:rsidR="00602E35" w:rsidRPr="00A44CDD" w:rsidRDefault="00205D98" w:rsidP="00A44CDD">
      <w:pPr>
        <w:pStyle w:val="a3"/>
        <w:spacing w:after="0" w:line="240" w:lineRule="auto"/>
        <w:ind w:left="0" w:firstLine="709"/>
        <w:jc w:val="both"/>
        <w:rPr>
          <w:rFonts w:ascii="Times New Roman" w:hAnsi="Times New Roman" w:cs="Times New Roman"/>
          <w:b/>
          <w:sz w:val="28"/>
          <w:szCs w:val="28"/>
          <w:lang w:val="en-US"/>
        </w:rPr>
      </w:pPr>
      <w:r w:rsidRPr="00A44CDD">
        <w:rPr>
          <w:rFonts w:ascii="Times New Roman" w:hAnsi="Times New Roman" w:cs="Times New Roman"/>
          <w:sz w:val="28"/>
          <w:szCs w:val="28"/>
          <w:lang w:val="uk-UA"/>
        </w:rPr>
        <w:t>3.</w:t>
      </w:r>
      <w:r w:rsidRPr="00A44CDD">
        <w:rPr>
          <w:rFonts w:ascii="Times New Roman" w:hAnsi="Times New Roman" w:cs="Times New Roman"/>
          <w:b/>
          <w:sz w:val="28"/>
          <w:szCs w:val="28"/>
          <w:lang w:val="uk-UA"/>
        </w:rPr>
        <w:t>Відновлення проектів з будівництва запланованих раніше (2011-2013 роки) АЗПСМ за адресами: вул.. Теремківська, 9 та вул. Козацька, 67-А.</w:t>
      </w:r>
    </w:p>
    <w:p w:rsidR="00C33256" w:rsidRPr="00A44CDD" w:rsidRDefault="00205D98" w:rsidP="00A44CDD">
      <w:pPr>
        <w:pStyle w:val="a3"/>
        <w:spacing w:after="0" w:line="240" w:lineRule="auto"/>
        <w:ind w:left="0" w:firstLine="709"/>
        <w:jc w:val="both"/>
        <w:rPr>
          <w:rFonts w:ascii="Times New Roman" w:hAnsi="Times New Roman" w:cs="Times New Roman"/>
          <w:b/>
          <w:sz w:val="28"/>
          <w:szCs w:val="28"/>
          <w:lang w:val="uk-UA"/>
        </w:rPr>
      </w:pPr>
      <w:r w:rsidRPr="00A44CDD">
        <w:rPr>
          <w:rFonts w:ascii="Times New Roman" w:hAnsi="Times New Roman" w:cs="Times New Roman"/>
          <w:b/>
          <w:sz w:val="28"/>
          <w:szCs w:val="28"/>
          <w:lang w:val="uk-UA"/>
        </w:rPr>
        <w:t>4</w:t>
      </w:r>
      <w:r w:rsidR="00602E35" w:rsidRPr="00A44CDD">
        <w:rPr>
          <w:rFonts w:ascii="Times New Roman" w:hAnsi="Times New Roman" w:cs="Times New Roman"/>
          <w:b/>
          <w:sz w:val="28"/>
          <w:szCs w:val="28"/>
          <w:lang w:val="uk-UA"/>
        </w:rPr>
        <w:t>.Підготовка</w:t>
      </w:r>
      <w:r w:rsidRPr="00A44CDD">
        <w:rPr>
          <w:rFonts w:ascii="Times New Roman" w:hAnsi="Times New Roman" w:cs="Times New Roman"/>
          <w:b/>
          <w:sz w:val="28"/>
          <w:szCs w:val="28"/>
          <w:lang w:val="uk-UA"/>
        </w:rPr>
        <w:t xml:space="preserve"> інформації</w:t>
      </w:r>
      <w:r w:rsidR="00602E35" w:rsidRPr="00A44CDD">
        <w:rPr>
          <w:rFonts w:ascii="Times New Roman" w:hAnsi="Times New Roman" w:cs="Times New Roman"/>
          <w:b/>
          <w:sz w:val="28"/>
          <w:szCs w:val="28"/>
          <w:lang w:val="uk-UA"/>
        </w:rPr>
        <w:t>, щодо</w:t>
      </w:r>
      <w:r w:rsidR="00A44CDD">
        <w:rPr>
          <w:rFonts w:ascii="Times New Roman" w:hAnsi="Times New Roman" w:cs="Times New Roman"/>
          <w:b/>
          <w:sz w:val="28"/>
          <w:szCs w:val="28"/>
          <w:lang w:val="en-US"/>
        </w:rPr>
        <w:t xml:space="preserve"> </w:t>
      </w:r>
      <w:r w:rsidR="00D75A38" w:rsidRPr="00A44CDD">
        <w:rPr>
          <w:rFonts w:ascii="Times New Roman" w:hAnsi="Times New Roman" w:cs="Times New Roman"/>
          <w:b/>
          <w:sz w:val="28"/>
          <w:szCs w:val="28"/>
          <w:lang w:val="uk-UA"/>
        </w:rPr>
        <w:t>потреби в придбанні найнеобхіднішого медичного обладнання на 2016-2017 роки (в т.ч. і лабораторного) та відпрацювання питання, щодо виділення коштів на його придбання.</w:t>
      </w:r>
    </w:p>
    <w:p w:rsidR="00E96256" w:rsidRPr="00A44CDD" w:rsidRDefault="00D75A38" w:rsidP="00A44CDD">
      <w:pPr>
        <w:pStyle w:val="a3"/>
        <w:spacing w:after="0" w:line="240" w:lineRule="auto"/>
        <w:ind w:left="0" w:firstLine="709"/>
        <w:jc w:val="both"/>
        <w:rPr>
          <w:rFonts w:ascii="Times New Roman" w:hAnsi="Times New Roman" w:cs="Times New Roman"/>
          <w:b/>
          <w:sz w:val="28"/>
          <w:szCs w:val="28"/>
          <w:lang w:val="uk-UA"/>
        </w:rPr>
      </w:pPr>
      <w:r w:rsidRPr="00A44CDD">
        <w:rPr>
          <w:rFonts w:ascii="Times New Roman" w:hAnsi="Times New Roman" w:cs="Times New Roman"/>
          <w:b/>
          <w:sz w:val="28"/>
          <w:szCs w:val="28"/>
          <w:lang w:val="uk-UA"/>
        </w:rPr>
        <w:lastRenderedPageBreak/>
        <w:t xml:space="preserve">5. </w:t>
      </w:r>
      <w:r w:rsidR="00E96256" w:rsidRPr="00A44CDD">
        <w:rPr>
          <w:rFonts w:ascii="Times New Roman" w:hAnsi="Times New Roman" w:cs="Times New Roman"/>
          <w:b/>
          <w:sz w:val="28"/>
          <w:szCs w:val="28"/>
          <w:lang w:val="uk-UA"/>
        </w:rPr>
        <w:t>Проведення в найкоротші терміни планових ремонтних робіт в приміщенні КНП «ЦПМСД №2» Голосіївського району м. Києва</w:t>
      </w:r>
      <w:r w:rsidR="003F07C5" w:rsidRPr="00A44CDD">
        <w:rPr>
          <w:rFonts w:ascii="Times New Roman" w:hAnsi="Times New Roman" w:cs="Times New Roman"/>
          <w:b/>
          <w:sz w:val="28"/>
          <w:szCs w:val="28"/>
          <w:lang w:val="uk-UA"/>
        </w:rPr>
        <w:t xml:space="preserve"> (вул.. Велика Васильківська , 104), </w:t>
      </w:r>
      <w:r w:rsidR="00E96256" w:rsidRPr="00A44CDD">
        <w:rPr>
          <w:rFonts w:ascii="Times New Roman" w:hAnsi="Times New Roman" w:cs="Times New Roman"/>
          <w:b/>
          <w:sz w:val="28"/>
          <w:szCs w:val="28"/>
          <w:lang w:val="uk-UA"/>
        </w:rPr>
        <w:t>, у рентгенологічному відділенні з метою підготовки до встановлення нового флюорографічного обладнання яке буде придбане КНП «КДЦ» Голосіївського району м. Києва</w:t>
      </w:r>
      <w:r w:rsidR="001455FB" w:rsidRPr="00A44CDD">
        <w:rPr>
          <w:rFonts w:ascii="Times New Roman" w:hAnsi="Times New Roman" w:cs="Times New Roman"/>
          <w:b/>
          <w:sz w:val="28"/>
          <w:szCs w:val="28"/>
          <w:lang w:val="uk-UA"/>
        </w:rPr>
        <w:t xml:space="preserve"> (орієнтовно 22.07.2016)</w:t>
      </w:r>
      <w:r w:rsidR="00E96256" w:rsidRPr="00A44CDD">
        <w:rPr>
          <w:rFonts w:ascii="Times New Roman" w:hAnsi="Times New Roman" w:cs="Times New Roman"/>
          <w:b/>
          <w:sz w:val="28"/>
          <w:szCs w:val="28"/>
          <w:lang w:val="uk-UA"/>
        </w:rPr>
        <w:t>.</w:t>
      </w:r>
    </w:p>
    <w:p w:rsidR="00EF7411" w:rsidRPr="00A44CDD" w:rsidRDefault="00E96256" w:rsidP="00A44CDD">
      <w:pPr>
        <w:pStyle w:val="a3"/>
        <w:spacing w:after="0" w:line="240" w:lineRule="auto"/>
        <w:ind w:left="0" w:firstLine="709"/>
        <w:jc w:val="both"/>
        <w:rPr>
          <w:rFonts w:ascii="Times New Roman" w:hAnsi="Times New Roman" w:cs="Times New Roman"/>
          <w:b/>
          <w:sz w:val="28"/>
          <w:szCs w:val="28"/>
          <w:lang w:val="uk-UA"/>
        </w:rPr>
      </w:pPr>
      <w:r w:rsidRPr="00A44CDD">
        <w:rPr>
          <w:rFonts w:ascii="Times New Roman" w:hAnsi="Times New Roman" w:cs="Times New Roman"/>
          <w:b/>
          <w:sz w:val="28"/>
          <w:szCs w:val="28"/>
          <w:lang w:val="uk-UA"/>
        </w:rPr>
        <w:t>6</w:t>
      </w:r>
      <w:r w:rsidRPr="00A44CDD">
        <w:rPr>
          <w:rFonts w:ascii="Times New Roman" w:hAnsi="Times New Roman" w:cs="Times New Roman"/>
          <w:sz w:val="28"/>
          <w:szCs w:val="28"/>
          <w:lang w:val="uk-UA"/>
        </w:rPr>
        <w:t xml:space="preserve">. </w:t>
      </w:r>
      <w:r w:rsidR="00EF7411" w:rsidRPr="00A44CDD">
        <w:rPr>
          <w:rFonts w:ascii="Times New Roman" w:hAnsi="Times New Roman" w:cs="Times New Roman"/>
          <w:b/>
          <w:sz w:val="28"/>
          <w:szCs w:val="28"/>
          <w:lang w:val="uk-UA"/>
        </w:rPr>
        <w:t xml:space="preserve">Продовжити відпрацьовувати питання, щодо оптимізації служби клінічної лабораторної діагностики  КНП «КДЦ» Голосіївського району </w:t>
      </w:r>
    </w:p>
    <w:p w:rsidR="00EF7411" w:rsidRPr="00A44CDD" w:rsidRDefault="00EF7411" w:rsidP="00A44CDD">
      <w:pPr>
        <w:pStyle w:val="a3"/>
        <w:spacing w:after="0" w:line="240" w:lineRule="auto"/>
        <w:ind w:left="0"/>
        <w:jc w:val="both"/>
        <w:rPr>
          <w:rFonts w:ascii="Times New Roman" w:hAnsi="Times New Roman" w:cs="Times New Roman"/>
          <w:b/>
          <w:sz w:val="28"/>
          <w:szCs w:val="28"/>
          <w:lang w:val="uk-UA"/>
        </w:rPr>
      </w:pPr>
      <w:r w:rsidRPr="00A44CDD">
        <w:rPr>
          <w:rFonts w:ascii="Times New Roman" w:hAnsi="Times New Roman" w:cs="Times New Roman"/>
          <w:b/>
          <w:sz w:val="28"/>
          <w:szCs w:val="28"/>
          <w:lang w:val="uk-UA"/>
        </w:rPr>
        <w:t xml:space="preserve"> м.</w:t>
      </w:r>
      <w:r w:rsidR="00E96256" w:rsidRPr="00A44CDD">
        <w:rPr>
          <w:rFonts w:ascii="Times New Roman" w:hAnsi="Times New Roman" w:cs="Times New Roman"/>
          <w:b/>
          <w:sz w:val="28"/>
          <w:szCs w:val="28"/>
          <w:lang w:val="uk-UA"/>
        </w:rPr>
        <w:t>Киє</w:t>
      </w:r>
      <w:r w:rsidRPr="00A44CDD">
        <w:rPr>
          <w:rFonts w:ascii="Times New Roman" w:hAnsi="Times New Roman" w:cs="Times New Roman"/>
          <w:b/>
          <w:sz w:val="28"/>
          <w:szCs w:val="28"/>
          <w:lang w:val="uk-UA"/>
        </w:rPr>
        <w:t>в</w:t>
      </w:r>
      <w:r w:rsidR="00E96256" w:rsidRPr="00A44CDD">
        <w:rPr>
          <w:rFonts w:ascii="Times New Roman" w:hAnsi="Times New Roman" w:cs="Times New Roman"/>
          <w:b/>
          <w:sz w:val="28"/>
          <w:szCs w:val="28"/>
          <w:lang w:val="uk-UA"/>
        </w:rPr>
        <w:t>і</w:t>
      </w:r>
      <w:r w:rsidRPr="00A44CDD">
        <w:rPr>
          <w:rFonts w:ascii="Times New Roman" w:hAnsi="Times New Roman" w:cs="Times New Roman"/>
          <w:b/>
          <w:sz w:val="28"/>
          <w:szCs w:val="28"/>
          <w:lang w:val="uk-UA"/>
        </w:rPr>
        <w:t xml:space="preserve"> з метою надання вчасної та якісної лабораторної діагностики населенню та винести дане питання на окремий  розгляд  засідання колегії Голосіївської районної в місті Києві державної адміністрації у вересні 2016 року. </w:t>
      </w:r>
    </w:p>
    <w:p w:rsidR="00D75A38" w:rsidRPr="00A44CDD" w:rsidRDefault="00E96256" w:rsidP="00A44CDD">
      <w:pPr>
        <w:pStyle w:val="a3"/>
        <w:spacing w:after="0" w:line="240" w:lineRule="auto"/>
        <w:ind w:left="0" w:firstLine="709"/>
        <w:jc w:val="both"/>
        <w:rPr>
          <w:rFonts w:ascii="Times New Roman" w:hAnsi="Times New Roman" w:cs="Times New Roman"/>
          <w:b/>
          <w:sz w:val="28"/>
          <w:szCs w:val="28"/>
          <w:lang w:val="uk-UA"/>
        </w:rPr>
      </w:pPr>
      <w:r w:rsidRPr="00A44CDD">
        <w:rPr>
          <w:rFonts w:ascii="Times New Roman" w:hAnsi="Times New Roman" w:cs="Times New Roman"/>
          <w:b/>
          <w:sz w:val="28"/>
          <w:szCs w:val="28"/>
          <w:lang w:val="uk-UA"/>
        </w:rPr>
        <w:t>7</w:t>
      </w:r>
      <w:r w:rsidR="00EF7411" w:rsidRPr="00A44CDD">
        <w:rPr>
          <w:rFonts w:ascii="Times New Roman" w:hAnsi="Times New Roman" w:cs="Times New Roman"/>
          <w:b/>
          <w:sz w:val="28"/>
          <w:szCs w:val="28"/>
          <w:lang w:val="uk-UA"/>
        </w:rPr>
        <w:t xml:space="preserve">. </w:t>
      </w:r>
      <w:r w:rsidR="00D75A38" w:rsidRPr="00A44CDD">
        <w:rPr>
          <w:rFonts w:ascii="Times New Roman" w:hAnsi="Times New Roman" w:cs="Times New Roman"/>
          <w:b/>
          <w:sz w:val="28"/>
          <w:szCs w:val="28"/>
          <w:lang w:val="uk-UA"/>
        </w:rPr>
        <w:t xml:space="preserve">Підготовка листа, щодо обґрунтування </w:t>
      </w:r>
      <w:r w:rsidR="00C74B6B" w:rsidRPr="00A44CDD">
        <w:rPr>
          <w:rFonts w:ascii="Times New Roman" w:hAnsi="Times New Roman" w:cs="Times New Roman"/>
          <w:b/>
          <w:sz w:val="28"/>
          <w:szCs w:val="28"/>
          <w:lang w:val="uk-UA"/>
        </w:rPr>
        <w:t xml:space="preserve">потреби у додатковому фінансуванні </w:t>
      </w:r>
      <w:r w:rsidR="002D5DCF" w:rsidRPr="00A44CDD">
        <w:rPr>
          <w:rFonts w:ascii="Times New Roman" w:hAnsi="Times New Roman" w:cs="Times New Roman"/>
          <w:b/>
          <w:sz w:val="28"/>
          <w:szCs w:val="28"/>
          <w:lang w:val="uk-UA"/>
        </w:rPr>
        <w:t xml:space="preserve">на забезпечення населення пільгових категорій медикаментами. </w:t>
      </w:r>
    </w:p>
    <w:sectPr w:rsidR="00D75A38" w:rsidRPr="00A44CDD" w:rsidSect="001337D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C11" w:rsidRDefault="00D32C11" w:rsidP="001337D3">
      <w:pPr>
        <w:spacing w:after="0" w:line="240" w:lineRule="auto"/>
      </w:pPr>
      <w:r>
        <w:separator/>
      </w:r>
    </w:p>
  </w:endnote>
  <w:endnote w:type="continuationSeparator" w:id="1">
    <w:p w:rsidR="00D32C11" w:rsidRDefault="00D32C11" w:rsidP="00133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C11" w:rsidRDefault="00D32C11" w:rsidP="001337D3">
      <w:pPr>
        <w:spacing w:after="0" w:line="240" w:lineRule="auto"/>
      </w:pPr>
      <w:r>
        <w:separator/>
      </w:r>
    </w:p>
  </w:footnote>
  <w:footnote w:type="continuationSeparator" w:id="1">
    <w:p w:rsidR="00D32C11" w:rsidRDefault="00D32C11" w:rsidP="00133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790425"/>
      <w:docPartObj>
        <w:docPartGallery w:val="Page Numbers (Top of Page)"/>
        <w:docPartUnique/>
      </w:docPartObj>
    </w:sdtPr>
    <w:sdtContent>
      <w:p w:rsidR="001337D3" w:rsidRDefault="00996C84">
        <w:pPr>
          <w:pStyle w:val="ab"/>
          <w:jc w:val="center"/>
        </w:pPr>
        <w:r>
          <w:fldChar w:fldCharType="begin"/>
        </w:r>
        <w:r w:rsidR="001337D3">
          <w:instrText>PAGE   \* MERGEFORMAT</w:instrText>
        </w:r>
        <w:r>
          <w:fldChar w:fldCharType="separate"/>
        </w:r>
        <w:r w:rsidR="00A44CDD" w:rsidRPr="00A44CDD">
          <w:rPr>
            <w:noProof/>
            <w:lang w:val="uk-UA"/>
          </w:rPr>
          <w:t>2</w:t>
        </w:r>
        <w:r>
          <w:fldChar w:fldCharType="end"/>
        </w:r>
      </w:p>
    </w:sdtContent>
  </w:sdt>
  <w:p w:rsidR="001337D3" w:rsidRDefault="001337D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06BB"/>
    <w:multiLevelType w:val="hybridMultilevel"/>
    <w:tmpl w:val="22149D9C"/>
    <w:lvl w:ilvl="0" w:tplc="36361FF4">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17210201"/>
    <w:multiLevelType w:val="hybridMultilevel"/>
    <w:tmpl w:val="C820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1056B"/>
    <w:multiLevelType w:val="hybridMultilevel"/>
    <w:tmpl w:val="1E02B09E"/>
    <w:lvl w:ilvl="0" w:tplc="FED863FC">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AF77ADC"/>
    <w:multiLevelType w:val="hybridMultilevel"/>
    <w:tmpl w:val="258825BA"/>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06475A7"/>
    <w:multiLevelType w:val="hybridMultilevel"/>
    <w:tmpl w:val="FBDE0C86"/>
    <w:lvl w:ilvl="0" w:tplc="53B606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49679CC"/>
    <w:multiLevelType w:val="hybridMultilevel"/>
    <w:tmpl w:val="032063A4"/>
    <w:lvl w:ilvl="0" w:tplc="27C0675E">
      <w:start w:val="2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5932AFF"/>
    <w:multiLevelType w:val="hybridMultilevel"/>
    <w:tmpl w:val="487E6D54"/>
    <w:lvl w:ilvl="0" w:tplc="5C6ACFF4">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453047D"/>
    <w:multiLevelType w:val="hybridMultilevel"/>
    <w:tmpl w:val="B4F00C02"/>
    <w:lvl w:ilvl="0" w:tplc="F2BEE688">
      <w:start w:val="9"/>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5E3094F"/>
    <w:multiLevelType w:val="hybridMultilevel"/>
    <w:tmpl w:val="2794BC40"/>
    <w:lvl w:ilvl="0" w:tplc="A9EAFC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FD5C5C"/>
    <w:multiLevelType w:val="hybridMultilevel"/>
    <w:tmpl w:val="D18EC442"/>
    <w:lvl w:ilvl="0" w:tplc="E556BD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6C0F5D02"/>
    <w:multiLevelType w:val="hybridMultilevel"/>
    <w:tmpl w:val="2BC238A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3"/>
  </w:num>
  <w:num w:numId="5">
    <w:abstractNumId w:val="9"/>
  </w:num>
  <w:num w:numId="6">
    <w:abstractNumId w:val="1"/>
  </w:num>
  <w:num w:numId="7">
    <w:abstractNumId w:val="10"/>
  </w:num>
  <w:num w:numId="8">
    <w:abstractNumId w:val="6"/>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14D0"/>
    <w:rsid w:val="00023C0F"/>
    <w:rsid w:val="00026FB9"/>
    <w:rsid w:val="00042143"/>
    <w:rsid w:val="0004561B"/>
    <w:rsid w:val="00046508"/>
    <w:rsid w:val="000528FD"/>
    <w:rsid w:val="00086A61"/>
    <w:rsid w:val="000A7884"/>
    <w:rsid w:val="000B13C9"/>
    <w:rsid w:val="000B4603"/>
    <w:rsid w:val="000E44BB"/>
    <w:rsid w:val="000E4F19"/>
    <w:rsid w:val="0010507C"/>
    <w:rsid w:val="00117F10"/>
    <w:rsid w:val="00125F7C"/>
    <w:rsid w:val="001337D3"/>
    <w:rsid w:val="00137D81"/>
    <w:rsid w:val="00143B58"/>
    <w:rsid w:val="0014486E"/>
    <w:rsid w:val="001455FB"/>
    <w:rsid w:val="001611AA"/>
    <w:rsid w:val="00167BCA"/>
    <w:rsid w:val="00182268"/>
    <w:rsid w:val="00183385"/>
    <w:rsid w:val="001932C8"/>
    <w:rsid w:val="001975CE"/>
    <w:rsid w:val="00205D98"/>
    <w:rsid w:val="00227511"/>
    <w:rsid w:val="00233567"/>
    <w:rsid w:val="00252DC3"/>
    <w:rsid w:val="00256216"/>
    <w:rsid w:val="002737C1"/>
    <w:rsid w:val="00290C08"/>
    <w:rsid w:val="002A46B7"/>
    <w:rsid w:val="002D5DCF"/>
    <w:rsid w:val="002E2EA8"/>
    <w:rsid w:val="00300D30"/>
    <w:rsid w:val="003265EA"/>
    <w:rsid w:val="0032661A"/>
    <w:rsid w:val="003343A4"/>
    <w:rsid w:val="003575F7"/>
    <w:rsid w:val="00360F5C"/>
    <w:rsid w:val="003A333F"/>
    <w:rsid w:val="003E01E6"/>
    <w:rsid w:val="003F07C5"/>
    <w:rsid w:val="00404556"/>
    <w:rsid w:val="00405D73"/>
    <w:rsid w:val="00407AE5"/>
    <w:rsid w:val="004214D0"/>
    <w:rsid w:val="004216CF"/>
    <w:rsid w:val="00425FCF"/>
    <w:rsid w:val="00430A2B"/>
    <w:rsid w:val="00447E04"/>
    <w:rsid w:val="00470C6E"/>
    <w:rsid w:val="004810E8"/>
    <w:rsid w:val="00486443"/>
    <w:rsid w:val="004874DF"/>
    <w:rsid w:val="004A73A5"/>
    <w:rsid w:val="004A79DA"/>
    <w:rsid w:val="004B1003"/>
    <w:rsid w:val="004D1F86"/>
    <w:rsid w:val="004E5737"/>
    <w:rsid w:val="004E653F"/>
    <w:rsid w:val="004F63DB"/>
    <w:rsid w:val="004F67E4"/>
    <w:rsid w:val="00516210"/>
    <w:rsid w:val="00547AF6"/>
    <w:rsid w:val="00562B90"/>
    <w:rsid w:val="00564816"/>
    <w:rsid w:val="005716F0"/>
    <w:rsid w:val="005C531D"/>
    <w:rsid w:val="005E1AE0"/>
    <w:rsid w:val="005E3E76"/>
    <w:rsid w:val="00602E35"/>
    <w:rsid w:val="00621873"/>
    <w:rsid w:val="00633715"/>
    <w:rsid w:val="006746BF"/>
    <w:rsid w:val="006B1095"/>
    <w:rsid w:val="006D4DBD"/>
    <w:rsid w:val="0071085F"/>
    <w:rsid w:val="0072006E"/>
    <w:rsid w:val="00730F56"/>
    <w:rsid w:val="00765DB3"/>
    <w:rsid w:val="00781407"/>
    <w:rsid w:val="007824D8"/>
    <w:rsid w:val="00783F2B"/>
    <w:rsid w:val="007848EE"/>
    <w:rsid w:val="007B3932"/>
    <w:rsid w:val="007B3C8F"/>
    <w:rsid w:val="007C5E62"/>
    <w:rsid w:val="007D0BCA"/>
    <w:rsid w:val="007D6092"/>
    <w:rsid w:val="007D79BC"/>
    <w:rsid w:val="00800820"/>
    <w:rsid w:val="008328DD"/>
    <w:rsid w:val="00832FAF"/>
    <w:rsid w:val="00835E49"/>
    <w:rsid w:val="008508B4"/>
    <w:rsid w:val="008757D7"/>
    <w:rsid w:val="008A06CB"/>
    <w:rsid w:val="008B52E9"/>
    <w:rsid w:val="008E17F3"/>
    <w:rsid w:val="008E3073"/>
    <w:rsid w:val="008E4F25"/>
    <w:rsid w:val="00901A9F"/>
    <w:rsid w:val="00924B77"/>
    <w:rsid w:val="00937019"/>
    <w:rsid w:val="00976A6C"/>
    <w:rsid w:val="00992CB0"/>
    <w:rsid w:val="00996C84"/>
    <w:rsid w:val="009C62C0"/>
    <w:rsid w:val="009D6CA2"/>
    <w:rsid w:val="00A04773"/>
    <w:rsid w:val="00A44CDD"/>
    <w:rsid w:val="00A61AE8"/>
    <w:rsid w:val="00A660BD"/>
    <w:rsid w:val="00A71F0B"/>
    <w:rsid w:val="00AC657F"/>
    <w:rsid w:val="00AD559B"/>
    <w:rsid w:val="00AF0343"/>
    <w:rsid w:val="00AF12CF"/>
    <w:rsid w:val="00B159E5"/>
    <w:rsid w:val="00B16390"/>
    <w:rsid w:val="00B16547"/>
    <w:rsid w:val="00B16901"/>
    <w:rsid w:val="00B22B31"/>
    <w:rsid w:val="00B30BF1"/>
    <w:rsid w:val="00B377E7"/>
    <w:rsid w:val="00B42BEF"/>
    <w:rsid w:val="00B63F51"/>
    <w:rsid w:val="00B74727"/>
    <w:rsid w:val="00B92A85"/>
    <w:rsid w:val="00B961A1"/>
    <w:rsid w:val="00BA5EB4"/>
    <w:rsid w:val="00BB7A63"/>
    <w:rsid w:val="00BC1808"/>
    <w:rsid w:val="00BC2468"/>
    <w:rsid w:val="00BC46FA"/>
    <w:rsid w:val="00BD2430"/>
    <w:rsid w:val="00BD24C9"/>
    <w:rsid w:val="00BE7129"/>
    <w:rsid w:val="00BF218D"/>
    <w:rsid w:val="00C0022D"/>
    <w:rsid w:val="00C04AB8"/>
    <w:rsid w:val="00C33256"/>
    <w:rsid w:val="00C43490"/>
    <w:rsid w:val="00C547A3"/>
    <w:rsid w:val="00C57E78"/>
    <w:rsid w:val="00C66C67"/>
    <w:rsid w:val="00C67860"/>
    <w:rsid w:val="00C74B6B"/>
    <w:rsid w:val="00C74FD2"/>
    <w:rsid w:val="00C82B7A"/>
    <w:rsid w:val="00C912DC"/>
    <w:rsid w:val="00C92A23"/>
    <w:rsid w:val="00C93027"/>
    <w:rsid w:val="00C9377D"/>
    <w:rsid w:val="00CB3F9F"/>
    <w:rsid w:val="00CD1DAF"/>
    <w:rsid w:val="00CD3308"/>
    <w:rsid w:val="00CD6A37"/>
    <w:rsid w:val="00CE5C4D"/>
    <w:rsid w:val="00CE7455"/>
    <w:rsid w:val="00D073BD"/>
    <w:rsid w:val="00D32C11"/>
    <w:rsid w:val="00D36830"/>
    <w:rsid w:val="00D53FD7"/>
    <w:rsid w:val="00D60678"/>
    <w:rsid w:val="00D75A38"/>
    <w:rsid w:val="00D861EE"/>
    <w:rsid w:val="00D95B93"/>
    <w:rsid w:val="00D968FF"/>
    <w:rsid w:val="00DC0E36"/>
    <w:rsid w:val="00DF1892"/>
    <w:rsid w:val="00DF57A0"/>
    <w:rsid w:val="00DF7466"/>
    <w:rsid w:val="00E305C2"/>
    <w:rsid w:val="00E32123"/>
    <w:rsid w:val="00E366C4"/>
    <w:rsid w:val="00E71D49"/>
    <w:rsid w:val="00E73214"/>
    <w:rsid w:val="00E8289D"/>
    <w:rsid w:val="00E8791D"/>
    <w:rsid w:val="00E96256"/>
    <w:rsid w:val="00EA1323"/>
    <w:rsid w:val="00EA2C2B"/>
    <w:rsid w:val="00EB3741"/>
    <w:rsid w:val="00EE03AF"/>
    <w:rsid w:val="00EF7411"/>
    <w:rsid w:val="00F15544"/>
    <w:rsid w:val="00F15574"/>
    <w:rsid w:val="00F36129"/>
    <w:rsid w:val="00F36C0B"/>
    <w:rsid w:val="00F54A54"/>
    <w:rsid w:val="00F55FE9"/>
    <w:rsid w:val="00F62AB6"/>
    <w:rsid w:val="00F803EE"/>
    <w:rsid w:val="00F83692"/>
    <w:rsid w:val="00F83F55"/>
    <w:rsid w:val="00FB4138"/>
    <w:rsid w:val="00FB44B4"/>
    <w:rsid w:val="00FC4E0C"/>
    <w:rsid w:val="00FD0DC9"/>
    <w:rsid w:val="00FF5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E0C"/>
    <w:pPr>
      <w:ind w:left="720"/>
      <w:contextualSpacing/>
    </w:pPr>
  </w:style>
  <w:style w:type="paragraph" w:styleId="a4">
    <w:name w:val="Balloon Text"/>
    <w:basedOn w:val="a"/>
    <w:link w:val="a5"/>
    <w:uiPriority w:val="99"/>
    <w:semiHidden/>
    <w:unhideWhenUsed/>
    <w:rsid w:val="00D606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678"/>
    <w:rPr>
      <w:rFonts w:ascii="Tahoma" w:hAnsi="Tahoma" w:cs="Tahoma"/>
      <w:sz w:val="16"/>
      <w:szCs w:val="16"/>
    </w:rPr>
  </w:style>
  <w:style w:type="paragraph" w:customStyle="1" w:styleId="1">
    <w:name w:val="Знак Знак Знак1"/>
    <w:basedOn w:val="a"/>
    <w:rsid w:val="00BC1808"/>
    <w:pPr>
      <w:spacing w:after="160" w:line="240" w:lineRule="exact"/>
    </w:pPr>
    <w:rPr>
      <w:rFonts w:ascii="Arial" w:eastAsia="Times New Roman" w:hAnsi="Arial" w:cs="Arial"/>
      <w:sz w:val="20"/>
      <w:szCs w:val="20"/>
      <w:lang w:val="en-US"/>
    </w:rPr>
  </w:style>
  <w:style w:type="character" w:customStyle="1" w:styleId="a6">
    <w:name w:val="Основной текст_"/>
    <w:basedOn w:val="a0"/>
    <w:link w:val="10"/>
    <w:rsid w:val="00B63F51"/>
    <w:rPr>
      <w:rFonts w:ascii="Times New Roman" w:eastAsia="Times New Roman" w:hAnsi="Times New Roman" w:cs="Times New Roman"/>
      <w:spacing w:val="-1"/>
      <w:sz w:val="26"/>
      <w:szCs w:val="26"/>
      <w:shd w:val="clear" w:color="auto" w:fill="FFFFFF"/>
    </w:rPr>
  </w:style>
  <w:style w:type="paragraph" w:customStyle="1" w:styleId="10">
    <w:name w:val="Основной текст1"/>
    <w:basedOn w:val="a"/>
    <w:link w:val="a6"/>
    <w:rsid w:val="00B63F51"/>
    <w:pPr>
      <w:widowControl w:val="0"/>
      <w:shd w:val="clear" w:color="auto" w:fill="FFFFFF"/>
      <w:spacing w:before="240" w:after="0" w:line="331" w:lineRule="exact"/>
    </w:pPr>
    <w:rPr>
      <w:rFonts w:ascii="Times New Roman" w:eastAsia="Times New Roman" w:hAnsi="Times New Roman" w:cs="Times New Roman"/>
      <w:spacing w:val="-1"/>
      <w:sz w:val="26"/>
      <w:szCs w:val="26"/>
    </w:rPr>
  </w:style>
  <w:style w:type="character" w:customStyle="1" w:styleId="a7">
    <w:name w:val="Основной текст + Полужирный"/>
    <w:basedOn w:val="a6"/>
    <w:rsid w:val="00B63F51"/>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uk-UA"/>
    </w:rPr>
  </w:style>
  <w:style w:type="table" w:styleId="a8">
    <w:name w:val="Table Grid"/>
    <w:basedOn w:val="a1"/>
    <w:uiPriority w:val="59"/>
    <w:rsid w:val="003E01E6"/>
    <w:pPr>
      <w:spacing w:after="0" w:line="240" w:lineRule="auto"/>
    </w:pPr>
    <w:rPr>
      <w:rFonts w:eastAsiaTheme="minorHAnsi"/>
      <w:lang w:val="uk-UA"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semiHidden/>
    <w:unhideWhenUsed/>
    <w:rsid w:val="005C531D"/>
    <w:pPr>
      <w:spacing w:after="120"/>
    </w:pPr>
  </w:style>
  <w:style w:type="character" w:customStyle="1" w:styleId="aa">
    <w:name w:val="Основной текст Знак"/>
    <w:basedOn w:val="a0"/>
    <w:link w:val="a9"/>
    <w:uiPriority w:val="99"/>
    <w:semiHidden/>
    <w:rsid w:val="005C531D"/>
  </w:style>
  <w:style w:type="paragraph" w:customStyle="1" w:styleId="CharChar">
    <w:name w:val="Char Знак Знак Char Знак Знак Знак Знак Знак Знак Знак Знак Знак Знак Знак Знак Знак Знак Знак Знак"/>
    <w:basedOn w:val="a"/>
    <w:rsid w:val="005C531D"/>
    <w:pPr>
      <w:spacing w:after="0" w:line="240" w:lineRule="auto"/>
    </w:pPr>
    <w:rPr>
      <w:rFonts w:ascii="Verdana" w:eastAsia="Times New Roman" w:hAnsi="Verdana" w:cs="Verdana"/>
      <w:sz w:val="20"/>
      <w:szCs w:val="20"/>
      <w:lang w:val="en-US" w:eastAsia="en-US"/>
    </w:rPr>
  </w:style>
  <w:style w:type="paragraph" w:styleId="ab">
    <w:name w:val="header"/>
    <w:basedOn w:val="a"/>
    <w:link w:val="ac"/>
    <w:uiPriority w:val="99"/>
    <w:unhideWhenUsed/>
    <w:rsid w:val="001337D3"/>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1337D3"/>
  </w:style>
  <w:style w:type="paragraph" w:styleId="ad">
    <w:name w:val="footer"/>
    <w:basedOn w:val="a"/>
    <w:link w:val="ae"/>
    <w:uiPriority w:val="99"/>
    <w:unhideWhenUsed/>
    <w:rsid w:val="001337D3"/>
    <w:pPr>
      <w:tabs>
        <w:tab w:val="center" w:pos="4819"/>
        <w:tab w:val="right" w:pos="9639"/>
      </w:tabs>
      <w:spacing w:after="0" w:line="240" w:lineRule="auto"/>
    </w:pPr>
  </w:style>
  <w:style w:type="character" w:customStyle="1" w:styleId="ae">
    <w:name w:val="Нижний колонтитул Знак"/>
    <w:basedOn w:val="a0"/>
    <w:link w:val="ad"/>
    <w:uiPriority w:val="99"/>
    <w:rsid w:val="00133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E0C"/>
    <w:pPr>
      <w:ind w:left="720"/>
      <w:contextualSpacing/>
    </w:pPr>
  </w:style>
  <w:style w:type="paragraph" w:styleId="a4">
    <w:name w:val="Balloon Text"/>
    <w:basedOn w:val="a"/>
    <w:link w:val="a5"/>
    <w:uiPriority w:val="99"/>
    <w:semiHidden/>
    <w:unhideWhenUsed/>
    <w:rsid w:val="00D6067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D60678"/>
    <w:rPr>
      <w:rFonts w:ascii="Tahoma" w:hAnsi="Tahoma" w:cs="Tahoma"/>
      <w:sz w:val="16"/>
      <w:szCs w:val="16"/>
    </w:rPr>
  </w:style>
  <w:style w:type="paragraph" w:customStyle="1" w:styleId="1">
    <w:name w:val="Знак Знак Знак1"/>
    <w:basedOn w:val="a"/>
    <w:rsid w:val="00BC1808"/>
    <w:pPr>
      <w:spacing w:after="160" w:line="240" w:lineRule="exact"/>
    </w:pPr>
    <w:rPr>
      <w:rFonts w:ascii="Arial" w:eastAsia="Times New Roman" w:hAnsi="Arial" w:cs="Arial"/>
      <w:sz w:val="20"/>
      <w:szCs w:val="20"/>
      <w:lang w:val="en-US"/>
    </w:rPr>
  </w:style>
  <w:style w:type="character" w:customStyle="1" w:styleId="a6">
    <w:name w:val="Основной текст_"/>
    <w:basedOn w:val="a0"/>
    <w:link w:val="10"/>
    <w:rsid w:val="00B63F51"/>
    <w:rPr>
      <w:rFonts w:ascii="Times New Roman" w:eastAsia="Times New Roman" w:hAnsi="Times New Roman" w:cs="Times New Roman"/>
      <w:spacing w:val="-1"/>
      <w:sz w:val="26"/>
      <w:szCs w:val="26"/>
      <w:shd w:val="clear" w:color="auto" w:fill="FFFFFF"/>
    </w:rPr>
  </w:style>
  <w:style w:type="paragraph" w:customStyle="1" w:styleId="10">
    <w:name w:val="Основной текст1"/>
    <w:basedOn w:val="a"/>
    <w:link w:val="a6"/>
    <w:rsid w:val="00B63F51"/>
    <w:pPr>
      <w:widowControl w:val="0"/>
      <w:shd w:val="clear" w:color="auto" w:fill="FFFFFF"/>
      <w:spacing w:before="240" w:after="0" w:line="331" w:lineRule="exact"/>
    </w:pPr>
    <w:rPr>
      <w:rFonts w:ascii="Times New Roman" w:eastAsia="Times New Roman" w:hAnsi="Times New Roman" w:cs="Times New Roman"/>
      <w:spacing w:val="-1"/>
      <w:sz w:val="26"/>
      <w:szCs w:val="26"/>
    </w:rPr>
  </w:style>
  <w:style w:type="character" w:customStyle="1" w:styleId="a7">
    <w:name w:val="Основной текст + Полужирный"/>
    <w:basedOn w:val="a6"/>
    <w:rsid w:val="00B63F51"/>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uk-UA"/>
    </w:rPr>
  </w:style>
  <w:style w:type="table" w:styleId="a8">
    <w:name w:val="Table Grid"/>
    <w:basedOn w:val="a1"/>
    <w:uiPriority w:val="59"/>
    <w:rsid w:val="003E01E6"/>
    <w:pPr>
      <w:spacing w:after="0" w:line="240" w:lineRule="auto"/>
    </w:pPr>
    <w:rPr>
      <w:rFonts w:eastAsiaTheme="minorHAnsi"/>
      <w:lang w:val="uk-UA"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semiHidden/>
    <w:unhideWhenUsed/>
    <w:rsid w:val="005C531D"/>
    <w:pPr>
      <w:spacing w:after="120"/>
    </w:pPr>
  </w:style>
  <w:style w:type="character" w:customStyle="1" w:styleId="aa">
    <w:name w:val="Основний текст Знак"/>
    <w:basedOn w:val="a0"/>
    <w:link w:val="a9"/>
    <w:uiPriority w:val="99"/>
    <w:semiHidden/>
    <w:rsid w:val="005C531D"/>
  </w:style>
  <w:style w:type="paragraph" w:customStyle="1" w:styleId="CharChar">
    <w:name w:val="Char Знак Знак Char Знак Знак Знак Знак Знак Знак Знак Знак Знак Знак Знак Знак Знак Знак Знак Знак"/>
    <w:basedOn w:val="a"/>
    <w:rsid w:val="005C531D"/>
    <w:pPr>
      <w:spacing w:after="0" w:line="240" w:lineRule="auto"/>
    </w:pPr>
    <w:rPr>
      <w:rFonts w:ascii="Verdana" w:eastAsia="Times New Roman" w:hAnsi="Verdana" w:cs="Verdana"/>
      <w:sz w:val="20"/>
      <w:szCs w:val="20"/>
      <w:lang w:val="en-US" w:eastAsia="en-US"/>
    </w:rPr>
  </w:style>
  <w:style w:type="paragraph" w:styleId="ab">
    <w:name w:val="header"/>
    <w:basedOn w:val="a"/>
    <w:link w:val="ac"/>
    <w:uiPriority w:val="99"/>
    <w:unhideWhenUsed/>
    <w:rsid w:val="001337D3"/>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1337D3"/>
  </w:style>
  <w:style w:type="paragraph" w:styleId="ad">
    <w:name w:val="footer"/>
    <w:basedOn w:val="a"/>
    <w:link w:val="ae"/>
    <w:uiPriority w:val="99"/>
    <w:unhideWhenUsed/>
    <w:rsid w:val="001337D3"/>
    <w:pPr>
      <w:tabs>
        <w:tab w:val="center" w:pos="4819"/>
        <w:tab w:val="right" w:pos="9639"/>
      </w:tabs>
      <w:spacing w:after="0" w:line="240" w:lineRule="auto"/>
    </w:pPr>
  </w:style>
  <w:style w:type="character" w:customStyle="1" w:styleId="ae">
    <w:name w:val="Нижній колонтитул Знак"/>
    <w:basedOn w:val="a0"/>
    <w:link w:val="ad"/>
    <w:uiPriority w:val="99"/>
    <w:rsid w:val="001337D3"/>
  </w:style>
</w:styles>
</file>

<file path=word/webSettings.xml><?xml version="1.0" encoding="utf-8"?>
<w:webSettings xmlns:r="http://schemas.openxmlformats.org/officeDocument/2006/relationships" xmlns:w="http://schemas.openxmlformats.org/wordprocessingml/2006/main">
  <w:divs>
    <w:div w:id="1284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7C59-A3B7-439E-8B2B-FEA2049B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3734</Words>
  <Characters>21287</Characters>
  <Application>Microsoft Office Word</Application>
  <DocSecurity>0</DocSecurity>
  <Lines>177</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eHOV</cp:lastModifiedBy>
  <cp:revision>3</cp:revision>
  <cp:lastPrinted>2016-06-10T07:11:00Z</cp:lastPrinted>
  <dcterms:created xsi:type="dcterms:W3CDTF">2016-06-10T10:52:00Z</dcterms:created>
  <dcterms:modified xsi:type="dcterms:W3CDTF">2016-06-13T13:54:00Z</dcterms:modified>
</cp:coreProperties>
</file>