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E8" w:rsidRDefault="006F12E8" w:rsidP="006F12E8">
      <w:pPr>
        <w:pStyle w:val="21"/>
        <w:ind w:left="0" w:firstLine="5387"/>
        <w:jc w:val="left"/>
        <w:rPr>
          <w:sz w:val="26"/>
          <w:szCs w:val="26"/>
        </w:rPr>
      </w:pPr>
      <w:proofErr w:type="spellStart"/>
      <w:r w:rsidRPr="006F12E8">
        <w:rPr>
          <w:sz w:val="26"/>
          <w:szCs w:val="26"/>
        </w:rPr>
        <w:t>В.о</w:t>
      </w:r>
      <w:proofErr w:type="spellEnd"/>
      <w:r w:rsidRPr="006F12E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F12E8">
        <w:rPr>
          <w:sz w:val="26"/>
          <w:szCs w:val="26"/>
        </w:rPr>
        <w:t xml:space="preserve">голови Дарницької районної </w:t>
      </w:r>
    </w:p>
    <w:p w:rsidR="006F12E8" w:rsidRPr="006F12E8" w:rsidRDefault="006F12E8" w:rsidP="006F12E8">
      <w:pPr>
        <w:pStyle w:val="21"/>
        <w:ind w:left="0" w:firstLine="538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6F12E8">
        <w:rPr>
          <w:sz w:val="26"/>
          <w:szCs w:val="26"/>
        </w:rPr>
        <w:t>місті Києві державної адміністрації</w:t>
      </w:r>
    </w:p>
    <w:p w:rsidR="006F12E8" w:rsidRPr="006F12E8" w:rsidRDefault="006F12E8" w:rsidP="006F12E8">
      <w:pPr>
        <w:pStyle w:val="21"/>
        <w:ind w:left="0" w:firstLine="5387"/>
        <w:jc w:val="left"/>
        <w:rPr>
          <w:sz w:val="26"/>
          <w:szCs w:val="26"/>
        </w:rPr>
      </w:pPr>
      <w:r w:rsidRPr="006F12E8">
        <w:rPr>
          <w:sz w:val="26"/>
          <w:szCs w:val="26"/>
        </w:rPr>
        <w:t>Лозовому В.Б.</w:t>
      </w:r>
    </w:p>
    <w:p w:rsidR="00761AB5" w:rsidRDefault="00761AB5" w:rsidP="00761AB5">
      <w:pPr>
        <w:pStyle w:val="21"/>
        <w:ind w:left="0"/>
        <w:jc w:val="left"/>
        <w:rPr>
          <w:b/>
          <w:sz w:val="26"/>
          <w:szCs w:val="26"/>
        </w:rPr>
      </w:pPr>
    </w:p>
    <w:p w:rsidR="00761AB5" w:rsidRDefault="00761AB5" w:rsidP="00761AB5">
      <w:pPr>
        <w:pStyle w:val="21"/>
        <w:ind w:left="0"/>
        <w:jc w:val="left"/>
        <w:rPr>
          <w:b/>
          <w:sz w:val="26"/>
          <w:szCs w:val="26"/>
        </w:rPr>
      </w:pPr>
    </w:p>
    <w:p w:rsidR="006F12E8" w:rsidRPr="006F12E8" w:rsidRDefault="006F12E8" w:rsidP="00761AB5">
      <w:pPr>
        <w:pStyle w:val="21"/>
        <w:ind w:left="0"/>
        <w:jc w:val="left"/>
        <w:rPr>
          <w:i/>
          <w:sz w:val="26"/>
          <w:szCs w:val="26"/>
        </w:rPr>
      </w:pPr>
      <w:r w:rsidRPr="006F12E8">
        <w:rPr>
          <w:i/>
          <w:sz w:val="26"/>
          <w:szCs w:val="26"/>
        </w:rPr>
        <w:t>Інформація для розгляду на апаратній нараді 24.10.2017 з питання:</w:t>
      </w:r>
    </w:p>
    <w:p w:rsidR="00B710A2" w:rsidRDefault="006F12E8" w:rsidP="006F12E8">
      <w:pPr>
        <w:pStyle w:val="21"/>
        <w:ind w:left="0"/>
        <w:rPr>
          <w:b/>
          <w:sz w:val="26"/>
          <w:szCs w:val="26"/>
        </w:rPr>
      </w:pPr>
      <w:r w:rsidRPr="006F12E8">
        <w:rPr>
          <w:b/>
          <w:sz w:val="26"/>
          <w:szCs w:val="26"/>
        </w:rPr>
        <w:t xml:space="preserve">«Про опрацювання структурними підрозділами Дарницької райдержадміністрації та службами району </w:t>
      </w:r>
      <w:r w:rsidR="00B710A2">
        <w:rPr>
          <w:b/>
          <w:sz w:val="26"/>
          <w:szCs w:val="26"/>
        </w:rPr>
        <w:t>(ПИСЬМОВИХ)</w:t>
      </w:r>
      <w:r w:rsidRPr="006F12E8">
        <w:rPr>
          <w:b/>
          <w:sz w:val="26"/>
          <w:szCs w:val="26"/>
        </w:rPr>
        <w:t xml:space="preserve"> звернень громадян та звернень</w:t>
      </w:r>
      <w:r w:rsidR="00B710A2">
        <w:rPr>
          <w:b/>
          <w:sz w:val="26"/>
          <w:szCs w:val="26"/>
        </w:rPr>
        <w:t xml:space="preserve"> (</w:t>
      </w:r>
      <w:proofErr w:type="spellStart"/>
      <w:r w:rsidR="00B710A2">
        <w:rPr>
          <w:b/>
          <w:sz w:val="26"/>
          <w:szCs w:val="26"/>
        </w:rPr>
        <w:t>КЦ</w:t>
      </w:r>
      <w:proofErr w:type="spellEnd"/>
      <w:r w:rsidR="00B710A2">
        <w:rPr>
          <w:b/>
          <w:sz w:val="26"/>
          <w:szCs w:val="26"/>
        </w:rPr>
        <w:t>)</w:t>
      </w:r>
      <w:r w:rsidRPr="006F12E8">
        <w:rPr>
          <w:b/>
          <w:sz w:val="26"/>
          <w:szCs w:val="26"/>
        </w:rPr>
        <w:t>, які надійшли через КБУ  «Контактний центр м. Києва»</w:t>
      </w:r>
      <w:r w:rsidR="009D0D80">
        <w:rPr>
          <w:b/>
          <w:sz w:val="26"/>
          <w:szCs w:val="26"/>
        </w:rPr>
        <w:t>,</w:t>
      </w:r>
    </w:p>
    <w:p w:rsidR="00AE651B" w:rsidRPr="006F12E8" w:rsidRDefault="009D0D80" w:rsidP="006F12E8">
      <w:pPr>
        <w:pStyle w:val="21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а також </w:t>
      </w:r>
      <w:r w:rsidR="00B710A2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стан виконавської дисципліни </w:t>
      </w:r>
      <w:r w:rsidR="006F12E8" w:rsidRPr="006F12E8">
        <w:rPr>
          <w:b/>
          <w:sz w:val="26"/>
          <w:szCs w:val="26"/>
        </w:rPr>
        <w:t>за ІІІ квартал 2017 року»</w:t>
      </w:r>
    </w:p>
    <w:p w:rsidR="006F12E8" w:rsidRDefault="006F12E8" w:rsidP="006F12E8">
      <w:pPr>
        <w:pStyle w:val="21"/>
        <w:ind w:left="0"/>
        <w:rPr>
          <w:b/>
          <w:sz w:val="26"/>
          <w:szCs w:val="26"/>
        </w:rPr>
      </w:pPr>
    </w:p>
    <w:p w:rsidR="000649D6" w:rsidRDefault="006F12E8" w:rsidP="008434B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Протягом ІІІ-го кварталу 2017 року </w:t>
      </w:r>
      <w:r w:rsidR="005A2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відділом роботи із зверненнями громадян всього опрацьовано </w:t>
      </w:r>
      <w:r w:rsidR="005A22C0" w:rsidRPr="00B710A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10 210</w:t>
      </w:r>
      <w:r w:rsidR="005A2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</w:t>
      </w:r>
      <w:r w:rsidR="000649D6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вернен</w:t>
      </w:r>
      <w:r w:rsidR="005467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ь </w:t>
      </w:r>
      <w:r w:rsidR="000649D6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громадян</w:t>
      </w:r>
      <w:r w:rsidR="005A2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з яких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978 </w:t>
      </w:r>
      <w:r w:rsidR="00B710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softHyphen/>
        <w:t xml:space="preserve">– </w:t>
      </w:r>
      <w:r w:rsidRPr="00B710A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ПІСЬМОВІ</w:t>
      </w:r>
      <w:r w:rsidR="00B710A2" w:rsidRPr="00B710A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звернення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(заяви, скарги, клопотання</w:t>
      </w:r>
      <w:r w:rsidR="005A2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що надійшли та зареєстровані через систему АСКОД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) та </w:t>
      </w:r>
      <w:r w:rsidR="005A2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9232</w:t>
      </w:r>
      <w:r w:rsidR="00B710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– </w:t>
      </w:r>
      <w:r w:rsidR="00B710A2" w:rsidRPr="00B710A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звернення </w:t>
      </w:r>
      <w:proofErr w:type="spellStart"/>
      <w:r w:rsidR="00B710A2" w:rsidRPr="00B710A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КЦ</w:t>
      </w:r>
      <w:proofErr w:type="spellEnd"/>
      <w:r w:rsidR="005A2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що надійшли через КБУ «Контактний центр міста Києва»</w:t>
      </w:r>
      <w:r w:rsidR="00B710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83134" w:rsidRDefault="00D83134" w:rsidP="00D8313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D0556" w:rsidRPr="0023719D" w:rsidRDefault="000D0556" w:rsidP="00D83134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  <w:lang w:val="uk-UA"/>
        </w:rPr>
      </w:pPr>
      <w:r w:rsidRPr="0023719D"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  <w:lang w:val="uk-UA"/>
        </w:rPr>
        <w:t>Детальніше про ПИСЬМОВІ</w:t>
      </w:r>
      <w:r w:rsidR="00B710A2"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  <w:lang w:val="uk-UA"/>
        </w:rPr>
        <w:t xml:space="preserve"> звернення</w:t>
      </w:r>
    </w:p>
    <w:p w:rsidR="008A05B6" w:rsidRDefault="000D0556" w:rsidP="005A22C0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 період з 01.07.2017 по 30.09.2017 до Дарницької райдержадміністрації </w:t>
      </w:r>
      <w:r w:rsidR="005A2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через систему АСКОД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надійшло 978 звернень громадян</w:t>
      </w:r>
      <w:r w:rsidR="005A2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0649D6" w:rsidRPr="00F308F4">
        <w:rPr>
          <w:rFonts w:ascii="Times New Roman" w:hAnsi="Times New Roman" w:cs="Times New Roman"/>
          <w:sz w:val="26"/>
          <w:szCs w:val="26"/>
          <w:lang w:val="uk-UA"/>
        </w:rPr>
        <w:t>Порівняно з аналогічним періодом минулого року</w:t>
      </w:r>
      <w:r w:rsidR="005A22C0">
        <w:rPr>
          <w:rFonts w:ascii="Times New Roman" w:hAnsi="Times New Roman" w:cs="Times New Roman"/>
          <w:sz w:val="26"/>
          <w:szCs w:val="26"/>
          <w:lang w:val="uk-UA"/>
        </w:rPr>
        <w:t xml:space="preserve"> спостерігається тенденція </w:t>
      </w:r>
      <w:r w:rsidR="000649D6" w:rsidRPr="00F308F4">
        <w:rPr>
          <w:rFonts w:ascii="Times New Roman" w:hAnsi="Times New Roman" w:cs="Times New Roman"/>
          <w:sz w:val="26"/>
          <w:szCs w:val="26"/>
          <w:lang w:val="uk-UA"/>
        </w:rPr>
        <w:t>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більшення </w:t>
      </w:r>
      <w:r w:rsidR="000649D6"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кількості надходження звернень на </w:t>
      </w:r>
      <w:r w:rsidR="00BB309C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BB309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0649D6" w:rsidRPr="00F308F4">
        <w:rPr>
          <w:rFonts w:ascii="Times New Roman" w:hAnsi="Times New Roman" w:cs="Times New Roman"/>
          <w:sz w:val="26"/>
          <w:szCs w:val="26"/>
          <w:lang w:val="uk-UA"/>
        </w:rPr>
        <w:t>%.</w:t>
      </w:r>
      <w:r w:rsidR="005A22C0" w:rsidRPr="005A2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</w:p>
    <w:p w:rsidR="005A22C0" w:rsidRPr="00231728" w:rsidRDefault="005A22C0" w:rsidP="005A22C0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Звернення розподілились на:</w:t>
      </w:r>
      <w:r w:rsidRPr="00F308F4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 </w:t>
      </w:r>
      <w:r w:rsidRPr="00231728">
        <w:rPr>
          <w:rFonts w:ascii="Times New Roman" w:hAnsi="Times New Roman" w:cs="Times New Roman"/>
          <w:i/>
          <w:iCs/>
          <w:sz w:val="26"/>
          <w:szCs w:val="26"/>
          <w:u w:val="single"/>
          <w:shd w:val="clear" w:color="auto" w:fill="FFFFFF"/>
          <w:lang w:val="uk-UA"/>
        </w:rPr>
        <w:t>заяви</w:t>
      </w:r>
      <w:r w:rsidRPr="002317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–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898</w:t>
      </w:r>
      <w:r w:rsidRPr="002317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(92%); </w:t>
      </w:r>
      <w:r w:rsidRPr="00231728">
        <w:rPr>
          <w:rFonts w:ascii="Times New Roman" w:hAnsi="Times New Roman" w:cs="Times New Roman"/>
          <w:i/>
          <w:iCs/>
          <w:sz w:val="26"/>
          <w:szCs w:val="26"/>
          <w:u w:val="single"/>
          <w:shd w:val="clear" w:color="auto" w:fill="FFFFFF"/>
          <w:lang w:val="uk-UA"/>
        </w:rPr>
        <w:t>скарги</w:t>
      </w:r>
      <w:r w:rsidRPr="002317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–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58</w:t>
      </w:r>
      <w:r w:rsidRPr="002317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</w:t>
      </w:r>
      <w:r w:rsidRPr="002317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%) та </w:t>
      </w:r>
      <w:r w:rsidRPr="00231728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п</w:t>
      </w:r>
      <w:r w:rsidRPr="00231728">
        <w:rPr>
          <w:rFonts w:ascii="Times New Roman" w:hAnsi="Times New Roman" w:cs="Times New Roman"/>
          <w:i/>
          <w:iCs/>
          <w:sz w:val="26"/>
          <w:szCs w:val="26"/>
          <w:u w:val="single"/>
          <w:shd w:val="clear" w:color="auto" w:fill="FFFFFF"/>
          <w:lang w:val="uk-UA"/>
        </w:rPr>
        <w:t>ропозиції</w:t>
      </w:r>
      <w:r w:rsidRPr="00231728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 –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22</w:t>
      </w:r>
      <w:r w:rsidRPr="00231728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 </w:t>
      </w:r>
      <w:r w:rsidRPr="002317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Pr="002317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%).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</w:p>
    <w:p w:rsidR="000649D6" w:rsidRDefault="000649D6" w:rsidP="008434B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Протягом звітного періоду більшість звернень надійшл</w:t>
      </w:r>
      <w:r w:rsidR="005467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дорученням керівництва виконавчого органу Київської міської ради (Київської міської державної адміністрації) – </w:t>
      </w:r>
      <w:r w:rsidR="00685C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382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звернен</w:t>
      </w:r>
      <w:r w:rsidR="00BB30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ь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</w:t>
      </w:r>
      <w:r w:rsidR="00685C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39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% від загальної кількості звернень</w:t>
      </w:r>
      <w:r w:rsidR="00685C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звітний період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), </w:t>
      </w:r>
      <w:r w:rsidR="00685C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езпосередньо від громадян на адресу Дарницької</w:t>
      </w:r>
      <w:r w:rsidR="005467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райдержадміністрації надійшло </w:t>
      </w:r>
      <w:r w:rsidR="00685C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377 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звернен</w:t>
      </w:r>
      <w:r w:rsidR="00BB30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ь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</w:t>
      </w:r>
      <w:r w:rsidR="00F331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="008A05B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8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% від загальної кількості звернень</w:t>
      </w:r>
      <w:r w:rsidR="00685C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звітний період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</w:t>
      </w:r>
      <w:r w:rsidR="008A05B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та 23 % від інших органів та установ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8F46B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</w:p>
    <w:p w:rsidR="00C5538E" w:rsidRDefault="000649D6" w:rsidP="00C5538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а ІІІ квартал 2017 року з 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урахуванням колективних звернень</w:t>
      </w:r>
      <w:r w:rsidR="006A71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Дарницької рай</w:t>
      </w:r>
      <w:r w:rsidR="006A71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держадміністрації зверну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лось</w:t>
      </w:r>
      <w:r w:rsidR="006A71C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9 901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громадян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ин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поруш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ено 1</w:t>
      </w:r>
      <w:r w:rsidR="00607F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206</w:t>
      </w:r>
      <w:r w:rsidRPr="00F308F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uk-UA"/>
        </w:rPr>
        <w:t xml:space="preserve"> 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питан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ь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</w:p>
    <w:p w:rsidR="000649D6" w:rsidRDefault="000649D6" w:rsidP="008434B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Протягом 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ІІІ</w:t>
      </w:r>
      <w:r w:rsidR="00023B4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кварталу </w:t>
      </w:r>
      <w:r w:rsidR="005467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2017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 до </w:t>
      </w:r>
      <w:r w:rsidR="00DB2A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Дарницької 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райдержадміністрації надійшло</w:t>
      </w:r>
      <w:r w:rsidRPr="003278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201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F308F4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колективн</w:t>
      </w:r>
      <w:r w:rsidR="00C5538E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е</w:t>
      </w:r>
      <w:r w:rsidRPr="00F308F4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 xml:space="preserve"> звернен</w:t>
      </w:r>
      <w:r w:rsidR="00C5538E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ня</w:t>
      </w:r>
      <w:r w:rsidRPr="00E56C5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що складає </w:t>
      </w:r>
      <w:r w:rsidR="00C55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% загальної кількості звернень громадян</w:t>
      </w:r>
      <w:r w:rsidR="00D831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звітний період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У зверненнях громадяни переважно 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>порушували питання комунального господарства</w:t>
      </w:r>
      <w:r w:rsidR="00173129" w:rsidRPr="00F308F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73129"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житлової політики, </w:t>
      </w:r>
      <w:r w:rsidR="005029BA"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соціального захисту населення, 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дотримання законності та охорони правопорядку, </w:t>
      </w:r>
      <w:r w:rsidR="00173129" w:rsidRPr="00F308F4">
        <w:rPr>
          <w:rFonts w:ascii="Times New Roman" w:hAnsi="Times New Roman" w:cs="Times New Roman"/>
          <w:sz w:val="26"/>
          <w:szCs w:val="26"/>
          <w:lang w:val="uk-UA"/>
        </w:rPr>
        <w:t>освіти, наукової, науково-технічної, інноваційної діяльності та інтелектуальної влас</w:t>
      </w:r>
      <w:r w:rsidR="009B66CB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173129"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ості 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>тощо.</w:t>
      </w:r>
      <w:r w:rsidR="00E56C56">
        <w:rPr>
          <w:rFonts w:ascii="Times New Roman" w:hAnsi="Times New Roman" w:cs="Times New Roman"/>
          <w:sz w:val="26"/>
          <w:szCs w:val="26"/>
          <w:lang w:val="uk-UA"/>
        </w:rPr>
        <w:t xml:space="preserve"> Слід відмітити зменшення надходжень звернень з питань соціального захисту</w:t>
      </w:r>
      <w:r w:rsidR="000A2C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0796">
        <w:rPr>
          <w:rFonts w:ascii="Times New Roman" w:hAnsi="Times New Roman" w:cs="Times New Roman"/>
          <w:sz w:val="26"/>
          <w:szCs w:val="26"/>
          <w:lang w:val="uk-UA"/>
        </w:rPr>
        <w:t>населення</w:t>
      </w:r>
      <w:r w:rsidR="00D83134">
        <w:rPr>
          <w:rFonts w:ascii="Times New Roman" w:hAnsi="Times New Roman" w:cs="Times New Roman"/>
          <w:sz w:val="26"/>
          <w:szCs w:val="26"/>
          <w:lang w:val="uk-UA"/>
        </w:rPr>
        <w:t xml:space="preserve"> у 3,5 разів</w:t>
      </w:r>
      <w:r w:rsidR="00E56C56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56C56" w:rsidRPr="00B33177">
        <w:rPr>
          <w:rFonts w:ascii="Times New Roman" w:hAnsi="Times New Roman" w:cs="Times New Roman"/>
          <w:sz w:val="26"/>
          <w:szCs w:val="26"/>
          <w:lang w:val="uk-UA"/>
        </w:rPr>
        <w:t xml:space="preserve">що </w:t>
      </w:r>
      <w:r w:rsidR="0032783A" w:rsidRPr="00B33177">
        <w:rPr>
          <w:rFonts w:ascii="Times New Roman" w:hAnsi="Times New Roman" w:cs="Times New Roman"/>
          <w:sz w:val="26"/>
          <w:szCs w:val="26"/>
          <w:lang w:val="uk-UA"/>
        </w:rPr>
        <w:t xml:space="preserve">наразі </w:t>
      </w:r>
      <w:r w:rsidR="00E56C56" w:rsidRPr="00B33177">
        <w:rPr>
          <w:rFonts w:ascii="Times New Roman" w:hAnsi="Times New Roman" w:cs="Times New Roman"/>
          <w:sz w:val="26"/>
          <w:szCs w:val="26"/>
          <w:lang w:val="uk-UA"/>
        </w:rPr>
        <w:t>пояснюється</w:t>
      </w:r>
      <w:r w:rsidR="0032783A" w:rsidRPr="00B33177">
        <w:rPr>
          <w:rFonts w:ascii="Times New Roman" w:hAnsi="Times New Roman" w:cs="Times New Roman"/>
          <w:sz w:val="26"/>
          <w:szCs w:val="26"/>
          <w:lang w:val="uk-UA"/>
        </w:rPr>
        <w:t xml:space="preserve"> збільшенням звернень безпосередньо </w:t>
      </w:r>
      <w:r w:rsidR="00B33177" w:rsidRPr="00B33177">
        <w:rPr>
          <w:rFonts w:ascii="Times New Roman" w:hAnsi="Times New Roman" w:cs="Times New Roman"/>
          <w:sz w:val="26"/>
          <w:szCs w:val="26"/>
          <w:lang w:val="uk-UA"/>
        </w:rPr>
        <w:t>до Департаменту соціальної політики міста Києва виконавчого органу Київської міської ради (Київської міської державно адміністрації), яки</w:t>
      </w:r>
      <w:r w:rsidR="00C80796">
        <w:rPr>
          <w:rFonts w:ascii="Times New Roman" w:hAnsi="Times New Roman" w:cs="Times New Roman"/>
          <w:sz w:val="26"/>
          <w:szCs w:val="26"/>
          <w:lang w:val="uk-UA"/>
        </w:rPr>
        <w:t>й</w:t>
      </w:r>
      <w:r w:rsidR="00B33177" w:rsidRPr="00B33177">
        <w:rPr>
          <w:rFonts w:ascii="Times New Roman" w:hAnsi="Times New Roman" w:cs="Times New Roman"/>
          <w:sz w:val="26"/>
          <w:szCs w:val="26"/>
          <w:lang w:val="uk-UA"/>
        </w:rPr>
        <w:t xml:space="preserve"> наділено повноваженнями щодо здійснення виплат одноразової матеріальної допомоги учасникам АТО.</w:t>
      </w:r>
      <w:r w:rsidR="005F59C1" w:rsidRPr="00B331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3F12">
        <w:rPr>
          <w:rFonts w:ascii="Times New Roman" w:hAnsi="Times New Roman" w:cs="Times New Roman"/>
          <w:sz w:val="26"/>
          <w:szCs w:val="26"/>
          <w:lang w:val="uk-UA"/>
        </w:rPr>
        <w:t>При цьому спостерігається тенденція збільшення звернень з питань сім</w:t>
      </w:r>
      <w:r w:rsidR="00413F12" w:rsidRPr="00413F12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="00413F12">
        <w:rPr>
          <w:rFonts w:ascii="Times New Roman" w:hAnsi="Times New Roman" w:cs="Times New Roman"/>
          <w:sz w:val="26"/>
          <w:szCs w:val="26"/>
          <w:lang w:val="uk-UA"/>
        </w:rPr>
        <w:t>ї, дітей, молоді, гендерної рівності, фізичної культури і спорту</w:t>
      </w:r>
      <w:r w:rsidR="00D83134">
        <w:rPr>
          <w:rFonts w:ascii="Times New Roman" w:hAnsi="Times New Roman" w:cs="Times New Roman"/>
          <w:sz w:val="26"/>
          <w:szCs w:val="26"/>
          <w:lang w:val="uk-UA"/>
        </w:rPr>
        <w:t xml:space="preserve"> у 2 рази</w:t>
      </w:r>
      <w:r w:rsidR="00413F1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579A9" w:rsidRPr="00B33177" w:rsidRDefault="007579A9" w:rsidP="008434B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Найбільшу кількість звернень у розрізі СП 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району у ІІІ кварталі 2017 року опрацьовано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«КК»</w:t>
      </w:r>
      <w:r w:rsidRPr="007579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–359,  УПСЗН – 238, УЖКГ – 115, відділ благоустрою та охорони навколишнього природного середовища – 101, Управління капітального будівництва – 83</w:t>
      </w:r>
      <w:r w:rsidR="0053351E">
        <w:rPr>
          <w:rFonts w:ascii="Times New Roman" w:hAnsi="Times New Roman" w:cs="Times New Roman"/>
          <w:sz w:val="26"/>
          <w:szCs w:val="26"/>
          <w:lang w:val="uk-UA"/>
        </w:rPr>
        <w:t>. Детальна інформація представлена на слайді 6.</w:t>
      </w:r>
    </w:p>
    <w:p w:rsidR="000649D6" w:rsidRPr="00F308F4" w:rsidRDefault="006F7BD0" w:rsidP="008434B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рамках виконання </w:t>
      </w:r>
      <w:r w:rsidR="000649D6" w:rsidRPr="00C85E44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завдань</w:t>
      </w:r>
      <w:r w:rsidR="000649D6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передбачених Указом Президента України від</w:t>
      </w:r>
      <w:r w:rsidR="0049518C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="000649D6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07.02.08 №109/2008, відділом роботи із зверненнями громадян Дарницької райдержадміністрації впродовж звітного періоду проводилась наступна робота:</w:t>
      </w:r>
    </w:p>
    <w:p w:rsidR="00C85E44" w:rsidRPr="00F308F4" w:rsidRDefault="00C85E44" w:rsidP="008434B5">
      <w:pPr>
        <w:pStyle w:val="a6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проведено </w:t>
      </w:r>
      <w:r w:rsidR="006F7BD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виїзн</w:t>
      </w:r>
      <w:r w:rsidR="00C924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их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дні</w:t>
      </w:r>
      <w:r w:rsidR="00C924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«контролю», під час яких з виїздом на місце перевірено стан розгляду (виконання) звернень, за результатами перевірки складено відповідні акти;</w:t>
      </w:r>
    </w:p>
    <w:p w:rsidR="00C85E44" w:rsidRDefault="00C85E44" w:rsidP="008434B5">
      <w:pPr>
        <w:pStyle w:val="a6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проведено </w:t>
      </w:r>
      <w:r w:rsidR="006F7BD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Pr="00F308F4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uk-UA"/>
        </w:rPr>
        <w:t xml:space="preserve"> 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перевір</w:t>
      </w:r>
      <w:r w:rsidR="00147E7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ок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організації роботи із зверненнями громадян</w:t>
      </w:r>
      <w:r w:rsidR="00147E7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 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147E7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структурних підрозділах та комунальних підприємствах Дарницького району</w:t>
      </w:r>
      <w:r w:rsidR="0035245A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35245A"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надано відповідні звіти та доручення </w:t>
      </w:r>
      <w:proofErr w:type="spellStart"/>
      <w:r w:rsidR="0035245A">
        <w:rPr>
          <w:rFonts w:ascii="Times New Roman" w:hAnsi="Times New Roman" w:cs="Times New Roman"/>
          <w:sz w:val="26"/>
          <w:szCs w:val="26"/>
          <w:lang w:val="uk-UA"/>
        </w:rPr>
        <w:t>в.о</w:t>
      </w:r>
      <w:proofErr w:type="spellEnd"/>
      <w:r w:rsidR="0035245A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35245A" w:rsidRPr="00F308F4">
        <w:rPr>
          <w:rFonts w:ascii="Times New Roman" w:hAnsi="Times New Roman" w:cs="Times New Roman"/>
          <w:sz w:val="26"/>
          <w:szCs w:val="26"/>
          <w:lang w:val="uk-UA"/>
        </w:rPr>
        <w:t>голови ДРДА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2B2E0B" w:rsidRDefault="00AE0888" w:rsidP="008434B5">
      <w:pPr>
        <w:pStyle w:val="a6"/>
        <w:numPr>
          <w:ilvl w:val="0"/>
          <w:numId w:val="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проведено </w:t>
      </w:r>
      <w:r w:rsidR="006F7BD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засідан</w:t>
      </w:r>
      <w:r w:rsidR="0010453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ня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постійно діючої комісії з питань розгляду звернень громадян при Дарницькій райдержадміністрації.</w:t>
      </w:r>
      <w:r w:rsidR="002B2E0B"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6F7BD0" w:rsidRPr="00F308F4" w:rsidRDefault="006F7BD0" w:rsidP="006F7BD0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F7BD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Крім того,</w:t>
      </w:r>
      <w:r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 xml:space="preserve"> о</w:t>
      </w:r>
      <w:r w:rsidRPr="00C85E44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собисто головою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Дарницької 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райдержадміністрації проведено:</w:t>
      </w:r>
    </w:p>
    <w:p w:rsidR="006F7BD0" w:rsidRDefault="006F7BD0" w:rsidP="006F7BD0">
      <w:pPr>
        <w:pStyle w:val="a6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8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особистих прийомів громадян, на яких звернулося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41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громадян;</w:t>
      </w:r>
    </w:p>
    <w:p w:rsidR="006F7BD0" w:rsidRPr="00F308F4" w:rsidRDefault="006F7BD0" w:rsidP="006F7BD0">
      <w:pPr>
        <w:pStyle w:val="a6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 виїзних прийоми громадян, під час яких звернулось 11 громадян;</w:t>
      </w:r>
    </w:p>
    <w:p w:rsidR="006F7BD0" w:rsidRDefault="006F7BD0" w:rsidP="006F7BD0">
      <w:pPr>
        <w:pStyle w:val="a6"/>
        <w:numPr>
          <w:ilvl w:val="0"/>
          <w:numId w:val="6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F7BD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 прямих «гарячих» телефонних ліній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F7BD0" w:rsidRPr="006F7BD0" w:rsidRDefault="006F7BD0" w:rsidP="006F7BD0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F7BD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Під час проведення особистих прийомів громадян забезпечувався пріоритет першочерговості прийому інвалідів Великої Вітчизняної війни, учасників Великої Вітчизняної війни, жінок, яким присвоєно почесне звання України «Мати-героїня», учасників АТО та іншим пільговим категоріям населення. </w:t>
      </w:r>
    </w:p>
    <w:p w:rsidR="006F7BD0" w:rsidRDefault="006F7BD0" w:rsidP="006F7BD0">
      <w:pPr>
        <w:pStyle w:val="a6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719D" w:rsidRDefault="0023719D" w:rsidP="0023719D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  <w:lang w:val="uk-UA"/>
        </w:rPr>
      </w:pPr>
      <w:r w:rsidRPr="0023719D"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  <w:lang w:val="uk-UA"/>
        </w:rPr>
        <w:t xml:space="preserve">Детальніше про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  <w:lang w:val="uk-UA"/>
        </w:rPr>
        <w:t xml:space="preserve">звернення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  <w:lang w:val="uk-UA"/>
        </w:rPr>
        <w:t>КЦ</w:t>
      </w:r>
      <w:proofErr w:type="spellEnd"/>
    </w:p>
    <w:p w:rsidR="0023719D" w:rsidRDefault="0023719D" w:rsidP="0023719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Кількість звернень, що надійшли у ІІІ кварталі 2017 року через КБУ «Контактний центр міста Києва» складає </w:t>
      </w:r>
      <w:r w:rsidR="00CA1D8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9232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звернень, </w:t>
      </w:r>
      <w:r w:rsidR="00CA1D8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%  з яких впливають на окремі показники рейтингової оцінки діяльності районних в міст</w:t>
      </w:r>
      <w:r w:rsidR="00647B4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 Києві державних адміністрацій (4133 звернень - ЖКГ, 1370 звернень - благоустрій, 180 звернень - торгівля).</w:t>
      </w:r>
    </w:p>
    <w:p w:rsidR="0023719D" w:rsidRDefault="0023719D" w:rsidP="0023719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 </w:t>
      </w:r>
      <w:r w:rsidR="00647B4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9232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звернень: </w:t>
      </w:r>
      <w:r w:rsidR="0048728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6754 – надішли за телефоном 15-51, </w:t>
      </w:r>
      <w:r w:rsidR="006F558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1986 –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6F558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надійшло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через сайт</w:t>
      </w:r>
      <w:r w:rsidR="0048728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та </w:t>
      </w:r>
      <w:r w:rsidR="0048728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1082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– на урядову «гарячу» телефонну лінію «Урядовий контактний центр» (УГЛ).</w:t>
      </w:r>
      <w:r w:rsidR="00487289" w:rsidRPr="0048728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</w:p>
    <w:p w:rsidR="00487289" w:rsidRDefault="00487289" w:rsidP="0023719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Найбільшу кількість звернень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КЦ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опрацьовано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«КК» 6310, УПСЗН – 673, відділом благоустрою та охорони навколишнього природного середовища – 513, </w:t>
      </w:r>
      <w:r w:rsidR="00761AB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УЖКГ – 392, відділ торгівлі – 321 звернення.</w:t>
      </w:r>
    </w:p>
    <w:p w:rsidR="005322A8" w:rsidRDefault="005322A8" w:rsidP="0023719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Найбільшу </w:t>
      </w:r>
      <w:r w:rsidR="005A27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кількість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саме рейтингових звернень опрацьовано:</w:t>
      </w:r>
    </w:p>
    <w:p w:rsidR="00377054" w:rsidRDefault="005322A8" w:rsidP="005322A8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77054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  <w:lang w:val="uk-UA"/>
        </w:rPr>
        <w:t>Житлове господарство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: з 4133 – </w:t>
      </w:r>
      <w:r w:rsidR="00D75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88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% (3655 звернення)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«КК», 10% - інші</w:t>
      </w:r>
      <w:r w:rsidR="0037705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СП та </w:t>
      </w:r>
      <w:proofErr w:type="spellStart"/>
      <w:r w:rsidR="0037705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КП</w:t>
      </w:r>
      <w:proofErr w:type="spellEnd"/>
    </w:p>
    <w:p w:rsidR="005322A8" w:rsidRDefault="00377054" w:rsidP="005322A8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77054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  <w:lang w:val="uk-UA"/>
        </w:rPr>
        <w:t>Благоустрій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: з 1370 – 78%(1072 звернення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«КК», 7% (102) – УЗН, 6% (86) відділ благоустрою, 9%  – інші).</w:t>
      </w:r>
    </w:p>
    <w:p w:rsidR="00377054" w:rsidRDefault="00377054" w:rsidP="005322A8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77054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  <w:lang w:val="uk-UA"/>
        </w:rPr>
        <w:t>Торгівля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: з 180 звернень – 93% (168 звернень) відділ торгівлі, 7% - інші. </w:t>
      </w:r>
    </w:p>
    <w:p w:rsidR="0023719D" w:rsidRDefault="0023719D" w:rsidP="0023719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2FEB" w:rsidRPr="00202FEB" w:rsidRDefault="00202FEB" w:rsidP="00202FEB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r w:rsidRPr="00202FEB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lastRenderedPageBreak/>
        <w:t>Детальніше про виконавську дисципліну</w:t>
      </w:r>
    </w:p>
    <w:p w:rsidR="00202FEB" w:rsidRDefault="00202FEB" w:rsidP="00202F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З метою підвищення рівня виконавської дисципліни в Дарницькій райдержадміністрації </w:t>
      </w:r>
      <w:r>
        <w:rPr>
          <w:rFonts w:ascii="Times New Roman" w:hAnsi="Times New Roman" w:cs="Times New Roman"/>
          <w:sz w:val="26"/>
          <w:szCs w:val="26"/>
          <w:lang w:val="uk-UA"/>
        </w:rPr>
        <w:t>відділом постійно надаються нагадування щодо звернень, термін опрацювання яких закінчився або наближається</w:t>
      </w:r>
      <w:r w:rsidR="00DD61EA">
        <w:rPr>
          <w:rFonts w:ascii="Times New Roman" w:hAnsi="Times New Roman" w:cs="Times New Roman"/>
          <w:sz w:val="26"/>
          <w:szCs w:val="26"/>
          <w:lang w:val="uk-UA"/>
        </w:rPr>
        <w:t>: щ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оденно по зверненням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КЦ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(як рейтинговим, так і не рейтинговим), та щосереди по ПИСЬМОВИМ зверненням. При опрацюванні рейтингових звернень слід наголосити, що ключове значення має </w:t>
      </w:r>
      <w:r w:rsidRPr="00DD61EA">
        <w:rPr>
          <w:rFonts w:ascii="Times New Roman" w:hAnsi="Times New Roman" w:cs="Times New Roman"/>
          <w:sz w:val="26"/>
          <w:szCs w:val="26"/>
          <w:u w:val="single"/>
          <w:lang w:val="uk-UA"/>
        </w:rPr>
        <w:t>швидкість закриття</w:t>
      </w:r>
      <w:r w:rsidRPr="00CA1D8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СП 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звернень, а також якість (мається на увазі неухильне </w:t>
      </w:r>
      <w:r w:rsidRPr="00DD61EA">
        <w:rPr>
          <w:rFonts w:ascii="Times New Roman" w:hAnsi="Times New Roman" w:cs="Times New Roman"/>
          <w:sz w:val="26"/>
          <w:szCs w:val="26"/>
          <w:u w:val="single"/>
          <w:lang w:val="uk-UA"/>
        </w:rPr>
        <w:t>спілкування із заявниками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). </w:t>
      </w:r>
      <w:r w:rsidR="00DD61EA">
        <w:rPr>
          <w:rFonts w:ascii="Times New Roman" w:hAnsi="Times New Roman" w:cs="Times New Roman"/>
          <w:sz w:val="26"/>
          <w:szCs w:val="26"/>
          <w:lang w:val="uk-UA"/>
        </w:rPr>
        <w:t>Слід зауважити, що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відділ </w:t>
      </w:r>
      <w:r w:rsidR="00DD61EA">
        <w:rPr>
          <w:rFonts w:ascii="Times New Roman" w:hAnsi="Times New Roman" w:cs="Times New Roman"/>
          <w:sz w:val="26"/>
          <w:szCs w:val="26"/>
          <w:lang w:val="uk-UA"/>
        </w:rPr>
        <w:t xml:space="preserve">роботи зі зверненнями громадян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не </w:t>
      </w:r>
      <w:r w:rsidR="00DD61EA">
        <w:rPr>
          <w:rFonts w:ascii="Times New Roman" w:hAnsi="Times New Roman" w:cs="Times New Roman"/>
          <w:sz w:val="26"/>
          <w:szCs w:val="26"/>
          <w:lang w:val="uk-UA"/>
        </w:rPr>
        <w:t xml:space="preserve">може впливати на швидкість та результативність роботи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СП 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та відповідно на рейтингові показники, а також </w:t>
      </w:r>
      <w:r w:rsidR="00754BA1">
        <w:rPr>
          <w:rFonts w:ascii="Times New Roman" w:hAnsi="Times New Roman" w:cs="Times New Roman"/>
          <w:sz w:val="26"/>
          <w:szCs w:val="26"/>
          <w:lang w:val="uk-UA"/>
        </w:rPr>
        <w:t xml:space="preserve">на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дотримання </w:t>
      </w:r>
      <w:r w:rsidR="00754BA1">
        <w:rPr>
          <w:rFonts w:ascii="Times New Roman" w:hAnsi="Times New Roman" w:cs="Times New Roman"/>
          <w:sz w:val="26"/>
          <w:szCs w:val="26"/>
          <w:lang w:val="uk-UA"/>
        </w:rPr>
        <w:t xml:space="preserve">виконавцями </w:t>
      </w:r>
      <w:r>
        <w:rPr>
          <w:rFonts w:ascii="Times New Roman" w:hAnsi="Times New Roman" w:cs="Times New Roman"/>
          <w:sz w:val="26"/>
          <w:szCs w:val="26"/>
          <w:lang w:val="uk-UA"/>
        </w:rPr>
        <w:t>встановлених КМДА контрольних термінів опрацювання звернень громадян. П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>рактика щомісячного погодження керівниками відділу контролю та відділу роботи із зверненнями громадян преміальних виплат за підсумками виконавської дисципліни структурних підрозділів райдержадміністрації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наразі не продовжується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Інформація щодо виконавської дисципліни щоп’ятниці доводиться до керівництва Дарницької РДА з проханням вжиття відповідних заходів впливу.</w:t>
      </w:r>
    </w:p>
    <w:p w:rsidR="00202FEB" w:rsidRDefault="00202FEB" w:rsidP="00202F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2FEB" w:rsidRPr="00F308F4" w:rsidRDefault="00202FEB" w:rsidP="0023719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A24" w:rsidRPr="00F308F4" w:rsidRDefault="00B63A24" w:rsidP="000649D6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719D" w:rsidRDefault="0023719D" w:rsidP="000649D6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Начальник відділу роботи </w:t>
      </w:r>
    </w:p>
    <w:p w:rsidR="000649D6" w:rsidRDefault="0023719D" w:rsidP="000649D6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із зверненнями громадян</w:t>
      </w:r>
      <w:r w:rsidR="0092098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2098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2098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2098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2098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20981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9D5EB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Танчук</w:t>
      </w:r>
      <w:proofErr w:type="spellEnd"/>
    </w:p>
    <w:p w:rsidR="00553D8E" w:rsidRDefault="00553D8E" w:rsidP="000649D6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53D8E" w:rsidRDefault="00553D8E" w:rsidP="000649D6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53D8E" w:rsidRDefault="00553D8E" w:rsidP="000649D6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ПОГОДЖЕНО</w:t>
      </w:r>
    </w:p>
    <w:p w:rsidR="00553D8E" w:rsidRDefault="00553D8E" w:rsidP="000649D6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голови</w:t>
      </w:r>
    </w:p>
    <w:p w:rsidR="00553D8E" w:rsidRPr="00F308F4" w:rsidRDefault="00553D8E" w:rsidP="000649D6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Дарницької РДА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Захарченко</w:t>
      </w:r>
      <w:proofErr w:type="spellEnd"/>
    </w:p>
    <w:sectPr w:rsidR="00553D8E" w:rsidRPr="00F308F4" w:rsidSect="00746A89">
      <w:headerReference w:type="default" r:id="rId8"/>
      <w:pgSz w:w="11906" w:h="16838"/>
      <w:pgMar w:top="851" w:right="70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6B5" w:rsidRDefault="003C66B5" w:rsidP="00746A89">
      <w:pPr>
        <w:spacing w:after="0" w:line="240" w:lineRule="auto"/>
      </w:pPr>
      <w:r>
        <w:separator/>
      </w:r>
    </w:p>
  </w:endnote>
  <w:endnote w:type="continuationSeparator" w:id="0">
    <w:p w:rsidR="003C66B5" w:rsidRDefault="003C66B5" w:rsidP="0074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6B5" w:rsidRDefault="003C66B5" w:rsidP="00746A89">
      <w:pPr>
        <w:spacing w:after="0" w:line="240" w:lineRule="auto"/>
      </w:pPr>
      <w:r>
        <w:separator/>
      </w:r>
    </w:p>
  </w:footnote>
  <w:footnote w:type="continuationSeparator" w:id="0">
    <w:p w:rsidR="003C66B5" w:rsidRDefault="003C66B5" w:rsidP="0074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055846"/>
      <w:docPartObj>
        <w:docPartGallery w:val="Page Numbers (Top of Page)"/>
        <w:docPartUnique/>
      </w:docPartObj>
    </w:sdtPr>
    <w:sdtContent>
      <w:p w:rsidR="0029271B" w:rsidRDefault="003E322C">
        <w:pPr>
          <w:pStyle w:val="ac"/>
          <w:jc w:val="center"/>
        </w:pPr>
        <w:fldSimple w:instr=" PAGE   \* MERGEFORMAT ">
          <w:r w:rsidR="00146DC3">
            <w:rPr>
              <w:noProof/>
            </w:rPr>
            <w:t>3</w:t>
          </w:r>
        </w:fldSimple>
      </w:p>
    </w:sdtContent>
  </w:sdt>
  <w:p w:rsidR="0029271B" w:rsidRDefault="0029271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3">
    <w:nsid w:val="1A0026F4"/>
    <w:multiLevelType w:val="hybridMultilevel"/>
    <w:tmpl w:val="54A2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75A62"/>
    <w:multiLevelType w:val="hybridMultilevel"/>
    <w:tmpl w:val="B74EA320"/>
    <w:lvl w:ilvl="0" w:tplc="BAC485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57D27"/>
    <w:multiLevelType w:val="hybridMultilevel"/>
    <w:tmpl w:val="6360E1C4"/>
    <w:lvl w:ilvl="0" w:tplc="5404758E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25BD0"/>
    <w:multiLevelType w:val="hybridMultilevel"/>
    <w:tmpl w:val="46F21D8C"/>
    <w:lvl w:ilvl="0" w:tplc="6E0E8330">
      <w:start w:val="1"/>
      <w:numFmt w:val="decimal"/>
      <w:lvlText w:val="%1)"/>
      <w:lvlJc w:val="left"/>
      <w:pPr>
        <w:ind w:left="64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09F570C"/>
    <w:multiLevelType w:val="hybridMultilevel"/>
    <w:tmpl w:val="4AFE739C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49D6"/>
    <w:rsid w:val="00002420"/>
    <w:rsid w:val="00023B42"/>
    <w:rsid w:val="000240CB"/>
    <w:rsid w:val="000303E6"/>
    <w:rsid w:val="00044FDC"/>
    <w:rsid w:val="00053582"/>
    <w:rsid w:val="000552A6"/>
    <w:rsid w:val="000649D6"/>
    <w:rsid w:val="00075971"/>
    <w:rsid w:val="00095279"/>
    <w:rsid w:val="000A2CB6"/>
    <w:rsid w:val="000C3F4C"/>
    <w:rsid w:val="000D0556"/>
    <w:rsid w:val="000D0CCE"/>
    <w:rsid w:val="00104530"/>
    <w:rsid w:val="00146DC3"/>
    <w:rsid w:val="00147E7E"/>
    <w:rsid w:val="00173129"/>
    <w:rsid w:val="00194926"/>
    <w:rsid w:val="001B0E2A"/>
    <w:rsid w:val="001D251E"/>
    <w:rsid w:val="001E60BC"/>
    <w:rsid w:val="001F0FC5"/>
    <w:rsid w:val="00202FEB"/>
    <w:rsid w:val="002130D8"/>
    <w:rsid w:val="00231728"/>
    <w:rsid w:val="0023719D"/>
    <w:rsid w:val="0025341D"/>
    <w:rsid w:val="00253458"/>
    <w:rsid w:val="00265B86"/>
    <w:rsid w:val="0029271B"/>
    <w:rsid w:val="002A7E33"/>
    <w:rsid w:val="002B2E0B"/>
    <w:rsid w:val="002E090B"/>
    <w:rsid w:val="003043AB"/>
    <w:rsid w:val="0032783A"/>
    <w:rsid w:val="0035245A"/>
    <w:rsid w:val="00371AC5"/>
    <w:rsid w:val="00377054"/>
    <w:rsid w:val="00387BE4"/>
    <w:rsid w:val="003926A2"/>
    <w:rsid w:val="00394DCA"/>
    <w:rsid w:val="003C66B5"/>
    <w:rsid w:val="003E322C"/>
    <w:rsid w:val="003F30D1"/>
    <w:rsid w:val="00413F12"/>
    <w:rsid w:val="00420889"/>
    <w:rsid w:val="004379EF"/>
    <w:rsid w:val="00455709"/>
    <w:rsid w:val="00477C3F"/>
    <w:rsid w:val="00487289"/>
    <w:rsid w:val="0049518C"/>
    <w:rsid w:val="004B450E"/>
    <w:rsid w:val="004C04B0"/>
    <w:rsid w:val="004F701C"/>
    <w:rsid w:val="005029BA"/>
    <w:rsid w:val="005322A8"/>
    <w:rsid w:val="0053351E"/>
    <w:rsid w:val="00542306"/>
    <w:rsid w:val="00546729"/>
    <w:rsid w:val="00553D8E"/>
    <w:rsid w:val="005A22C0"/>
    <w:rsid w:val="005A2765"/>
    <w:rsid w:val="005C3454"/>
    <w:rsid w:val="005C6E3B"/>
    <w:rsid w:val="005F59C1"/>
    <w:rsid w:val="005F6F05"/>
    <w:rsid w:val="00607F63"/>
    <w:rsid w:val="00647B4D"/>
    <w:rsid w:val="006832DE"/>
    <w:rsid w:val="00685CF2"/>
    <w:rsid w:val="00692134"/>
    <w:rsid w:val="006A39C2"/>
    <w:rsid w:val="006A71C1"/>
    <w:rsid w:val="006B3BB5"/>
    <w:rsid w:val="006D49C2"/>
    <w:rsid w:val="006F12E8"/>
    <w:rsid w:val="006F558D"/>
    <w:rsid w:val="006F7BD0"/>
    <w:rsid w:val="007441AC"/>
    <w:rsid w:val="00746A89"/>
    <w:rsid w:val="007507CF"/>
    <w:rsid w:val="00754BA1"/>
    <w:rsid w:val="007579A9"/>
    <w:rsid w:val="00761AB5"/>
    <w:rsid w:val="007841B5"/>
    <w:rsid w:val="007A1E99"/>
    <w:rsid w:val="00833FCF"/>
    <w:rsid w:val="00834C42"/>
    <w:rsid w:val="0083739E"/>
    <w:rsid w:val="008434B5"/>
    <w:rsid w:val="00896357"/>
    <w:rsid w:val="008A05B6"/>
    <w:rsid w:val="008B442E"/>
    <w:rsid w:val="008B6E5D"/>
    <w:rsid w:val="008D790C"/>
    <w:rsid w:val="008F46BD"/>
    <w:rsid w:val="008F5480"/>
    <w:rsid w:val="00912354"/>
    <w:rsid w:val="00920981"/>
    <w:rsid w:val="0095225B"/>
    <w:rsid w:val="00986AA0"/>
    <w:rsid w:val="009B66CB"/>
    <w:rsid w:val="009B71DD"/>
    <w:rsid w:val="009D0D80"/>
    <w:rsid w:val="009D5EB6"/>
    <w:rsid w:val="009E5394"/>
    <w:rsid w:val="00A161CF"/>
    <w:rsid w:val="00A17543"/>
    <w:rsid w:val="00A338E2"/>
    <w:rsid w:val="00A406A3"/>
    <w:rsid w:val="00A42B73"/>
    <w:rsid w:val="00AE04CF"/>
    <w:rsid w:val="00AE0888"/>
    <w:rsid w:val="00AE2DED"/>
    <w:rsid w:val="00AE651B"/>
    <w:rsid w:val="00AF6A55"/>
    <w:rsid w:val="00B33177"/>
    <w:rsid w:val="00B63A24"/>
    <w:rsid w:val="00B63A8D"/>
    <w:rsid w:val="00B710A2"/>
    <w:rsid w:val="00BB309C"/>
    <w:rsid w:val="00BD4E0F"/>
    <w:rsid w:val="00C072B6"/>
    <w:rsid w:val="00C4350A"/>
    <w:rsid w:val="00C452C2"/>
    <w:rsid w:val="00C5538E"/>
    <w:rsid w:val="00C77B58"/>
    <w:rsid w:val="00C77FF6"/>
    <w:rsid w:val="00C80796"/>
    <w:rsid w:val="00C85E44"/>
    <w:rsid w:val="00C9245F"/>
    <w:rsid w:val="00C97532"/>
    <w:rsid w:val="00CA1D86"/>
    <w:rsid w:val="00CA508E"/>
    <w:rsid w:val="00CA7AF0"/>
    <w:rsid w:val="00CD76B1"/>
    <w:rsid w:val="00D25882"/>
    <w:rsid w:val="00D275F3"/>
    <w:rsid w:val="00D27A62"/>
    <w:rsid w:val="00D537EC"/>
    <w:rsid w:val="00D62FF1"/>
    <w:rsid w:val="00D66504"/>
    <w:rsid w:val="00D75EFA"/>
    <w:rsid w:val="00D83134"/>
    <w:rsid w:val="00D92014"/>
    <w:rsid w:val="00DB2A06"/>
    <w:rsid w:val="00DD41EE"/>
    <w:rsid w:val="00DD61EA"/>
    <w:rsid w:val="00DE5F64"/>
    <w:rsid w:val="00E05949"/>
    <w:rsid w:val="00E076C8"/>
    <w:rsid w:val="00E56C56"/>
    <w:rsid w:val="00EC4FC8"/>
    <w:rsid w:val="00F17B6E"/>
    <w:rsid w:val="00F308F4"/>
    <w:rsid w:val="00F33135"/>
    <w:rsid w:val="00F3377A"/>
    <w:rsid w:val="00F33C83"/>
    <w:rsid w:val="00F509BB"/>
    <w:rsid w:val="00F576C0"/>
    <w:rsid w:val="00F91E99"/>
    <w:rsid w:val="00F9407C"/>
    <w:rsid w:val="00FA0D8D"/>
    <w:rsid w:val="00FB26AE"/>
    <w:rsid w:val="00FC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1B"/>
  </w:style>
  <w:style w:type="paragraph" w:styleId="1">
    <w:name w:val="heading 1"/>
    <w:basedOn w:val="a"/>
    <w:link w:val="10"/>
    <w:uiPriority w:val="9"/>
    <w:qFormat/>
    <w:rsid w:val="00420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649D6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kern w:val="1"/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0649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0649D6"/>
    <w:rPr>
      <w:rFonts w:ascii="Times New Roman" w:eastAsia="Times New Roman" w:hAnsi="Times New Roman" w:cs="Times New Roman"/>
      <w:kern w:val="1"/>
      <w:sz w:val="28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064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649D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6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FF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43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208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420889"/>
  </w:style>
  <w:style w:type="character" w:styleId="aa">
    <w:name w:val="Hyperlink"/>
    <w:basedOn w:val="a0"/>
    <w:uiPriority w:val="99"/>
    <w:semiHidden/>
    <w:unhideWhenUsed/>
    <w:rsid w:val="004208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0889"/>
  </w:style>
  <w:style w:type="character" w:styleId="ab">
    <w:name w:val="line number"/>
    <w:basedOn w:val="a0"/>
    <w:uiPriority w:val="99"/>
    <w:semiHidden/>
    <w:unhideWhenUsed/>
    <w:rsid w:val="001D251E"/>
  </w:style>
  <w:style w:type="paragraph" w:styleId="ac">
    <w:name w:val="header"/>
    <w:basedOn w:val="a"/>
    <w:link w:val="ad"/>
    <w:uiPriority w:val="99"/>
    <w:unhideWhenUsed/>
    <w:rsid w:val="00746A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6A89"/>
  </w:style>
  <w:style w:type="paragraph" w:styleId="ae">
    <w:name w:val="footer"/>
    <w:basedOn w:val="a"/>
    <w:link w:val="af"/>
    <w:uiPriority w:val="99"/>
    <w:semiHidden/>
    <w:unhideWhenUsed/>
    <w:rsid w:val="00746A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46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6361">
              <w:marLeft w:val="7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3843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14A3-216E-44C6-B698-820A2BB7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mudra</dc:creator>
  <cp:lastModifiedBy>1111</cp:lastModifiedBy>
  <cp:revision>2</cp:revision>
  <cp:lastPrinted>2017-10-20T08:46:00Z</cp:lastPrinted>
  <dcterms:created xsi:type="dcterms:W3CDTF">2017-10-27T08:27:00Z</dcterms:created>
  <dcterms:modified xsi:type="dcterms:W3CDTF">2017-10-27T08:27:00Z</dcterms:modified>
</cp:coreProperties>
</file>