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6C" w:rsidRDefault="00E5156C">
      <w:pPr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>КОМУНАЛЬНЕ ПІДПРИЄМСТВО</w:t>
      </w:r>
    </w:p>
    <w:p w:rsidR="00E5156C" w:rsidRDefault="00E5156C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>«КЕРУЮЧА КОМПАНІЯ З ОБСЛУГОВУВАННЯ ЖИТЛОВОГО ФОНДУ ДАРНИЦЬКОГО РАЙОНУ М. КИЄВА»</w:t>
      </w:r>
    </w:p>
    <w:p w:rsidR="00E5156C" w:rsidRDefault="00E5156C">
      <w:pPr>
        <w:jc w:val="center"/>
        <w:rPr>
          <w:lang w:val="uk-UA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Харківське шосе, 148-а, м. Київ, 02091, тел./факс(044) 563-38-38, e-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mail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:</w:t>
      </w:r>
      <w:r>
        <w:rPr>
          <w:rFonts w:ascii="Times New Roman" w:hAnsi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/>
          <w:b/>
          <w:bCs/>
          <w:i/>
          <w:sz w:val="22"/>
          <w:szCs w:val="22"/>
          <w:lang w:val="uk-UA"/>
        </w:rPr>
        <w:t>kp_kk_darnytsia@ukr.net</w:t>
      </w:r>
    </w:p>
    <w:tbl>
      <w:tblPr>
        <w:tblW w:w="0" w:type="auto"/>
        <w:tblInd w:w="108" w:type="dxa"/>
        <w:tblLayout w:type="fixed"/>
        <w:tblLook w:val="0000"/>
      </w:tblPr>
      <w:tblGrid>
        <w:gridCol w:w="9877"/>
      </w:tblGrid>
      <w:tr w:rsidR="00E5156C">
        <w:trPr>
          <w:trHeight w:val="100"/>
        </w:trPr>
        <w:tc>
          <w:tcPr>
            <w:tcW w:w="9877" w:type="dxa"/>
            <w:tcBorders>
              <w:top w:val="thinThickSmallGap" w:sz="12" w:space="0" w:color="000000"/>
            </w:tcBorders>
            <w:shd w:val="clear" w:color="auto" w:fill="FFFFFF"/>
          </w:tcPr>
          <w:p w:rsidR="00E5156C" w:rsidRDefault="00E5156C">
            <w:pPr>
              <w:snapToGrid w:val="0"/>
              <w:ind w:left="248" w:firstLine="284"/>
              <w:rPr>
                <w:lang w:val="uk-UA"/>
              </w:rPr>
            </w:pPr>
          </w:p>
        </w:tc>
      </w:tr>
    </w:tbl>
    <w:p w:rsidR="00E5156C" w:rsidRDefault="00E5156C">
      <w:pPr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  <w:lang w:val="uk-UA" w:eastAsia="en-US"/>
        </w:rPr>
        <w:t xml:space="preserve"> ________________№_________________                                                                                               на № __________  від ________________</w:t>
      </w:r>
      <w: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  <w:r>
        <w:rPr>
          <w:rFonts w:ascii="Times New Roman" w:eastAsia="DejaVu Sans" w:hAnsi="Times New Roman"/>
          <w:iCs/>
          <w:color w:val="00000A"/>
          <w:sz w:val="18"/>
          <w:szCs w:val="18"/>
          <w:lang w:val="uk-UA"/>
        </w:rPr>
        <w:tab/>
      </w:r>
    </w:p>
    <w:p w:rsidR="00E5156C" w:rsidRPr="00494B68" w:rsidRDefault="00E5156C">
      <w:pPr>
        <w:tabs>
          <w:tab w:val="left" w:pos="540"/>
          <w:tab w:val="left" w:pos="5610"/>
        </w:tabs>
        <w:ind w:left="5387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В. о. голови Дарницької районної</w:t>
      </w:r>
    </w:p>
    <w:p w:rsidR="00E5156C" w:rsidRPr="00494B68" w:rsidRDefault="00E5156C">
      <w:pPr>
        <w:tabs>
          <w:tab w:val="left" w:pos="540"/>
          <w:tab w:val="left" w:pos="5610"/>
        </w:tabs>
        <w:ind w:left="5387"/>
        <w:jc w:val="both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>в м. Києві державної адміністрації</w:t>
      </w:r>
    </w:p>
    <w:p w:rsidR="00E5156C" w:rsidRPr="00494B68" w:rsidRDefault="00E5156C">
      <w:pPr>
        <w:tabs>
          <w:tab w:val="left" w:pos="540"/>
          <w:tab w:val="left" w:pos="5610"/>
        </w:tabs>
        <w:ind w:left="5387"/>
        <w:jc w:val="both"/>
        <w:rPr>
          <w:rFonts w:eastAsia="UkrainianAntique" w:cs="UkrainianAntique"/>
          <w:szCs w:val="28"/>
          <w:lang w:val="uk-UA"/>
        </w:rPr>
      </w:pP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Лозовому В. Б.  </w:t>
      </w:r>
    </w:p>
    <w:p w:rsidR="00E5156C" w:rsidRPr="00494B68" w:rsidRDefault="00E5156C">
      <w:pPr>
        <w:tabs>
          <w:tab w:val="left" w:pos="540"/>
        </w:tabs>
        <w:jc w:val="both"/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eastAsia="UkrainianAntique" w:cs="UkrainianAntique"/>
          <w:szCs w:val="28"/>
          <w:lang w:val="uk-UA"/>
        </w:rPr>
        <w:t xml:space="preserve">                              </w:t>
      </w:r>
    </w:p>
    <w:p w:rsidR="00E5156C" w:rsidRPr="00494B68" w:rsidRDefault="00E5156C">
      <w:pPr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>ДОВІДКА</w:t>
      </w:r>
    </w:p>
    <w:p w:rsidR="00E5156C" w:rsidRPr="00494B68" w:rsidRDefault="00E5156C">
      <w:pPr>
        <w:jc w:val="center"/>
        <w:rPr>
          <w:rFonts w:ascii="Liberation Serif" w:eastAsia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на апаратну нараду Дарницької районної в місті Києві державної адміністрації </w:t>
      </w:r>
      <w:r w:rsidR="00201D1A">
        <w:rPr>
          <w:rFonts w:ascii="Liberation Serif" w:hAnsi="Liberation Serif" w:cs="Liberation Serif"/>
          <w:b/>
          <w:iCs/>
          <w:color w:val="000000"/>
          <w:spacing w:val="-1"/>
          <w:kern w:val="1"/>
          <w:szCs w:val="28"/>
          <w:lang w:val="uk-UA"/>
        </w:rPr>
        <w:t>13</w:t>
      </w:r>
      <w:r w:rsidR="009E57E2"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>.1</w:t>
      </w:r>
      <w:r w:rsidR="00201D1A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>2</w:t>
      </w:r>
      <w:r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>.2016 року</w:t>
      </w:r>
      <w:r w:rsidRPr="00494B68"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  <w:t xml:space="preserve"> з питання:</w:t>
      </w:r>
    </w:p>
    <w:p w:rsidR="00E5156C" w:rsidRPr="00494B68" w:rsidRDefault="00D979CD">
      <w:pPr>
        <w:tabs>
          <w:tab w:val="left" w:pos="540"/>
        </w:tabs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  <w:r w:rsidRPr="00494B68">
        <w:rPr>
          <w:rFonts w:ascii="Liberation Serif" w:eastAsia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 «</w:t>
      </w:r>
      <w:r w:rsidR="00E5156C"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Про </w:t>
      </w:r>
      <w:r w:rsidR="009E57E2"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>стан проходження опалювального сезону</w:t>
      </w:r>
      <w:r w:rsidRPr="00494B68">
        <w:rPr>
          <w:rFonts w:ascii="Liberation Serif" w:hAnsi="Liberation Serif" w:cs="Liberation Serif"/>
          <w:b/>
          <w:bCs/>
          <w:iCs/>
          <w:color w:val="000000"/>
          <w:spacing w:val="-1"/>
          <w:kern w:val="1"/>
          <w:szCs w:val="28"/>
          <w:lang w:val="uk-UA"/>
        </w:rPr>
        <w:t xml:space="preserve"> 2016-2017 років»</w:t>
      </w:r>
    </w:p>
    <w:p w:rsidR="00E5156C" w:rsidRPr="00494B68" w:rsidRDefault="00E5156C">
      <w:pPr>
        <w:tabs>
          <w:tab w:val="left" w:pos="540"/>
        </w:tabs>
        <w:jc w:val="center"/>
        <w:rPr>
          <w:rFonts w:ascii="Liberation Serif" w:hAnsi="Liberation Serif" w:cs="Liberation Serif"/>
          <w:iCs/>
          <w:color w:val="000000"/>
          <w:spacing w:val="-1"/>
          <w:kern w:val="1"/>
          <w:szCs w:val="28"/>
          <w:lang w:val="uk-UA"/>
        </w:rPr>
      </w:pP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szCs w:val="28"/>
          <w:lang w:val="uk-UA" w:eastAsia="en-US"/>
        </w:rPr>
        <w:t>З метою своєчасної та якісної підготовки житлового ф</w:t>
      </w:r>
      <w:r w:rsidR="00D979CD" w:rsidRPr="00494B68">
        <w:rPr>
          <w:rFonts w:ascii="Times New Roman" w:hAnsi="Times New Roman"/>
          <w:iCs/>
          <w:color w:val="000000"/>
          <w:spacing w:val="-1"/>
          <w:szCs w:val="28"/>
          <w:lang w:val="uk-UA" w:eastAsia="en-US"/>
        </w:rPr>
        <w:t>онду комунального підприємства «</w:t>
      </w:r>
      <w:r w:rsidRPr="00494B68">
        <w:rPr>
          <w:rFonts w:ascii="Times New Roman" w:hAnsi="Times New Roman"/>
          <w:iCs/>
          <w:color w:val="000000"/>
          <w:spacing w:val="-1"/>
          <w:szCs w:val="28"/>
          <w:lang w:val="uk-UA" w:eastAsia="en-US"/>
        </w:rPr>
        <w:t>Керуюча компанія з обслуговування житлового фо</w:t>
      </w:r>
      <w:r w:rsidR="00D979CD" w:rsidRPr="00494B68">
        <w:rPr>
          <w:rFonts w:ascii="Times New Roman" w:hAnsi="Times New Roman"/>
          <w:iCs/>
          <w:color w:val="000000"/>
          <w:spacing w:val="-1"/>
          <w:szCs w:val="28"/>
          <w:lang w:val="uk-UA" w:eastAsia="en-US"/>
        </w:rPr>
        <w:t>нду Дарницького району м. Києва»</w:t>
      </w:r>
      <w:r w:rsidRPr="00494B68">
        <w:rPr>
          <w:rFonts w:ascii="Times New Roman" w:hAnsi="Times New Roman"/>
          <w:iCs/>
          <w:color w:val="000000"/>
          <w:spacing w:val="-1"/>
          <w:szCs w:val="28"/>
          <w:lang w:val="uk-UA" w:eastAsia="en-US"/>
        </w:rPr>
        <w:t xml:space="preserve"> до експлуатації в осінньо-зимовий період 2016-2017 років підприємством були розроблені заходи з підготовки житлового фонду до опалювального сезону.</w:t>
      </w:r>
    </w:p>
    <w:p w:rsidR="00D979CD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Працівниками ЖЕД </w:t>
      </w:r>
      <w:r w:rsidR="006D6842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201-210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були вчасно завершені роботи з підготовки рамок управління житлових будинків і всі будинки 100% </w:t>
      </w:r>
      <w:r w:rsidR="006D6842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були вчасно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пред'явлені та обстежені представникам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и теплопостачальних організацій </w:t>
      </w:r>
      <w:r w:rsidR="006D6842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                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ПАТ «КИЇВЕНЕРГО» 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і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ТОВ «ЄВРО-РЕКОНСТРУКЦІЯ»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та отримані акти готовності до опалювального періоду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На всі житлові будинки комунальної власності оформлені паспорти готовності до опалювального періоду і знаходяться в ЖЕД.</w:t>
      </w:r>
    </w:p>
    <w:p w:rsidR="009E57E2" w:rsidRPr="00494B68" w:rsidRDefault="009E57E2" w:rsidP="009E57E2">
      <w:pPr>
        <w:ind w:firstLine="680"/>
        <w:jc w:val="both"/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На виконання розпорядження Київської міської державної адмі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ністрації від 11.10.2016 № 985 «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Про початок опалювального період</w:t>
      </w:r>
      <w:r w:rsidR="006D6842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у 2016-2017 років в місті Києві»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житлові будинки комунальної власності  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були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підключені до опалення згідно з нарядами теплопостачальних організацій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ПАТ «КИЇВЕНЕРГО» та 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ТОВ «ЄВРО-РЕКОНСТРУКЦІЯ»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, після чого </w:t>
      </w:r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працівниками структур</w:t>
      </w:r>
      <w:r w:rsidR="00D979CD"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них підрозділів ЖЕД 201-210 КП «</w:t>
      </w:r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Керуюча компанія з обслуговування житлового фо</w:t>
      </w:r>
      <w:r w:rsidR="00D979CD"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нду Дарницького району м. Києва»</w:t>
      </w:r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 xml:space="preserve"> виконано налагодження та </w:t>
      </w:r>
      <w:proofErr w:type="spellStart"/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відрегульовання</w:t>
      </w:r>
      <w:proofErr w:type="spellEnd"/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 xml:space="preserve"> внутрішньо</w:t>
      </w:r>
      <w:r w:rsidR="006D6842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 xml:space="preserve"> </w:t>
      </w:r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 xml:space="preserve">будинкових систем центрального опалення будинків та усунення </w:t>
      </w:r>
      <w:proofErr w:type="spellStart"/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>заповітрювання</w:t>
      </w:r>
      <w:proofErr w:type="spellEnd"/>
      <w:r w:rsidRPr="00494B68">
        <w:rPr>
          <w:rFonts w:ascii="Liberation Serif" w:eastAsia="DejaVu Sans" w:hAnsi="Liberation Serif" w:cs="Liberation Serif"/>
          <w:bCs/>
          <w:iCs/>
          <w:color w:val="00000A"/>
          <w:spacing w:val="-1"/>
          <w:kern w:val="1"/>
          <w:szCs w:val="28"/>
          <w:shd w:val="clear" w:color="auto" w:fill="FFFFFF"/>
          <w:lang w:val="uk-UA" w:eastAsia="en-US"/>
        </w:rPr>
        <w:t xml:space="preserve"> в окремих стояках системи ЦО на підставі заявок мешканців.</w:t>
      </w:r>
    </w:p>
    <w:p w:rsidR="009E57E2" w:rsidRPr="00494B68" w:rsidRDefault="009E57E2" w:rsidP="009E57E2">
      <w:pPr>
        <w:tabs>
          <w:tab w:val="left" w:pos="6237"/>
        </w:tabs>
        <w:autoSpaceDE w:val="0"/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Але слід зазначити, що від виконавця послуг з теплопос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тачання            ТОВ «ЄВРО-РЕКОНСТРУКЦІЯ»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до житлових будинків, які знаходяться в зоні теплопостачання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ТОВ «ЄВРО-РЕКОНСТРУКЦІЯ»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подавались параметри теплоносія, які не відповідають нормам (Т1=50-55°С, Т2=25-30°С, Р1=5,8, Р2= 3,2 та Р1=4,8, Р2=4,2), що призвело до надходження в різні інстанції міста численних скарг від мешканців з приводу незадовільного опалення.</w:t>
      </w:r>
    </w:p>
    <w:p w:rsidR="009E57E2" w:rsidRPr="00494B68" w:rsidRDefault="00D979CD" w:rsidP="009E57E2">
      <w:pPr>
        <w:tabs>
          <w:tab w:val="left" w:pos="6237"/>
        </w:tabs>
        <w:autoSpaceDE w:val="0"/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Тому КП «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компанія з обслуговування житлового фонду Дарницького району м. Києва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було направлено листи від 20.10.2016 № 3199-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lastRenderedPageBreak/>
        <w:t xml:space="preserve">10/2016 та від 21.10.2016 № 3212-10/2016 до керівництва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ТОВ «ЄВРО-РЕКОНСТРУКЦІЯ» 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з проханням вжити невідкладних відповідних заходів щодо забезпечення квартир мешканців житлових будинків комунальної власності, які знаходяться в зоні теплопостачання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ТОВ «ЄВРО-РЕКОНСТРУКЦІЯ»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теплопостачанням відповідно до діючих санітарних норм, а також виконати перерахунки за неякісне опалення згідно з Порядком проведення перерахунків розміру плати за надання послуг з централізованого опалення, постачання холодної та гарячої води і водовідведення в разі ненадання їх або надання не в повному обсязі, зниження якості, затвердженим Постановою Кабінету Міністрів України  від 17.02.2010 №151.</w:t>
      </w:r>
    </w:p>
    <w:p w:rsidR="00FF552A" w:rsidRPr="00494B68" w:rsidRDefault="00A32F4B" w:rsidP="00FF552A">
      <w:pPr>
        <w:tabs>
          <w:tab w:val="left" w:pos="6237"/>
        </w:tabs>
        <w:autoSpaceDE w:val="0"/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Ще більше обурення серед населення виникло після отримання від теплопостачальних</w:t>
      </w:r>
      <w:r w:rsidR="00903D89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організацій платіжок з завищеними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сумами за послугу з опалення, надану в жовтні 2016 року. 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Крім того, в окремих будинках в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зоні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ТОВ «ЄВРО-РЕКОНСТРУКЦІЯ»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були здійсненні нарахування без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у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рахування показників наявних будинкових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теплолічильників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3B4320" w:rsidRPr="00494B68" w:rsidRDefault="00FB70D3" w:rsidP="00500F20">
      <w:pPr>
        <w:tabs>
          <w:tab w:val="left" w:pos="6237"/>
        </w:tabs>
        <w:autoSpaceDE w:val="0"/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Частина ж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итлов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их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будинк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ів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оснащення яких будинковими засобами обліку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теплової енергії на опалення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внесено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до розпоряджень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виконавчого органу Київської міської ради (Київської міської державної адміністрації) від 24.06.2016  № 463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та від 11.10.2016 № 991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«Про внесення змін до додатка до розпорядження виконавчого органу Київської міської ради (Київської міської державної адміністрації) від 28 листопада 2014 №1395 «Про оснащення інженерних вводів житлових будинків комунальної форми власності, житлово-будівельних кооперативів та об'єднань співвласників багатоквартирних будинків </w:t>
      </w:r>
      <w:proofErr w:type="spellStart"/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теплолічильниками</w:t>
      </w:r>
      <w:proofErr w:type="spellEnd"/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разом з програмно-апаратною частиною диспетчеризації»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до цього часу</w:t>
      </w:r>
      <w:r w:rsidR="003B43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залишаються не оснащеними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що також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призводить до обурення мешканців та надходження численних скарг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 зв’язку з завищеним нарахуванням плати за послугу з опалення.</w:t>
      </w:r>
    </w:p>
    <w:p w:rsidR="00A32F4B" w:rsidRPr="00494B68" w:rsidRDefault="00D979CD" w:rsidP="009E57E2">
      <w:pPr>
        <w:tabs>
          <w:tab w:val="left" w:pos="6237"/>
        </w:tabs>
        <w:autoSpaceDE w:val="0"/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</w:t>
      </w:r>
      <w:r w:rsidR="00A32F4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 зовнішніх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теплових</w:t>
      </w:r>
      <w:r w:rsidR="00A32F4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мережах, які перебувають на балансі та обслуговуванні РТМ «Да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рниця» СВП «КТМ» ПАТ «КИЇВЕНЕРГО</w:t>
      </w:r>
      <w:r w:rsidR="00A32F4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продовжують виникати</w:t>
      </w:r>
      <w:r w:rsidR="00A32F4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аварі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ї</w:t>
      </w:r>
      <w:r w:rsidR="00A32F4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що призводить до тимчасового припинення теплопостачання окремих будинків.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Теплопостачання відновлюється після усунення пошкоджень працівниками ПАТ «КИЇВЕНЕРГО».</w:t>
      </w:r>
    </w:p>
    <w:p w:rsidR="009D4FBD" w:rsidRPr="00494B68" w:rsidRDefault="00F81D05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</w:t>
      </w:r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 виконання розпоряджень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Київської міської державної а</w:t>
      </w:r>
      <w:r w:rsidR="00336A5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дміністрації</w:t>
      </w:r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r w:rsidR="00336A5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від </w:t>
      </w:r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06.06.2014 № 741 та </w:t>
      </w:r>
      <w:r w:rsidR="00336A5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28.01.2016 № 34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КП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«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Керуюча компанія з обслуговування житлового фонду Дарницького району м. </w:t>
      </w:r>
      <w:r w:rsidR="00D979C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Києва»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r w:rsidR="00336A5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</w:t>
      </w:r>
      <w:r w:rsidR="009D4FB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ередано на баланс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   </w:t>
      </w:r>
      <w:r w:rsidR="009D4FB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ПАТ «КИЇВЕНЕРГО»</w:t>
      </w:r>
      <w:r w:rsidR="00336A5B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безгосподарні теплові мережі</w:t>
      </w:r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та </w:t>
      </w:r>
      <w:proofErr w:type="spellStart"/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теплолічильники</w:t>
      </w:r>
      <w:proofErr w:type="spellEnd"/>
      <w:r w:rsidR="00F51EFD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A32F4B" w:rsidRPr="00494B68" w:rsidRDefault="00A32F4B" w:rsidP="00A32F4B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На теперішній час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внутрішньобудинкові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теплові мережі перебувають в робочому стані та працюють в температурних режимах, які задають та контролюють теплопостачальні організації ПА</w:t>
      </w:r>
      <w:r w:rsidR="002417A7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«КИЇВЕНЕРГО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» та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          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ТОВ «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ЄВРО-РЕКОНСТРУКЦІЯ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».</w:t>
      </w:r>
    </w:p>
    <w:p w:rsidR="009E57E2" w:rsidRPr="00494B68" w:rsidRDefault="00500F20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 КП «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компанія з обслуговування житлового фо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нду Дарницького району м. Києва»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на постійному контролі знаходиться технічний стан </w:t>
      </w:r>
      <w:proofErr w:type="spellStart"/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внутрішньобудинкових</w:t>
      </w:r>
      <w:proofErr w:type="spellEnd"/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інженерних мереж. Цілодобово працює аварійна  служба (ЦАВС та ОДС) при підприємстві, яка складається з 4 бригад в кількості 32 чоловік (по 8 чоловік у кожній бригаді), із них: 20 слюсарів-сантехніків,  8 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lastRenderedPageBreak/>
        <w:t>електриків та  4  зварювальники. В разі виникнення аварійних ситуацій в житлових будинках, своєчасно вживаються відповідні заходи щодо їх ліквідації.</w:t>
      </w:r>
    </w:p>
    <w:p w:rsidR="002417A7" w:rsidRPr="00494B68" w:rsidRDefault="002417A7" w:rsidP="002417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Варто зауважити, що до цього часу не передані на баланс теп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лопостачальних організацій ПАТ «КИЇВЕНЕРГО»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та  ТОВ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«ЄВРО-РЕКОНСТРУКЦІЯ»,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встановлені у 2015 році на замовлення Дарницької районної в місті Києві державної адміністрації за Програмою Економічного і соціального розвитку міста Києва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будинкові засоби обліку теплової енергії на опалення в кількості 5 шт. за адресами: вул. Анни Ахматової, 9/18, 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      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просп. Миколи Бажана, 5-Є, вул. Санаторна, 18, вул. Волго-Донська, 58,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вул.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Заслонова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17/6.</w:t>
      </w:r>
    </w:p>
    <w:p w:rsidR="002417A7" w:rsidRPr="00494B68" w:rsidRDefault="002417A7" w:rsidP="002417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КП «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 компанія  з  обслуговування житлового фонду Дарницького району м. Києва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виникають незручності з приводу даної ситуації, зокрема при виході з ладу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теплолічильників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2417A7" w:rsidRPr="00494B68" w:rsidRDefault="002417A7" w:rsidP="002417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На теперішній час потребує відновлення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теплолічильник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на                      вул. Санаторній, 18, складові частини якого були розкрадені невідомими особами шляхом зрізання решіток та замків на металевих дверях, що призвело до обурення та виникнення соціальної напруги серед мешканців зазначеного будинку.</w:t>
      </w:r>
    </w:p>
    <w:p w:rsidR="002417A7" w:rsidRPr="00494B68" w:rsidRDefault="00500F20" w:rsidP="002417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Тому, на прохання КП «</w:t>
      </w:r>
      <w:r w:rsidR="002417A7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 компанія  з  обслуговування житлового фонду Дарницького району м. Києв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а»</w:t>
      </w:r>
      <w:r w:rsidR="00EB5E01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підрядною організацією  ПП «</w:t>
      </w:r>
      <w:proofErr w:type="spellStart"/>
      <w:r w:rsidR="00EB5E01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Аква</w:t>
      </w:r>
      <w:proofErr w:type="spellEnd"/>
      <w:r w:rsidR="00EB5E01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Україна» </w:t>
      </w:r>
      <w:r w:rsidR="002417A7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було проведено обстеження зазначеного будинкового вузла обліку теплової енергії на предмет визначення обсягів відновлювальних робіт та надано комерційну пропозицію на суму 49988,52 грн.</w:t>
      </w:r>
    </w:p>
    <w:p w:rsidR="002417A7" w:rsidRPr="00494B68" w:rsidRDefault="002417A7" w:rsidP="002417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З метою зняття соціальної напруги серед мешканців житлового будинку  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№ 18 на вул. Санаторній, </w:t>
      </w:r>
      <w:r w:rsidR="00F962FF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на теперішній час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розглядається питання щодо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вжит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тя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відповідних заходів стосовно відновлення роботи пошкодженого приладу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Проблемні питання:</w:t>
      </w:r>
    </w:p>
    <w:p w:rsidR="009E57E2" w:rsidRPr="00494B68" w:rsidRDefault="00B33545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1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 На об'єктах, які внесені  до пере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ліку Міської цільової програми «Гаряча вода у місті Києві»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на 2011-2015 роки, роботи по відновленню циркуляції гарячого водопостачання  не виконані за наступними адресами: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вул. Є.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Харченка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25;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Вереснева, 5, 26, 26/28;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Бориспільська, 12;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пров. Волго-Донський, 2-а;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пров. Руднєва, 1-а;   вул. Тростянецька, 12, 97;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вул.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Заслонова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13-б, 20, 22;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вул.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Новодарницька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27-а;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Поліська, 1, 12, 18, 20, 22, 24, 26;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Привокзальна, 8, 10/1;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Російська, 52/16;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Санаторна, 9;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Сосюри, 4;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Харківське шосе. 21, 21/1, 21/3, 21/4, 21/5, 21/6, 59, 61, 63, 65;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вул. Ялтинська, 5-а.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lastRenderedPageBreak/>
        <w:t xml:space="preserve">КП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«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компанія з обслуговування житлового фонду Дарни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цького району м. Києва»</w:t>
      </w: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було направлено до управління житлово-комунального  господарства  Дарницької  районної  в місті Києві державної адміністрації, а також до Департаменту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житлово-комнунальної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інфраструктури Київської міської державної адміністрації перелік зазначених будинків з проханням при формуванні наступної відповідної програми врахувати відновлення циркуляційних ліній гарячого водопостачання до зазначених будинків.</w:t>
      </w:r>
    </w:p>
    <w:p w:rsidR="009E57E2" w:rsidRPr="00494B68" w:rsidRDefault="00B33545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2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. В КП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«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Керуюча  компанія  з  обслуговування житлового фонду Дарницького району м.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Києва»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перебувають на балансі два житлових будинки за адресами: Бориспільське шосе, 7-А, 7-Б, які раніше отримували теплоносій  на опалення від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відомчої газової котельні ТОВ «ВІА Транс Експедиція»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а в минулому опалювальному сезоні обігрівалися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теплоносієм від 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твердопаливни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х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котл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ів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, які були встановлені попереднім </w:t>
      </w:r>
      <w:proofErr w:type="spellStart"/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балансоутримувачем</w:t>
      </w:r>
      <w:proofErr w:type="spellEnd"/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будинків</w:t>
      </w:r>
      <w:r w:rsidR="009F2396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                  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</w:t>
      </w:r>
      <w:proofErr w:type="spellStart"/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КП</w:t>
      </w:r>
      <w:proofErr w:type="spellEnd"/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«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Господар</w:t>
      </w:r>
      <w:r w:rsidR="00500F20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Дарницького району міста Києва»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</w:t>
      </w:r>
    </w:p>
    <w:p w:rsidR="009E57E2" w:rsidRPr="00494B68" w:rsidRDefault="009E57E2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У вищезазначених житлових будинках 24 квартири, мешканці яких відмовляються заключати договори на опалення і тому сплата мешканців за житлово-комунальні послуги не відшкодовує збитки обслуговуючого підприємства на закупівлю палива та утримання і обслуговування котлів. За минулий опалювальний сезон підприєм</w:t>
      </w:r>
      <w:r w:rsidR="00F962FF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ством затрачено 160, 5 тис. </w:t>
      </w:r>
      <w:proofErr w:type="spellStart"/>
      <w:r w:rsidR="00F962FF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грн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, а мешканцями було сплачено 73,7 тис. </w:t>
      </w:r>
      <w:proofErr w:type="spellStart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грн</w:t>
      </w:r>
      <w:proofErr w:type="spellEnd"/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, що призводить до збитковості підприємства. Крім того слід зауважити, що на твердопаливну топкову відсутня будь-яка документація, що створює проблему в разі перевірки контролюючими організаціями.</w:t>
      </w:r>
    </w:p>
    <w:p w:rsidR="009E57E2" w:rsidRPr="00494B68" w:rsidRDefault="00B33545" w:rsidP="009E57E2">
      <w:pPr>
        <w:ind w:firstLine="680"/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shd w:val="clear" w:color="auto" w:fill="FFFFFF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3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. Н</w:t>
      </w:r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shd w:val="clear" w:color="auto" w:fill="FFFFFF"/>
          <w:lang w:val="uk-UA" w:eastAsia="en-US"/>
        </w:rPr>
        <w:t xml:space="preserve">е оформлено документально реконструкцію ІТП, яка була проведена в 2016 році за адресами: вул. </w:t>
      </w:r>
      <w:proofErr w:type="spellStart"/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shd w:val="clear" w:color="auto" w:fill="FFFFFF"/>
          <w:lang w:val="uk-UA" w:eastAsia="en-US"/>
        </w:rPr>
        <w:t>Пасхаліна</w:t>
      </w:r>
      <w:proofErr w:type="spellEnd"/>
      <w:r w:rsidR="009E57E2" w:rsidRPr="00494B68">
        <w:rPr>
          <w:rFonts w:ascii="Times New Roman" w:hAnsi="Times New Roman"/>
          <w:iCs/>
          <w:color w:val="000000"/>
          <w:spacing w:val="-1"/>
          <w:kern w:val="1"/>
          <w:szCs w:val="28"/>
          <w:shd w:val="clear" w:color="auto" w:fill="FFFFFF"/>
          <w:lang w:val="uk-UA" w:eastAsia="en-US"/>
        </w:rPr>
        <w:t>, 6/5, 8, 9, 10/5, 12,  не погоджена і не передана на баланс  теплопостачальної організації.</w:t>
      </w:r>
    </w:p>
    <w:p w:rsidR="00E5156C" w:rsidRPr="00494B68" w:rsidRDefault="00E5156C">
      <w:pPr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 xml:space="preserve">     </w:t>
      </w:r>
    </w:p>
    <w:p w:rsidR="00E5156C" w:rsidRPr="00494B68" w:rsidRDefault="00E5156C">
      <w:pPr>
        <w:jc w:val="both"/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</w:p>
    <w:p w:rsidR="00E5156C" w:rsidRPr="00494B68" w:rsidRDefault="00E5156C">
      <w:pPr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</w:pPr>
      <w:r w:rsidRPr="00494B68">
        <w:rPr>
          <w:rFonts w:ascii="Times New Roman" w:hAnsi="Times New Roman"/>
          <w:iCs/>
          <w:color w:val="000000"/>
          <w:spacing w:val="-1"/>
          <w:kern w:val="1"/>
          <w:szCs w:val="28"/>
          <w:lang w:val="uk-UA" w:eastAsia="en-US"/>
        </w:rPr>
        <w:t>Директор                                                                           А. Солодуха</w:t>
      </w:r>
    </w:p>
    <w:sectPr w:rsidR="00E5156C" w:rsidRPr="00494B68" w:rsidSect="00DC5F84">
      <w:pgSz w:w="11906" w:h="16838"/>
      <w:pgMar w:top="1134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ntiq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E57E2"/>
    <w:rsid w:val="00043204"/>
    <w:rsid w:val="00053794"/>
    <w:rsid w:val="000616E1"/>
    <w:rsid w:val="00201D1A"/>
    <w:rsid w:val="00204FED"/>
    <w:rsid w:val="002417A7"/>
    <w:rsid w:val="00336A5B"/>
    <w:rsid w:val="003B4320"/>
    <w:rsid w:val="00494B68"/>
    <w:rsid w:val="00500F20"/>
    <w:rsid w:val="005C3A58"/>
    <w:rsid w:val="00637B91"/>
    <w:rsid w:val="006D6842"/>
    <w:rsid w:val="007421AC"/>
    <w:rsid w:val="00903D89"/>
    <w:rsid w:val="009D4FBD"/>
    <w:rsid w:val="009E57E2"/>
    <w:rsid w:val="009F2396"/>
    <w:rsid w:val="00A32F4B"/>
    <w:rsid w:val="00A652EA"/>
    <w:rsid w:val="00B33545"/>
    <w:rsid w:val="00B33A8E"/>
    <w:rsid w:val="00B973D0"/>
    <w:rsid w:val="00D979CD"/>
    <w:rsid w:val="00DC5F84"/>
    <w:rsid w:val="00E5156C"/>
    <w:rsid w:val="00E72315"/>
    <w:rsid w:val="00E870FE"/>
    <w:rsid w:val="00EB5E01"/>
    <w:rsid w:val="00F51EFD"/>
    <w:rsid w:val="00F81D05"/>
    <w:rsid w:val="00F86876"/>
    <w:rsid w:val="00F962FF"/>
    <w:rsid w:val="00FB70D3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E"/>
    <w:pPr>
      <w:suppressAutoHyphens/>
    </w:pPr>
    <w:rPr>
      <w:rFonts w:ascii="UkrainianAntique" w:hAnsi="UkrainianAntique"/>
      <w:sz w:val="28"/>
      <w:lang w:eastAsia="zh-CN"/>
    </w:rPr>
  </w:style>
  <w:style w:type="paragraph" w:styleId="1">
    <w:name w:val="heading 1"/>
    <w:basedOn w:val="a"/>
    <w:next w:val="a"/>
    <w:qFormat/>
    <w:rsid w:val="00E870F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870F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qFormat/>
    <w:rsid w:val="00E870F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870FE"/>
  </w:style>
  <w:style w:type="character" w:customStyle="1" w:styleId="WW8Num1z1">
    <w:name w:val="WW8Num1z1"/>
    <w:rsid w:val="00E870FE"/>
  </w:style>
  <w:style w:type="character" w:customStyle="1" w:styleId="WW8Num1z2">
    <w:name w:val="WW8Num1z2"/>
    <w:rsid w:val="00E870FE"/>
  </w:style>
  <w:style w:type="character" w:customStyle="1" w:styleId="WW8Num1z3">
    <w:name w:val="WW8Num1z3"/>
    <w:rsid w:val="00E870FE"/>
  </w:style>
  <w:style w:type="character" w:customStyle="1" w:styleId="WW8Num1z4">
    <w:name w:val="WW8Num1z4"/>
    <w:rsid w:val="00E870FE"/>
  </w:style>
  <w:style w:type="character" w:customStyle="1" w:styleId="WW8Num1z5">
    <w:name w:val="WW8Num1z5"/>
    <w:rsid w:val="00E870FE"/>
  </w:style>
  <w:style w:type="character" w:customStyle="1" w:styleId="WW8Num1z6">
    <w:name w:val="WW8Num1z6"/>
    <w:rsid w:val="00E870FE"/>
  </w:style>
  <w:style w:type="character" w:customStyle="1" w:styleId="WW8Num1z7">
    <w:name w:val="WW8Num1z7"/>
    <w:rsid w:val="00E870FE"/>
  </w:style>
  <w:style w:type="character" w:customStyle="1" w:styleId="WW8Num1z8">
    <w:name w:val="WW8Num1z8"/>
    <w:rsid w:val="00E870FE"/>
  </w:style>
  <w:style w:type="character" w:customStyle="1" w:styleId="WW8Num2z0">
    <w:name w:val="WW8Num2z0"/>
    <w:rsid w:val="00E870FE"/>
  </w:style>
  <w:style w:type="character" w:customStyle="1" w:styleId="WW8Num2z1">
    <w:name w:val="WW8Num2z1"/>
    <w:rsid w:val="00E870FE"/>
  </w:style>
  <w:style w:type="character" w:customStyle="1" w:styleId="WW8Num2z2">
    <w:name w:val="WW8Num2z2"/>
    <w:rsid w:val="00E870FE"/>
  </w:style>
  <w:style w:type="character" w:customStyle="1" w:styleId="WW8Num2z3">
    <w:name w:val="WW8Num2z3"/>
    <w:rsid w:val="00E870FE"/>
  </w:style>
  <w:style w:type="character" w:customStyle="1" w:styleId="WW8Num2z4">
    <w:name w:val="WW8Num2z4"/>
    <w:rsid w:val="00E870FE"/>
  </w:style>
  <w:style w:type="character" w:customStyle="1" w:styleId="WW8Num2z5">
    <w:name w:val="WW8Num2z5"/>
    <w:rsid w:val="00E870FE"/>
  </w:style>
  <w:style w:type="character" w:customStyle="1" w:styleId="WW8Num2z6">
    <w:name w:val="WW8Num2z6"/>
    <w:rsid w:val="00E870FE"/>
  </w:style>
  <w:style w:type="character" w:customStyle="1" w:styleId="WW8Num2z7">
    <w:name w:val="WW8Num2z7"/>
    <w:rsid w:val="00E870FE"/>
  </w:style>
  <w:style w:type="character" w:customStyle="1" w:styleId="WW8Num2z8">
    <w:name w:val="WW8Num2z8"/>
    <w:rsid w:val="00E870FE"/>
  </w:style>
  <w:style w:type="character" w:customStyle="1" w:styleId="WW8Num3z0">
    <w:name w:val="WW8Num3z0"/>
    <w:rsid w:val="00E870FE"/>
  </w:style>
  <w:style w:type="character" w:customStyle="1" w:styleId="WW8Num3z1">
    <w:name w:val="WW8Num3z1"/>
    <w:rsid w:val="00E870FE"/>
  </w:style>
  <w:style w:type="character" w:customStyle="1" w:styleId="WW8Num3z2">
    <w:name w:val="WW8Num3z2"/>
    <w:rsid w:val="00E870FE"/>
  </w:style>
  <w:style w:type="character" w:customStyle="1" w:styleId="WW8Num3z3">
    <w:name w:val="WW8Num3z3"/>
    <w:rsid w:val="00E870FE"/>
  </w:style>
  <w:style w:type="character" w:customStyle="1" w:styleId="WW8Num3z4">
    <w:name w:val="WW8Num3z4"/>
    <w:rsid w:val="00E870FE"/>
  </w:style>
  <w:style w:type="character" w:customStyle="1" w:styleId="WW8Num3z5">
    <w:name w:val="WW8Num3z5"/>
    <w:rsid w:val="00E870FE"/>
  </w:style>
  <w:style w:type="character" w:customStyle="1" w:styleId="WW8Num3z6">
    <w:name w:val="WW8Num3z6"/>
    <w:rsid w:val="00E870FE"/>
  </w:style>
  <w:style w:type="character" w:customStyle="1" w:styleId="WW8Num3z7">
    <w:name w:val="WW8Num3z7"/>
    <w:rsid w:val="00E870FE"/>
  </w:style>
  <w:style w:type="character" w:customStyle="1" w:styleId="WW8Num3z8">
    <w:name w:val="WW8Num3z8"/>
    <w:rsid w:val="00E870FE"/>
  </w:style>
  <w:style w:type="character" w:customStyle="1" w:styleId="Absatz-Standardschriftart">
    <w:name w:val="Absatz-Standardschriftart"/>
    <w:rsid w:val="00E870FE"/>
  </w:style>
  <w:style w:type="character" w:customStyle="1" w:styleId="WW-Absatz-Standardschriftart">
    <w:name w:val="WW-Absatz-Standardschriftart"/>
    <w:rsid w:val="00E870FE"/>
  </w:style>
  <w:style w:type="character" w:customStyle="1" w:styleId="WW-Absatz-Standardschriftart1">
    <w:name w:val="WW-Absatz-Standardschriftart1"/>
    <w:rsid w:val="00E870FE"/>
  </w:style>
  <w:style w:type="character" w:customStyle="1" w:styleId="WW-Absatz-Standardschriftart11">
    <w:name w:val="WW-Absatz-Standardschriftart11"/>
    <w:rsid w:val="00E870FE"/>
  </w:style>
  <w:style w:type="character" w:customStyle="1" w:styleId="WW-Absatz-Standardschriftart111">
    <w:name w:val="WW-Absatz-Standardschriftart111"/>
    <w:rsid w:val="00E870FE"/>
  </w:style>
  <w:style w:type="character" w:customStyle="1" w:styleId="WW-Absatz-Standardschriftart1111">
    <w:name w:val="WW-Absatz-Standardschriftart1111"/>
    <w:rsid w:val="00E870FE"/>
  </w:style>
  <w:style w:type="character" w:customStyle="1" w:styleId="WW-Absatz-Standardschriftart11111">
    <w:name w:val="WW-Absatz-Standardschriftart11111"/>
    <w:rsid w:val="00E870FE"/>
  </w:style>
  <w:style w:type="character" w:customStyle="1" w:styleId="WW-Absatz-Standardschriftart111111">
    <w:name w:val="WW-Absatz-Standardschriftart111111"/>
    <w:rsid w:val="00E870FE"/>
  </w:style>
  <w:style w:type="character" w:customStyle="1" w:styleId="WW-Absatz-Standardschriftart1111111">
    <w:name w:val="WW-Absatz-Standardschriftart1111111"/>
    <w:rsid w:val="00E870FE"/>
  </w:style>
  <w:style w:type="character" w:customStyle="1" w:styleId="WW-Absatz-Standardschriftart11111111">
    <w:name w:val="WW-Absatz-Standardschriftart11111111"/>
    <w:rsid w:val="00E870FE"/>
  </w:style>
  <w:style w:type="character" w:customStyle="1" w:styleId="WW-Absatz-Standardschriftart111111111">
    <w:name w:val="WW-Absatz-Standardschriftart111111111"/>
    <w:rsid w:val="00E870FE"/>
  </w:style>
  <w:style w:type="character" w:customStyle="1" w:styleId="WW-Absatz-Standardschriftart1111111111">
    <w:name w:val="WW-Absatz-Standardschriftart1111111111"/>
    <w:rsid w:val="00E870FE"/>
  </w:style>
  <w:style w:type="character" w:customStyle="1" w:styleId="WW-Absatz-Standardschriftart11111111111">
    <w:name w:val="WW-Absatz-Standardschriftart11111111111"/>
    <w:rsid w:val="00E870FE"/>
  </w:style>
  <w:style w:type="character" w:customStyle="1" w:styleId="WW-Absatz-Standardschriftart111111111111">
    <w:name w:val="WW-Absatz-Standardschriftart111111111111"/>
    <w:rsid w:val="00E870FE"/>
  </w:style>
  <w:style w:type="character" w:customStyle="1" w:styleId="WW-Absatz-Standardschriftart1111111111111">
    <w:name w:val="WW-Absatz-Standardschriftart1111111111111"/>
    <w:rsid w:val="00E870FE"/>
  </w:style>
  <w:style w:type="character" w:customStyle="1" w:styleId="WW-Absatz-Standardschriftart11111111111111">
    <w:name w:val="WW-Absatz-Standardschriftart11111111111111"/>
    <w:rsid w:val="00E870FE"/>
  </w:style>
  <w:style w:type="character" w:customStyle="1" w:styleId="WW-Absatz-Standardschriftart111111111111111">
    <w:name w:val="WW-Absatz-Standardschriftart111111111111111"/>
    <w:rsid w:val="00E870FE"/>
  </w:style>
  <w:style w:type="character" w:customStyle="1" w:styleId="WW-Absatz-Standardschriftart1111111111111111">
    <w:name w:val="WW-Absatz-Standardschriftart1111111111111111"/>
    <w:rsid w:val="00E870FE"/>
  </w:style>
  <w:style w:type="character" w:customStyle="1" w:styleId="WW-Absatz-Standardschriftart11111111111111111">
    <w:name w:val="WW-Absatz-Standardschriftart11111111111111111"/>
    <w:rsid w:val="00E870FE"/>
  </w:style>
  <w:style w:type="character" w:customStyle="1" w:styleId="WW-Absatz-Standardschriftart111111111111111111">
    <w:name w:val="WW-Absatz-Standardschriftart111111111111111111"/>
    <w:rsid w:val="00E870FE"/>
  </w:style>
  <w:style w:type="character" w:customStyle="1" w:styleId="WW-Absatz-Standardschriftart1111111111111111111">
    <w:name w:val="WW-Absatz-Standardschriftart1111111111111111111"/>
    <w:rsid w:val="00E870FE"/>
  </w:style>
  <w:style w:type="character" w:customStyle="1" w:styleId="WW-Absatz-Standardschriftart11111111111111111111">
    <w:name w:val="WW-Absatz-Standardschriftart11111111111111111111"/>
    <w:rsid w:val="00E870FE"/>
  </w:style>
  <w:style w:type="character" w:customStyle="1" w:styleId="WW-Absatz-Standardschriftart111111111111111111111">
    <w:name w:val="WW-Absatz-Standardschriftart111111111111111111111"/>
    <w:rsid w:val="00E870FE"/>
  </w:style>
  <w:style w:type="character" w:customStyle="1" w:styleId="WW-Absatz-Standardschriftart1111111111111111111111">
    <w:name w:val="WW-Absatz-Standardschriftart1111111111111111111111"/>
    <w:rsid w:val="00E870FE"/>
  </w:style>
  <w:style w:type="character" w:customStyle="1" w:styleId="WW-Absatz-Standardschriftart11111111111111111111111">
    <w:name w:val="WW-Absatz-Standardschriftart11111111111111111111111"/>
    <w:rsid w:val="00E870FE"/>
  </w:style>
  <w:style w:type="character" w:customStyle="1" w:styleId="WW-Absatz-Standardschriftart111111111111111111111111">
    <w:name w:val="WW-Absatz-Standardschriftart111111111111111111111111"/>
    <w:rsid w:val="00E870FE"/>
  </w:style>
  <w:style w:type="character" w:customStyle="1" w:styleId="WW-Absatz-Standardschriftart1111111111111111111111111">
    <w:name w:val="WW-Absatz-Standardschriftart1111111111111111111111111"/>
    <w:rsid w:val="00E870FE"/>
  </w:style>
  <w:style w:type="character" w:customStyle="1" w:styleId="WW-Absatz-Standardschriftart11111111111111111111111111">
    <w:name w:val="WW-Absatz-Standardschriftart11111111111111111111111111"/>
    <w:rsid w:val="00E870FE"/>
  </w:style>
  <w:style w:type="character" w:customStyle="1" w:styleId="WW-Absatz-Standardschriftart111111111111111111111111111">
    <w:name w:val="WW-Absatz-Standardschriftart111111111111111111111111111"/>
    <w:rsid w:val="00E870FE"/>
  </w:style>
  <w:style w:type="character" w:customStyle="1" w:styleId="WW-Absatz-Standardschriftart1111111111111111111111111111">
    <w:name w:val="WW-Absatz-Standardschriftart1111111111111111111111111111"/>
    <w:rsid w:val="00E870FE"/>
  </w:style>
  <w:style w:type="character" w:customStyle="1" w:styleId="WW-Absatz-Standardschriftart11111111111111111111111111111">
    <w:name w:val="WW-Absatz-Standardschriftart11111111111111111111111111111"/>
    <w:rsid w:val="00E870FE"/>
  </w:style>
  <w:style w:type="character" w:customStyle="1" w:styleId="WW-Absatz-Standardschriftart111111111111111111111111111111">
    <w:name w:val="WW-Absatz-Standardschriftart111111111111111111111111111111"/>
    <w:rsid w:val="00E870FE"/>
  </w:style>
  <w:style w:type="character" w:customStyle="1" w:styleId="WW-Absatz-Standardschriftart1111111111111111111111111111111">
    <w:name w:val="WW-Absatz-Standardschriftart1111111111111111111111111111111"/>
    <w:rsid w:val="00E870FE"/>
  </w:style>
  <w:style w:type="character" w:customStyle="1" w:styleId="WW-Absatz-Standardschriftart11111111111111111111111111111111">
    <w:name w:val="WW-Absatz-Standardschriftart11111111111111111111111111111111"/>
    <w:rsid w:val="00E870FE"/>
  </w:style>
  <w:style w:type="character" w:customStyle="1" w:styleId="WW-Absatz-Standardschriftart111111111111111111111111111111111">
    <w:name w:val="WW-Absatz-Standardschriftart111111111111111111111111111111111"/>
    <w:rsid w:val="00E870FE"/>
  </w:style>
  <w:style w:type="character" w:customStyle="1" w:styleId="WW-Absatz-Standardschriftart1111111111111111111111111111111111">
    <w:name w:val="WW-Absatz-Standardschriftart1111111111111111111111111111111111"/>
    <w:rsid w:val="00E870FE"/>
  </w:style>
  <w:style w:type="character" w:customStyle="1" w:styleId="WW-Absatz-Standardschriftart11111111111111111111111111111111111">
    <w:name w:val="WW-Absatz-Standardschriftart11111111111111111111111111111111111"/>
    <w:rsid w:val="00E870FE"/>
  </w:style>
  <w:style w:type="character" w:customStyle="1" w:styleId="WW-Absatz-Standardschriftart111111111111111111111111111111111111">
    <w:name w:val="WW-Absatz-Standardschriftart111111111111111111111111111111111111"/>
    <w:rsid w:val="00E870FE"/>
  </w:style>
  <w:style w:type="character" w:customStyle="1" w:styleId="WW-Absatz-Standardschriftart1111111111111111111111111111111111111">
    <w:name w:val="WW-Absatz-Standardschriftart1111111111111111111111111111111111111"/>
    <w:rsid w:val="00E870FE"/>
  </w:style>
  <w:style w:type="character" w:customStyle="1" w:styleId="WW-Absatz-Standardschriftart11111111111111111111111111111111111111">
    <w:name w:val="WW-Absatz-Standardschriftart11111111111111111111111111111111111111"/>
    <w:rsid w:val="00E870FE"/>
  </w:style>
  <w:style w:type="character" w:customStyle="1" w:styleId="WW-Absatz-Standardschriftart111111111111111111111111111111111111111">
    <w:name w:val="WW-Absatz-Standardschriftart111111111111111111111111111111111111111"/>
    <w:rsid w:val="00E870FE"/>
  </w:style>
  <w:style w:type="character" w:customStyle="1" w:styleId="WW-Absatz-Standardschriftart1111111111111111111111111111111111111111">
    <w:name w:val="WW-Absatz-Standardschriftart1111111111111111111111111111111111111111"/>
    <w:rsid w:val="00E870FE"/>
  </w:style>
  <w:style w:type="character" w:customStyle="1" w:styleId="WW-Absatz-Standardschriftart11111111111111111111111111111111111111111">
    <w:name w:val="WW-Absatz-Standardschriftart11111111111111111111111111111111111111111"/>
    <w:rsid w:val="00E870FE"/>
  </w:style>
  <w:style w:type="character" w:customStyle="1" w:styleId="WW-Absatz-Standardschriftart111111111111111111111111111111111111111111">
    <w:name w:val="WW-Absatz-Standardschriftart111111111111111111111111111111111111111111"/>
    <w:rsid w:val="00E870FE"/>
  </w:style>
  <w:style w:type="character" w:customStyle="1" w:styleId="WW-Absatz-Standardschriftart1111111111111111111111111111111111111111111">
    <w:name w:val="WW-Absatz-Standardschriftart1111111111111111111111111111111111111111111"/>
    <w:rsid w:val="00E870FE"/>
  </w:style>
  <w:style w:type="character" w:customStyle="1" w:styleId="WW-Absatz-Standardschriftart11111111111111111111111111111111111111111111">
    <w:name w:val="WW-Absatz-Standardschriftart11111111111111111111111111111111111111111111"/>
    <w:rsid w:val="00E870FE"/>
  </w:style>
  <w:style w:type="character" w:customStyle="1" w:styleId="WW-Absatz-Standardschriftart111111111111111111111111111111111111111111111">
    <w:name w:val="WW-Absatz-Standardschriftart111111111111111111111111111111111111111111111"/>
    <w:rsid w:val="00E870FE"/>
  </w:style>
  <w:style w:type="character" w:customStyle="1" w:styleId="WW-Absatz-Standardschriftart1111111111111111111111111111111111111111111111">
    <w:name w:val="WW-Absatz-Standardschriftart1111111111111111111111111111111111111111111111"/>
    <w:rsid w:val="00E870FE"/>
  </w:style>
  <w:style w:type="character" w:customStyle="1" w:styleId="WW-Absatz-Standardschriftart11111111111111111111111111111111111111111111111">
    <w:name w:val="WW-Absatz-Standardschriftart11111111111111111111111111111111111111111111111"/>
    <w:rsid w:val="00E870FE"/>
  </w:style>
  <w:style w:type="character" w:customStyle="1" w:styleId="WW-Absatz-Standardschriftart111111111111111111111111111111111111111111111111">
    <w:name w:val="WW-Absatz-Standardschriftart111111111111111111111111111111111111111111111111"/>
    <w:rsid w:val="00E870FE"/>
  </w:style>
  <w:style w:type="character" w:customStyle="1" w:styleId="WW-Absatz-Standardschriftart1111111111111111111111111111111111111111111111111">
    <w:name w:val="WW-Absatz-Standardschriftart1111111111111111111111111111111111111111111111111"/>
    <w:rsid w:val="00E870F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70F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70F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70F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70F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70F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70F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70F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70F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70F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70F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70F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70F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70F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70F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70F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70F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70F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70F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70F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70F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70F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70F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70FE"/>
  </w:style>
  <w:style w:type="character" w:customStyle="1" w:styleId="WW8Num6z0">
    <w:name w:val="WW8Num6z0"/>
    <w:rsid w:val="00E870F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870FE"/>
    <w:rPr>
      <w:rFonts w:ascii="Courier New" w:hAnsi="Courier New" w:cs="Courier New"/>
    </w:rPr>
  </w:style>
  <w:style w:type="character" w:customStyle="1" w:styleId="WW8Num6z2">
    <w:name w:val="WW8Num6z2"/>
    <w:rsid w:val="00E870FE"/>
    <w:rPr>
      <w:rFonts w:ascii="Wingdings" w:hAnsi="Wingdings" w:cs="Wingdings"/>
    </w:rPr>
  </w:style>
  <w:style w:type="character" w:customStyle="1" w:styleId="WW8Num6z3">
    <w:name w:val="WW8Num6z3"/>
    <w:rsid w:val="00E870FE"/>
    <w:rPr>
      <w:rFonts w:ascii="Symbol" w:hAnsi="Symbol" w:cs="Symbol"/>
    </w:rPr>
  </w:style>
  <w:style w:type="character" w:customStyle="1" w:styleId="WW8Num7z0">
    <w:name w:val="WW8Num7z0"/>
    <w:rsid w:val="00E870F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E870FE"/>
    <w:rPr>
      <w:rFonts w:ascii="Courier New" w:hAnsi="Courier New" w:cs="Courier New"/>
    </w:rPr>
  </w:style>
  <w:style w:type="character" w:customStyle="1" w:styleId="WW8Num7z2">
    <w:name w:val="WW8Num7z2"/>
    <w:rsid w:val="00E870FE"/>
    <w:rPr>
      <w:rFonts w:ascii="Wingdings" w:hAnsi="Wingdings" w:cs="Wingdings"/>
    </w:rPr>
  </w:style>
  <w:style w:type="character" w:customStyle="1" w:styleId="WW8Num7z3">
    <w:name w:val="WW8Num7z3"/>
    <w:rsid w:val="00E870FE"/>
    <w:rPr>
      <w:rFonts w:ascii="Symbol" w:hAnsi="Symbol" w:cs="Symbol"/>
    </w:rPr>
  </w:style>
  <w:style w:type="character" w:customStyle="1" w:styleId="WW8Num8z0">
    <w:name w:val="WW8Num8z0"/>
    <w:rsid w:val="00E870FE"/>
    <w:rPr>
      <w:b/>
    </w:rPr>
  </w:style>
  <w:style w:type="character" w:customStyle="1" w:styleId="WW8Num9z0">
    <w:name w:val="WW8Num9z0"/>
    <w:rsid w:val="00E870FE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E870FE"/>
    <w:rPr>
      <w:rFonts w:ascii="Courier New" w:hAnsi="Courier New" w:cs="Courier New"/>
    </w:rPr>
  </w:style>
  <w:style w:type="character" w:customStyle="1" w:styleId="WW8Num9z2">
    <w:name w:val="WW8Num9z2"/>
    <w:rsid w:val="00E870FE"/>
    <w:rPr>
      <w:rFonts w:ascii="Wingdings" w:hAnsi="Wingdings" w:cs="Wingdings"/>
    </w:rPr>
  </w:style>
  <w:style w:type="character" w:customStyle="1" w:styleId="WW8Num9z3">
    <w:name w:val="WW8Num9z3"/>
    <w:rsid w:val="00E870FE"/>
    <w:rPr>
      <w:rFonts w:ascii="Symbol" w:hAnsi="Symbol" w:cs="Symbol"/>
    </w:rPr>
  </w:style>
  <w:style w:type="character" w:customStyle="1" w:styleId="20">
    <w:name w:val="Основной шрифт абзаца2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70FE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70FE"/>
  </w:style>
  <w:style w:type="character" w:customStyle="1" w:styleId="10">
    <w:name w:val="Основной шрифт абзаца1"/>
    <w:rsid w:val="00E870FE"/>
  </w:style>
  <w:style w:type="character" w:customStyle="1" w:styleId="a3">
    <w:name w:val="Символ нумерации"/>
    <w:rsid w:val="00E870FE"/>
  </w:style>
  <w:style w:type="character" w:customStyle="1" w:styleId="a4">
    <w:name w:val="Маркеры списка"/>
    <w:rsid w:val="00E870FE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E870FE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rsid w:val="00E870FE"/>
    <w:pPr>
      <w:jc w:val="both"/>
    </w:pPr>
  </w:style>
  <w:style w:type="paragraph" w:styleId="a7">
    <w:name w:val="List"/>
    <w:basedOn w:val="a6"/>
    <w:rsid w:val="00E870FE"/>
  </w:style>
  <w:style w:type="paragraph" w:styleId="a8">
    <w:name w:val="caption"/>
    <w:basedOn w:val="a"/>
    <w:qFormat/>
    <w:rsid w:val="00E870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rsid w:val="00E870FE"/>
    <w:pPr>
      <w:suppressLineNumbers/>
    </w:pPr>
  </w:style>
  <w:style w:type="paragraph" w:customStyle="1" w:styleId="12">
    <w:name w:val="Название1"/>
    <w:basedOn w:val="a"/>
    <w:rsid w:val="00E870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E870FE"/>
    <w:pPr>
      <w:suppressLineNumbers/>
    </w:pPr>
  </w:style>
  <w:style w:type="paragraph" w:customStyle="1" w:styleId="14">
    <w:name w:val="Знак Знак1 Знак Знак Знак Знак Знак Знак Знак Знак Знак"/>
    <w:basedOn w:val="a"/>
    <w:rsid w:val="00E870FE"/>
    <w:rPr>
      <w:rFonts w:ascii="Verdana" w:hAnsi="Verdana" w:cs="Verdana"/>
      <w:lang w:val="en-US"/>
    </w:rPr>
  </w:style>
  <w:style w:type="paragraph" w:customStyle="1" w:styleId="210">
    <w:name w:val="Основной текст с отступом 21"/>
    <w:basedOn w:val="a"/>
    <w:rsid w:val="00E870FE"/>
    <w:pPr>
      <w:spacing w:after="120" w:line="480" w:lineRule="auto"/>
      <w:ind w:left="283"/>
    </w:pPr>
  </w:style>
  <w:style w:type="paragraph" w:customStyle="1" w:styleId="WW-">
    <w:name w:val="WW-Заголовок"/>
    <w:basedOn w:val="a"/>
    <w:next w:val="a"/>
    <w:rsid w:val="00E870FE"/>
    <w:pPr>
      <w:tabs>
        <w:tab w:val="left" w:pos="6096"/>
      </w:tabs>
      <w:jc w:val="center"/>
    </w:pPr>
    <w:rPr>
      <w:sz w:val="32"/>
    </w:rPr>
  </w:style>
  <w:style w:type="paragraph" w:styleId="a9">
    <w:name w:val="Subtitle"/>
    <w:basedOn w:val="a5"/>
    <w:next w:val="a6"/>
    <w:qFormat/>
    <w:rsid w:val="00E870FE"/>
    <w:pPr>
      <w:jc w:val="center"/>
    </w:pPr>
    <w:rPr>
      <w:i/>
      <w:iCs/>
    </w:rPr>
  </w:style>
  <w:style w:type="paragraph" w:customStyle="1" w:styleId="15">
    <w:name w:val="заголовок 1"/>
    <w:basedOn w:val="a"/>
    <w:next w:val="a"/>
    <w:rsid w:val="00E870FE"/>
    <w:pPr>
      <w:keepNext/>
      <w:tabs>
        <w:tab w:val="left" w:pos="6096"/>
      </w:tabs>
      <w:jc w:val="center"/>
    </w:pPr>
    <w:rPr>
      <w:sz w:val="32"/>
    </w:rPr>
  </w:style>
  <w:style w:type="paragraph" w:customStyle="1" w:styleId="22">
    <w:name w:val="заголовок 2"/>
    <w:basedOn w:val="a"/>
    <w:next w:val="a"/>
    <w:rsid w:val="00E870FE"/>
    <w:pPr>
      <w:keepNext/>
      <w:tabs>
        <w:tab w:val="left" w:pos="6096"/>
      </w:tabs>
      <w:jc w:val="center"/>
    </w:pPr>
  </w:style>
  <w:style w:type="paragraph" w:styleId="aa">
    <w:name w:val="Body Text Indent"/>
    <w:basedOn w:val="a"/>
    <w:rsid w:val="00E870FE"/>
    <w:pPr>
      <w:spacing w:after="120"/>
      <w:ind w:left="283"/>
    </w:pPr>
  </w:style>
  <w:style w:type="paragraph" w:customStyle="1" w:styleId="ab">
    <w:name w:val="Содержимое таблицы"/>
    <w:basedOn w:val="a"/>
    <w:rsid w:val="00E870FE"/>
    <w:pPr>
      <w:suppressLineNumbers/>
    </w:pPr>
  </w:style>
  <w:style w:type="paragraph" w:customStyle="1" w:styleId="ac">
    <w:name w:val="Заголовок таблицы"/>
    <w:basedOn w:val="ab"/>
    <w:rsid w:val="00E870F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E870FE"/>
    <w:pPr>
      <w:spacing w:after="120" w:line="480" w:lineRule="auto"/>
      <w:ind w:left="283"/>
    </w:pPr>
  </w:style>
  <w:style w:type="paragraph" w:customStyle="1" w:styleId="11">
    <w:name w:val="Заголовок 11"/>
    <w:basedOn w:val="a"/>
    <w:next w:val="a"/>
    <w:rsid w:val="00E870FE"/>
    <w:pPr>
      <w:keepNext/>
      <w:numPr>
        <w:numId w:val="3"/>
      </w:numPr>
    </w:pPr>
    <w:rPr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Дарницька районна у м</vt:lpstr>
    </vt:vector>
  </TitlesOfParts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Дарницька районна у м</dc:title>
  <dc:subject/>
  <dc:creator>A</dc:creator>
  <cp:keywords/>
  <dc:description/>
  <cp:lastModifiedBy>moiseeva</cp:lastModifiedBy>
  <cp:revision>3</cp:revision>
  <cp:lastPrinted>2016-09-08T08:56:00Z</cp:lastPrinted>
  <dcterms:created xsi:type="dcterms:W3CDTF">2016-12-07T07:39:00Z</dcterms:created>
  <dcterms:modified xsi:type="dcterms:W3CDTF">2016-12-12T12:14:00Z</dcterms:modified>
</cp:coreProperties>
</file>