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C6" w:rsidRDefault="00787AC6" w:rsidP="00787A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87AC6" w:rsidRDefault="00787AC6" w:rsidP="00787A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b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</w:rPr>
        <w:t>апаратній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нараді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.2015 </w:t>
      </w: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87AC6" w:rsidRDefault="00787AC6" w:rsidP="00787A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стан </w:t>
      </w:r>
      <w:proofErr w:type="spellStart"/>
      <w:r>
        <w:rPr>
          <w:rFonts w:ascii="Times New Roman" w:hAnsi="Times New Roman"/>
          <w:b/>
          <w:sz w:val="28"/>
          <w:szCs w:val="28"/>
        </w:rPr>
        <w:t>виконавської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</w:rPr>
        <w:t>структурних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ідрозділах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87AC6" w:rsidRDefault="00787AC6" w:rsidP="00787A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Дарницької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районних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службах</w:t>
      </w:r>
      <w:proofErr w:type="gramEnd"/>
    </w:p>
    <w:p w:rsidR="00787AC6" w:rsidRDefault="00787AC6" w:rsidP="00787A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ідсумками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кварталу 2015 року.</w:t>
      </w:r>
    </w:p>
    <w:p w:rsidR="00787AC6" w:rsidRDefault="00787AC6" w:rsidP="00787AC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87AC6" w:rsidRDefault="00787AC6" w:rsidP="00787AC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Регламенту </w:t>
      </w:r>
      <w:proofErr w:type="spellStart"/>
      <w:r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проаналізовано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 </w:t>
      </w:r>
      <w:proofErr w:type="spellStart"/>
      <w:r>
        <w:rPr>
          <w:rFonts w:ascii="Times New Roman" w:hAnsi="Times New Roman"/>
          <w:sz w:val="28"/>
          <w:szCs w:val="28"/>
        </w:rPr>
        <w:t>виконавської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структурних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ідрозділах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службах </w:t>
      </w:r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комунальних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ІІ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квартал 2015 року </w:t>
      </w:r>
      <w:r>
        <w:rPr>
          <w:rFonts w:ascii="Times New Roman" w:hAnsi="Times New Roman"/>
          <w:sz w:val="28"/>
          <w:szCs w:val="28"/>
          <w:lang w:val="uk-UA"/>
        </w:rPr>
        <w:t xml:space="preserve">через відділ організації діловодства апарату райдержадміністрації  </w:t>
      </w:r>
      <w:proofErr w:type="spellStart"/>
      <w:r>
        <w:rPr>
          <w:rFonts w:ascii="Times New Roman" w:hAnsi="Times New Roman"/>
          <w:sz w:val="28"/>
          <w:szCs w:val="28"/>
        </w:rPr>
        <w:t>надійшло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683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них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70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направлено до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для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Враховуючи кількість  доручень, терміни виконання яких перейшли з попередніх кварталів, відділом контролю було опрацьовано 3692 інформації про виконання контрольних доручень.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звітний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196 </w:t>
      </w: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Дарницької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них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визначено було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proofErr w:type="spellEnd"/>
      <w:r>
        <w:rPr>
          <w:rFonts w:ascii="Times New Roman" w:hAnsi="Times New Roman"/>
          <w:sz w:val="28"/>
          <w:szCs w:val="28"/>
        </w:rPr>
        <w:t xml:space="preserve"> – 4</w:t>
      </w:r>
      <w:r>
        <w:rPr>
          <w:rFonts w:ascii="Times New Roman" w:hAnsi="Times New Roman"/>
          <w:sz w:val="28"/>
          <w:szCs w:val="28"/>
          <w:lang w:val="uk-UA"/>
        </w:rPr>
        <w:t>0 розпоряджень</w:t>
      </w:r>
      <w:r>
        <w:rPr>
          <w:rFonts w:ascii="Times New Roman" w:hAnsi="Times New Roman"/>
          <w:sz w:val="28"/>
          <w:szCs w:val="28"/>
        </w:rPr>
        <w:t xml:space="preserve">. На контроль ставились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поштових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адрес,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направлялись на </w:t>
      </w:r>
      <w:proofErr w:type="spellStart"/>
      <w:r>
        <w:rPr>
          <w:rFonts w:ascii="Times New Roman" w:hAnsi="Times New Roman"/>
          <w:sz w:val="28"/>
          <w:szCs w:val="28"/>
        </w:rPr>
        <w:t>тимчасове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розмістити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РДА та </w:t>
      </w:r>
      <w:r>
        <w:rPr>
          <w:rFonts w:ascii="Times New Roman" w:hAnsi="Times New Roman"/>
          <w:sz w:val="28"/>
          <w:szCs w:val="28"/>
          <w:lang w:val="uk-UA"/>
        </w:rPr>
        <w:t xml:space="preserve">ті,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конкретні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терміни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КМДА та К</w:t>
      </w:r>
      <w:r>
        <w:rPr>
          <w:rFonts w:ascii="Times New Roman" w:hAnsi="Times New Roman"/>
          <w:b/>
          <w:sz w:val="28"/>
          <w:szCs w:val="28"/>
          <w:lang w:val="uk-UA"/>
        </w:rPr>
        <w:t>МГ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56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/>
          <w:sz w:val="28"/>
          <w:szCs w:val="28"/>
        </w:rPr>
        <w:t>контрольних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ІІ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кварталу проведено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нарад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них </w:t>
      </w:r>
      <w:r>
        <w:rPr>
          <w:rFonts w:ascii="Times New Roman" w:hAnsi="Times New Roman"/>
          <w:b/>
          <w:sz w:val="28"/>
          <w:szCs w:val="28"/>
          <w:lang w:val="uk-UA"/>
        </w:rPr>
        <w:t>6 -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апаратні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наради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та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колегії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Дарницької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РДА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Напрацьовано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213 протокольних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доручень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Протоколи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нарад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колегій</w:t>
      </w:r>
      <w:proofErr w:type="spellEnd"/>
      <w:r>
        <w:rPr>
          <w:rFonts w:ascii="Times New Roman" w:hAnsi="Times New Roman"/>
          <w:sz w:val="28"/>
          <w:szCs w:val="28"/>
        </w:rPr>
        <w:t xml:space="preserve">  направлялись </w:t>
      </w:r>
      <w:proofErr w:type="spellStart"/>
      <w:r>
        <w:rPr>
          <w:rFonts w:ascii="Times New Roman" w:hAnsi="Times New Roman"/>
          <w:sz w:val="28"/>
          <w:szCs w:val="28"/>
        </w:rPr>
        <w:t>виконавцям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систему </w:t>
      </w:r>
      <w:proofErr w:type="spellStart"/>
      <w:r>
        <w:rPr>
          <w:rFonts w:ascii="Times New Roman" w:hAnsi="Times New Roman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документообігу</w:t>
      </w:r>
      <w:proofErr w:type="spellEnd"/>
      <w:r>
        <w:rPr>
          <w:rFonts w:ascii="Times New Roman" w:hAnsi="Times New Roman"/>
          <w:sz w:val="28"/>
          <w:szCs w:val="28"/>
        </w:rPr>
        <w:t xml:space="preserve"> АСКОД для </w:t>
      </w:r>
      <w:proofErr w:type="spellStart"/>
      <w:r>
        <w:rPr>
          <w:rFonts w:ascii="Times New Roman" w:hAnsi="Times New Roman"/>
          <w:sz w:val="28"/>
          <w:szCs w:val="28"/>
        </w:rPr>
        <w:t>опрацювання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Нагадування про терміни виконання як протокольних, так і інших контрольних  доручень виконавцям щосереди  надавались працівниками відділу контролю. Найбільш проблематично отримати інформацію про виконання протокольних доручень у встановлені терміни 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утриманню зелених насаджень (І. Язєв). 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Запити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прокуратури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району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19.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Інформаційн</w:t>
      </w:r>
      <w:r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запит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на виконанні було </w:t>
      </w:r>
      <w:r>
        <w:rPr>
          <w:rFonts w:ascii="Times New Roman" w:hAnsi="Times New Roman"/>
          <w:sz w:val="28"/>
          <w:szCs w:val="28"/>
          <w:lang w:val="uk-UA"/>
        </w:rPr>
        <w:t xml:space="preserve"> 29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з 01.07.2015 до 01.09.2015)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Впродовж ІІІ кварталу суттєво збільшилась  кількість запитів та звернень депутатів всіх рівнів. </w:t>
      </w:r>
      <w:proofErr w:type="spellStart"/>
      <w:r>
        <w:rPr>
          <w:rFonts w:ascii="Times New Roman" w:hAnsi="Times New Roman"/>
          <w:b/>
          <w:sz w:val="28"/>
          <w:szCs w:val="28"/>
        </w:rPr>
        <w:t>Запитів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звернень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депутатів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КМР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734, що на 412 більше ніж за попередній квартал; 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/>
          <w:b/>
          <w:sz w:val="28"/>
          <w:szCs w:val="28"/>
        </w:rPr>
        <w:t>апиті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звернень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народних депутатів - 33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Надходження депутатських запитів та звернень за період І-ІІІ кв. 2015 р.</w:t>
      </w:r>
    </w:p>
    <w:tbl>
      <w:tblPr>
        <w:tblStyle w:val="a4"/>
        <w:tblW w:w="0" w:type="auto"/>
        <w:tblLook w:val="04A0"/>
      </w:tblPr>
      <w:tblGrid>
        <w:gridCol w:w="2504"/>
        <w:gridCol w:w="2444"/>
        <w:gridCol w:w="2445"/>
        <w:gridCol w:w="2178"/>
      </w:tblGrid>
      <w:tr w:rsidR="00787AC6" w:rsidTr="00787AC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ІІІ квартал</w:t>
            </w:r>
          </w:p>
        </w:tc>
      </w:tr>
      <w:tr w:rsidR="00787AC6" w:rsidTr="00787AC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Депутати ВРУ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87AC6" w:rsidTr="00787AC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Депутати КМР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734</w:t>
            </w:r>
          </w:p>
        </w:tc>
      </w:tr>
    </w:tbl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Майже на третину з цих запитів та звернень необхідно було підготувати проекти відповідей за підписом Київського міського голови або його заступників. Проекти таких відповідей необхідно було погодити у профільних заступників, першого заступника голови КМДА та літературних редакторів.  Найбільшу кількість проектів відповідей за підписом В. Кличка, 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Ніконова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Пантелеєва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було належним чином підготовлено та погоджено в КМДА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«Керуюча компанія з обслуговування житлового фонду» (дзвонили з приймальні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Пантелеєва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єдиний Дарницький р-н, якому не повертають проекти на доопрацювання), управління освіти, управління капітального будівництва,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Позняки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–Інвест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УКБ» .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жаль, мали місце й незначні порушення термінів виконання. Серед них звернення  депутата КМР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Пабата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стосовно виконання робіт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об»єктах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будівництва у Дарницькому районі відповідно до Програми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соціально-економічного розвитку міста Києва на 2015 рік (вх. № 24551, 24553, 24555, 24556, 24558, 24560, 34561, 24565 від 04.08.2015.  Термін виконання – 03.09.2015. Проект відповіді за підписом В. Кличка було погоджено та зареєстровано в КМДА за № 001-3030 від 10.09.2015).  Відповідальний виконавець – Бойко О.В.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Позняки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–Інвест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УКБ»).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 зважаючи на те, що вибори вже пройшли, депутатські звернення продовжують надходити. З метою недопущення порушення термінів виконання та  зважаючи на затяжні процедури  погодження та підписання в КМДА проектів відповідей, просимо виконавців, відповідальних за виконання, одразу  після отримання  доручення готувати вихідну інформацію і везти на погодження в міську адміністрацію. 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Як і раніше, з незначними порушеннями термінів  виконання інформація надавалась на службову кореспонденцію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протокольні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доручення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надходили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департаментів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 </w:t>
      </w:r>
      <w:proofErr w:type="spellStart"/>
      <w:r>
        <w:rPr>
          <w:rFonts w:ascii="Times New Roman" w:hAnsi="Times New Roman"/>
          <w:sz w:val="28"/>
          <w:szCs w:val="28"/>
        </w:rPr>
        <w:t>заступників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КМДА, </w:t>
      </w:r>
      <w:proofErr w:type="spellStart"/>
      <w:r>
        <w:rPr>
          <w:rFonts w:ascii="Times New Roman" w:hAnsi="Times New Roman"/>
          <w:sz w:val="28"/>
          <w:szCs w:val="28"/>
        </w:rPr>
        <w:t>факсограми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Виконавці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знаючи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щотижневе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РДА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термінів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стали </w:t>
      </w:r>
      <w:proofErr w:type="spellStart"/>
      <w:r>
        <w:rPr>
          <w:rFonts w:ascii="Times New Roman" w:hAnsi="Times New Roman"/>
          <w:sz w:val="28"/>
          <w:szCs w:val="28"/>
        </w:rPr>
        <w:t>відповідальніше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ставитись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виконавської дисципліни</w:t>
      </w:r>
      <w:r>
        <w:rPr>
          <w:rFonts w:ascii="Times New Roman" w:hAnsi="Times New Roman"/>
          <w:sz w:val="28"/>
          <w:szCs w:val="28"/>
        </w:rPr>
        <w:t>.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Найбільше  навантаження впродовж звітного періоду припадало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«Керуюча компанія з обслуговування житлового фонду»,  управління ЖКГ,  управління праці та соціального захисту населення, відділ з питань внутрішньої політики, відділ контролю за благоустроєм,  управління капітального будівництва.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Більш детально інформацію стосовно кількості опрацьованих контрольних документів структурними підрозділами а також стосовно виконання доручень у встановлені терміни можна розглянути в наведеній нижче таблиці.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Аналіз виконання контрольних документів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3085"/>
        <w:gridCol w:w="1699"/>
        <w:gridCol w:w="1635"/>
        <w:gridCol w:w="1730"/>
        <w:gridCol w:w="1422"/>
      </w:tblGrid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Кількість контрольних документів </w:t>
            </w:r>
          </w:p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І-ІІІ кв. 2015 р.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% виконання в строк  І кв. 2015 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% виконання в строк  ІІ кв. 2015 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% виконання в строк  ІІІ кв. 2015 р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Віддділ</w:t>
            </w:r>
            <w:proofErr w:type="spellEnd"/>
            <w:r>
              <w:rPr>
                <w:lang w:val="uk-UA"/>
              </w:rPr>
              <w:t xml:space="preserve"> внутрішньої політики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99.4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Юридичний відділ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77.2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Позняки</w:t>
            </w:r>
            <w:proofErr w:type="spellEnd"/>
            <w:r>
              <w:rPr>
                <w:lang w:val="uk-UA"/>
              </w:rPr>
              <w:t xml:space="preserve"> УКБ»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75.2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81.8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86.6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«ШЕУ»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пит.. </w:t>
            </w:r>
            <w:proofErr w:type="spellStart"/>
            <w:r>
              <w:rPr>
                <w:lang w:val="uk-UA"/>
              </w:rPr>
              <w:t>надзв</w:t>
            </w:r>
            <w:proofErr w:type="spellEnd"/>
            <w:r>
              <w:rPr>
                <w:lang w:val="uk-UA"/>
              </w:rPr>
              <w:t>. ситуацій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98.7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охорони </w:t>
            </w:r>
            <w:proofErr w:type="spellStart"/>
            <w:r>
              <w:rPr>
                <w:lang w:val="uk-UA"/>
              </w:rPr>
              <w:t>здоров»я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68.4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94.2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«УЗН»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56.8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62.2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70.6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надання </w:t>
            </w:r>
            <w:proofErr w:type="spellStart"/>
            <w:r>
              <w:rPr>
                <w:lang w:val="uk-UA"/>
              </w:rPr>
              <w:t>адмінпослуг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питань майна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Фінансове управління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49.3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90.3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>.  капітального будівництва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78.7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94.3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пит.. кадрової роботи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84.2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Сектор з пит.. </w:t>
            </w:r>
            <w:proofErr w:type="spellStart"/>
            <w:r>
              <w:rPr>
                <w:lang w:val="uk-UA"/>
              </w:rPr>
              <w:t>запоб</w:t>
            </w:r>
            <w:proofErr w:type="spellEnd"/>
            <w:r>
              <w:rPr>
                <w:lang w:val="uk-UA"/>
              </w:rPr>
              <w:t>.. корупції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95.5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культури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84.0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сім»ї</w:t>
            </w:r>
            <w:proofErr w:type="spellEnd"/>
            <w:r>
              <w:rPr>
                <w:lang w:val="uk-UA"/>
              </w:rPr>
              <w:t>, молоді та спорту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78.4                                                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контролю за </w:t>
            </w:r>
            <w:proofErr w:type="spellStart"/>
            <w:r>
              <w:rPr>
                <w:lang w:val="uk-UA"/>
              </w:rPr>
              <w:t>благоустр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74.8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99.6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обліку житлової  площі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Сектор з пит.. </w:t>
            </w:r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>. роботи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86.8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 xml:space="preserve">. праці та </w:t>
            </w:r>
            <w:proofErr w:type="spellStart"/>
            <w:r>
              <w:rPr>
                <w:lang w:val="uk-UA"/>
              </w:rPr>
              <w:t>соціальн</w:t>
            </w:r>
            <w:proofErr w:type="spellEnd"/>
            <w:r>
              <w:rPr>
                <w:lang w:val="uk-UA"/>
              </w:rPr>
              <w:t>. захисту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79.8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96.7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78.6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98.2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торгівлі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76.5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92.6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96.2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роботи із </w:t>
            </w:r>
            <w:proofErr w:type="spellStart"/>
            <w:r>
              <w:rPr>
                <w:lang w:val="uk-UA"/>
              </w:rPr>
              <w:t>зверн</w:t>
            </w:r>
            <w:proofErr w:type="spellEnd"/>
            <w:r>
              <w:rPr>
                <w:lang w:val="uk-UA"/>
              </w:rPr>
              <w:t>. громадян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66.7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98.6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КП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«Керуюча компанія з обслуговування житлового фонду </w:t>
            </w:r>
            <w:proofErr w:type="spellStart"/>
            <w:r>
              <w:rPr>
                <w:sz w:val="16"/>
                <w:szCs w:val="16"/>
                <w:lang w:val="uk-UA"/>
              </w:rPr>
              <w:t>Дарн</w:t>
            </w:r>
            <w:proofErr w:type="spellEnd"/>
            <w:r>
              <w:rPr>
                <w:sz w:val="16"/>
                <w:szCs w:val="16"/>
                <w:lang w:val="uk-UA"/>
              </w:rPr>
              <w:t>. р-ну»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97.3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економіки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 ЖКГ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63.8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89.3</w:t>
            </w:r>
          </w:p>
        </w:tc>
      </w:tr>
      <w:tr w:rsidR="00787AC6" w:rsidTr="00787AC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4242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79.4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94.9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6" w:rsidRDefault="00787AC6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96.2</w:t>
            </w:r>
          </w:p>
        </w:tc>
      </w:tr>
    </w:tbl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Ще раз нагадуємо, що вихідна інформація на виконання депутатських запитів та звернень а також кореспонденція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першого заступника голови КМДА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Ніконова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готується за підписом 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Сінцова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ще раз наголошуємо про існування Розпорядження КМДА від 15.04.2015 року № 370 «Про внесення змін у додаток до розпорядження виконавчого органу Київської міської ради (Київської міської державної адміністрації) від 28 грудня 2012 року № 2367 «Про присвоєння індексів структурним підрозділам виконавчого органу Київської міської ради (Київської міської державної адміністрації)» .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міську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керуватися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внесеними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правильно </w:t>
      </w:r>
      <w:proofErr w:type="spellStart"/>
      <w:r>
        <w:rPr>
          <w:rFonts w:ascii="Times New Roman" w:hAnsi="Times New Roman"/>
          <w:sz w:val="28"/>
          <w:szCs w:val="28"/>
        </w:rPr>
        <w:t>вказувати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структурних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підрозділів</w:t>
      </w:r>
      <w:proofErr w:type="spellEnd"/>
      <w:r>
        <w:rPr>
          <w:rFonts w:ascii="Times New Roman" w:hAnsi="Times New Roman"/>
          <w:sz w:val="28"/>
          <w:szCs w:val="28"/>
        </w:rPr>
        <w:t xml:space="preserve">  та посади.</w:t>
      </w: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О. </w:t>
      </w:r>
      <w:proofErr w:type="spellStart"/>
      <w:r>
        <w:rPr>
          <w:rFonts w:ascii="Times New Roman" w:hAnsi="Times New Roman"/>
          <w:sz w:val="28"/>
          <w:szCs w:val="28"/>
        </w:rPr>
        <w:t>Видиборець</w:t>
      </w:r>
      <w:proofErr w:type="spellEnd"/>
    </w:p>
    <w:p w:rsidR="00787AC6" w:rsidRDefault="00787AC6" w:rsidP="00787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7AC6" w:rsidRDefault="00787AC6" w:rsidP="00787A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7AC6" w:rsidRDefault="00787AC6" w:rsidP="00787A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Погоджено</w:t>
      </w:r>
      <w:proofErr w:type="spellEnd"/>
    </w:p>
    <w:p w:rsidR="00787AC6" w:rsidRDefault="00787AC6" w:rsidP="00787A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апарату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Р. </w:t>
      </w:r>
      <w:proofErr w:type="spellStart"/>
      <w:r>
        <w:rPr>
          <w:rFonts w:ascii="Times New Roman" w:hAnsi="Times New Roman"/>
          <w:sz w:val="28"/>
          <w:szCs w:val="28"/>
        </w:rPr>
        <w:t>Лелюк</w:t>
      </w:r>
      <w:proofErr w:type="spellEnd"/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AC6" w:rsidRDefault="00787AC6" w:rsidP="00787AC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87AC6" w:rsidSect="00F6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0F68"/>
    <w:multiLevelType w:val="hybridMultilevel"/>
    <w:tmpl w:val="0FD80EDA"/>
    <w:lvl w:ilvl="0" w:tplc="127EBE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lang w:val="ru-RU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7AC6"/>
    <w:rsid w:val="00191AB0"/>
    <w:rsid w:val="00787AC6"/>
    <w:rsid w:val="00F6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AC6"/>
    <w:pPr>
      <w:ind w:left="720"/>
      <w:contextualSpacing/>
    </w:pPr>
  </w:style>
  <w:style w:type="table" w:styleId="a4">
    <w:name w:val="Table Grid"/>
    <w:basedOn w:val="a1"/>
    <w:rsid w:val="0078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vidiborec</dc:creator>
  <cp:keywords/>
  <dc:description/>
  <cp:lastModifiedBy>moiseeva</cp:lastModifiedBy>
  <cp:revision>3</cp:revision>
  <dcterms:created xsi:type="dcterms:W3CDTF">2015-11-05T15:27:00Z</dcterms:created>
  <dcterms:modified xsi:type="dcterms:W3CDTF">2015-11-05T15:39:00Z</dcterms:modified>
</cp:coreProperties>
</file>