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15" w:rsidRPr="00AC33D9" w:rsidRDefault="00095A15" w:rsidP="00095A15">
      <w:pPr>
        <w:pStyle w:val="a3"/>
        <w:ind w:firstLine="709"/>
        <w:jc w:val="center"/>
        <w:rPr>
          <w:color w:val="000000"/>
          <w:sz w:val="28"/>
          <w:szCs w:val="28"/>
          <w:lang w:val="uk-UA"/>
        </w:rPr>
      </w:pPr>
      <w:r w:rsidRPr="00AC33D9">
        <w:rPr>
          <w:rStyle w:val="a4"/>
          <w:color w:val="000000"/>
          <w:sz w:val="28"/>
          <w:szCs w:val="28"/>
          <w:lang w:val="uk-UA"/>
        </w:rPr>
        <w:t xml:space="preserve">Про надання пільг на оплату житлово-комунальних послуг </w:t>
      </w:r>
    </w:p>
    <w:p w:rsidR="00095A15" w:rsidRPr="00AC33D9" w:rsidRDefault="00095A15" w:rsidP="00095A15">
      <w:pPr>
        <w:pStyle w:val="a3"/>
        <w:ind w:firstLine="709"/>
        <w:jc w:val="both"/>
        <w:rPr>
          <w:color w:val="000000"/>
          <w:sz w:val="28"/>
          <w:szCs w:val="28"/>
          <w:lang w:val="uk-UA"/>
        </w:rPr>
      </w:pPr>
      <w:r w:rsidRPr="00AC33D9">
        <w:rPr>
          <w:color w:val="000000"/>
          <w:sz w:val="28"/>
          <w:szCs w:val="28"/>
          <w:lang w:val="uk-UA"/>
        </w:rPr>
        <w:t>Однією з найбільш поширених пільг, що забезпечує підвищений рівень соціальних гарантій окремих категорій громадян, є пільга на оплату житлово-комунальних послуг.</w:t>
      </w:r>
    </w:p>
    <w:p w:rsidR="00095A15" w:rsidRPr="00AC33D9" w:rsidRDefault="00095A15" w:rsidP="00095A15">
      <w:pPr>
        <w:pStyle w:val="a3"/>
        <w:ind w:firstLine="709"/>
        <w:jc w:val="both"/>
        <w:rPr>
          <w:color w:val="000000"/>
          <w:sz w:val="28"/>
          <w:szCs w:val="28"/>
          <w:lang w:val="uk-UA"/>
        </w:rPr>
      </w:pPr>
      <w:r w:rsidRPr="00AC33D9">
        <w:rPr>
          <w:color w:val="000000"/>
          <w:sz w:val="28"/>
          <w:szCs w:val="28"/>
          <w:lang w:val="uk-UA"/>
        </w:rPr>
        <w:t>З цією метою щороку в Державному бюджеті України передбачається окрема субвенція місцевим бюджетам.</w:t>
      </w:r>
    </w:p>
    <w:p w:rsidR="00095A15" w:rsidRPr="001060A9" w:rsidRDefault="00095A15" w:rsidP="00095A15">
      <w:pPr>
        <w:ind w:left="-360" w:right="-185"/>
        <w:jc w:val="both"/>
        <w:rPr>
          <w:color w:val="000000"/>
          <w:sz w:val="26"/>
          <w:szCs w:val="26"/>
          <w:lang w:val="uk-UA"/>
        </w:rPr>
      </w:pPr>
      <w:r w:rsidRPr="00AC33D9">
        <w:rPr>
          <w:color w:val="000000"/>
          <w:sz w:val="28"/>
          <w:szCs w:val="28"/>
          <w:lang w:val="uk-UA"/>
        </w:rPr>
        <w:t xml:space="preserve">Відповідно до Бюджетного кодексу України </w:t>
      </w:r>
      <w:r w:rsidRPr="00070514">
        <w:rPr>
          <w:color w:val="000000"/>
          <w:sz w:val="28"/>
          <w:szCs w:val="28"/>
          <w:lang w:val="uk-UA"/>
        </w:rPr>
        <w:t xml:space="preserve">за рахунок субвенції з державного бюджету місцевим бюджетам на надання пільг та житлових субсидій населенню на оплату електроенергії, природного газу, послуг </w:t>
      </w:r>
      <w:proofErr w:type="spellStart"/>
      <w:r w:rsidRPr="00070514">
        <w:rPr>
          <w:color w:val="000000"/>
          <w:sz w:val="28"/>
          <w:szCs w:val="28"/>
          <w:lang w:val="uk-UA"/>
        </w:rPr>
        <w:t>тепло</w:t>
      </w:r>
      <w:r w:rsidRPr="001060A9">
        <w:rPr>
          <w:color w:val="000000"/>
          <w:sz w:val="28"/>
          <w:szCs w:val="28"/>
          <w:lang w:val="uk-UA"/>
        </w:rPr>
        <w:t>-</w:t>
      </w:r>
      <w:proofErr w:type="spellEnd"/>
      <w:r w:rsidRPr="001060A9">
        <w:rPr>
          <w:color w:val="000000"/>
          <w:sz w:val="28"/>
          <w:szCs w:val="28"/>
          <w:lang w:val="uk-UA"/>
        </w:rPr>
        <w:t xml:space="preserve">,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надаються житлові субсидії населенню та пільги ветеранам війни; особам, на яких поширюється дія </w:t>
      </w:r>
      <w:hyperlink r:id="rId4" w:tgtFrame="_blank" w:history="1">
        <w:r w:rsidRPr="001060A9">
          <w:rPr>
            <w:color w:val="15629D"/>
            <w:sz w:val="28"/>
            <w:szCs w:val="28"/>
            <w:u w:val="single"/>
            <w:lang w:val="uk-UA"/>
          </w:rPr>
          <w:t>Закону України</w:t>
        </w:r>
      </w:hyperlink>
      <w:r w:rsidRPr="001060A9">
        <w:rPr>
          <w:color w:val="000000"/>
          <w:sz w:val="28"/>
          <w:szCs w:val="28"/>
          <w:lang w:val="uk-UA"/>
        </w:rPr>
        <w:t xml:space="preserve">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заслуги перед Батьківщиною;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w:t>
      </w:r>
      <w:r w:rsidRPr="001060A9">
        <w:rPr>
          <w:color w:val="000000"/>
          <w:sz w:val="28"/>
          <w:szCs w:val="28"/>
          <w:lang w:val="uk-UA"/>
        </w:rPr>
        <w:lastRenderedPageBreak/>
        <w:t xml:space="preserve">(померли) або зникли безвісти під час виконання службових обов’язків; реабілітованим громадянам, які стали інвалідами внаслідок репресій або є пенсіонерами;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пенсіонерам з числа спеціалістів із захисту рослин відповідно до </w:t>
      </w:r>
      <w:hyperlink r:id="rId5" w:tgtFrame="_blank" w:history="1">
        <w:r w:rsidRPr="001060A9">
          <w:rPr>
            <w:color w:val="15629D"/>
            <w:sz w:val="28"/>
            <w:szCs w:val="28"/>
            <w:u w:val="single"/>
            <w:lang w:val="uk-UA"/>
          </w:rPr>
          <w:t>частини четвертої</w:t>
        </w:r>
      </w:hyperlink>
      <w:r w:rsidRPr="001060A9">
        <w:rPr>
          <w:color w:val="000000"/>
          <w:sz w:val="28"/>
          <w:szCs w:val="28"/>
          <w:lang w:val="uk-UA"/>
        </w:rPr>
        <w:t xml:space="preserve"> статті 20 Закону України "Про захист рослин"; громадянам відповідно до </w:t>
      </w:r>
      <w:hyperlink r:id="rId6" w:tgtFrame="_blank" w:history="1">
        <w:r w:rsidRPr="001060A9">
          <w:rPr>
            <w:color w:val="15629D"/>
            <w:sz w:val="28"/>
            <w:szCs w:val="28"/>
            <w:u w:val="single"/>
            <w:lang w:val="uk-UA"/>
          </w:rPr>
          <w:t>пункту "ї"</w:t>
        </w:r>
      </w:hyperlink>
      <w:r w:rsidRPr="001060A9">
        <w:rPr>
          <w:color w:val="000000"/>
          <w:sz w:val="28"/>
          <w:szCs w:val="28"/>
          <w:lang w:val="uk-UA"/>
        </w:rPr>
        <w:t xml:space="preserve"> частини першої статті 77 Основ законодавства України про охорону здоров’я, </w:t>
      </w:r>
      <w:hyperlink r:id="rId7" w:tgtFrame="_blank" w:history="1">
        <w:r w:rsidRPr="001060A9">
          <w:rPr>
            <w:color w:val="15629D"/>
            <w:sz w:val="28"/>
            <w:szCs w:val="28"/>
            <w:u w:val="single"/>
            <w:lang w:val="uk-UA"/>
          </w:rPr>
          <w:t>частини п’ятої</w:t>
        </w:r>
      </w:hyperlink>
      <w:r w:rsidRPr="001060A9">
        <w:rPr>
          <w:color w:val="000000"/>
          <w:sz w:val="28"/>
          <w:szCs w:val="28"/>
          <w:lang w:val="uk-UA"/>
        </w:rPr>
        <w:t xml:space="preserve"> статті 29 Закону України "Про культуру", </w:t>
      </w:r>
      <w:hyperlink r:id="rId8" w:tgtFrame="_blank" w:history="1">
        <w:r w:rsidRPr="001060A9">
          <w:rPr>
            <w:color w:val="15629D"/>
            <w:sz w:val="28"/>
            <w:szCs w:val="28"/>
            <w:u w:val="single"/>
            <w:lang w:val="uk-UA"/>
          </w:rPr>
          <w:t>частини другої</w:t>
        </w:r>
      </w:hyperlink>
      <w:r w:rsidRPr="001060A9">
        <w:rPr>
          <w:color w:val="000000"/>
          <w:sz w:val="28"/>
          <w:szCs w:val="28"/>
          <w:lang w:val="uk-UA"/>
        </w:rPr>
        <w:t xml:space="preserve"> статті 30 Закону України "Про бібліотеки і бібліотечну справу", </w:t>
      </w:r>
      <w:hyperlink r:id="rId9" w:tgtFrame="_blank" w:history="1">
        <w:r w:rsidRPr="001060A9">
          <w:rPr>
            <w:color w:val="15629D"/>
            <w:sz w:val="28"/>
            <w:szCs w:val="28"/>
            <w:u w:val="single"/>
            <w:lang w:val="uk-UA"/>
          </w:rPr>
          <w:t>абзацу першого</w:t>
        </w:r>
      </w:hyperlink>
      <w:r w:rsidRPr="001060A9">
        <w:rPr>
          <w:color w:val="000000"/>
          <w:sz w:val="28"/>
          <w:szCs w:val="28"/>
          <w:lang w:val="uk-UA"/>
        </w:rPr>
        <w:t xml:space="preserve"> частини четвертої статті 57 Закону України "Про освіту"; дітям війни; 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w:t>
      </w:r>
      <w:r w:rsidRPr="001060A9">
        <w:rPr>
          <w:color w:val="000000"/>
          <w:sz w:val="26"/>
          <w:szCs w:val="26"/>
          <w:lang w:val="uk-UA"/>
        </w:rPr>
        <w:t xml:space="preserve"> </w:t>
      </w:r>
      <w:r w:rsidRPr="001060A9">
        <w:rPr>
          <w:color w:val="000000"/>
          <w:sz w:val="28"/>
          <w:szCs w:val="28"/>
          <w:lang w:val="uk-UA"/>
        </w:rPr>
        <w:t>сімей), в яких не менше року проживають троє і більше дітей, враховуючи тих, над якими встановлено опіку чи піклування</w:t>
      </w:r>
      <w:r w:rsidRPr="001060A9">
        <w:rPr>
          <w:color w:val="000000"/>
          <w:sz w:val="26"/>
          <w:szCs w:val="26"/>
          <w:lang w:val="uk-UA"/>
        </w:rPr>
        <w:t>.</w:t>
      </w:r>
    </w:p>
    <w:p w:rsidR="00095A15" w:rsidRPr="00AC33D9" w:rsidRDefault="00095A15" w:rsidP="00095A15">
      <w:pPr>
        <w:pStyle w:val="a3"/>
        <w:tabs>
          <w:tab w:val="left" w:pos="2410"/>
        </w:tabs>
        <w:ind w:firstLine="709"/>
        <w:jc w:val="both"/>
        <w:rPr>
          <w:rStyle w:val="apple-converted-space"/>
          <w:color w:val="000000"/>
          <w:sz w:val="28"/>
          <w:szCs w:val="28"/>
          <w:lang w:val="uk-UA"/>
        </w:rPr>
      </w:pPr>
      <w:r w:rsidRPr="00AC33D9">
        <w:rPr>
          <w:color w:val="000000"/>
          <w:sz w:val="28"/>
          <w:szCs w:val="28"/>
          <w:lang w:val="uk-UA"/>
        </w:rPr>
        <w:t>Слід зазначити, що пільги на оплату житлово-комунальних послуг надаються підприємствами та організаціями у безготівковій формі шляхом зменшення або звільнення від оплати за послуги, і обраховуються як знижка оплати за фактично спожитий обсяг пільгових послуг, але не більше встановлених норм споживання (за наявності засобів обліку), або за обсяг послуг, визначений за нормами споживання (за відсутності засобів обліку).</w:t>
      </w:r>
      <w:r w:rsidRPr="00AC33D9">
        <w:rPr>
          <w:rStyle w:val="apple-converted-space"/>
          <w:color w:val="000000"/>
          <w:sz w:val="28"/>
          <w:szCs w:val="28"/>
          <w:lang w:val="uk-UA"/>
        </w:rPr>
        <w:t> </w:t>
      </w:r>
    </w:p>
    <w:p w:rsidR="00095A15" w:rsidRPr="00AC33D9" w:rsidRDefault="00095A15" w:rsidP="00095A15">
      <w:pPr>
        <w:ind w:left="-360" w:right="-365" w:firstLine="720"/>
        <w:jc w:val="both"/>
        <w:rPr>
          <w:color w:val="000000"/>
          <w:sz w:val="28"/>
          <w:szCs w:val="28"/>
          <w:lang w:val="uk-UA"/>
        </w:rPr>
      </w:pPr>
      <w:r w:rsidRPr="00AC33D9">
        <w:rPr>
          <w:color w:val="000000"/>
          <w:sz w:val="28"/>
          <w:szCs w:val="28"/>
          <w:lang w:val="uk-UA"/>
        </w:rPr>
        <w:t>До нормативних актів, які встановлюють норми користування житлово-комунальними послугами громадянами, які мають пільги щодо їх оплати, та регулюють питання їх надання належать, зокрема, постанови Кабінету Міністрів України:</w:t>
      </w:r>
    </w:p>
    <w:p w:rsidR="00095A15" w:rsidRPr="00AC33D9" w:rsidRDefault="00095A15" w:rsidP="00095A15">
      <w:pPr>
        <w:ind w:left="-360" w:right="-365" w:firstLine="720"/>
        <w:jc w:val="both"/>
        <w:rPr>
          <w:color w:val="000000"/>
          <w:sz w:val="28"/>
          <w:szCs w:val="28"/>
          <w:lang w:val="uk-UA"/>
        </w:rPr>
      </w:pPr>
      <w:r>
        <w:rPr>
          <w:color w:val="000000"/>
          <w:sz w:val="28"/>
          <w:szCs w:val="28"/>
          <w:lang w:val="uk-UA"/>
        </w:rPr>
        <w:t>- від 6 серпня 2014 р. № 409</w:t>
      </w:r>
      <w:r w:rsidRPr="00AC33D9">
        <w:rPr>
          <w:color w:val="000000"/>
          <w:sz w:val="28"/>
          <w:szCs w:val="28"/>
          <w:lang w:val="uk-UA"/>
        </w:rPr>
        <w:t xml:space="preserve"> «Про встановлення </w:t>
      </w:r>
      <w:r>
        <w:rPr>
          <w:color w:val="000000"/>
          <w:sz w:val="28"/>
          <w:szCs w:val="28"/>
          <w:lang w:val="uk-UA"/>
        </w:rPr>
        <w:t>державних соціальних стандартів у сфері житлово-комунального обслуговування</w:t>
      </w:r>
      <w:r w:rsidRPr="00AC33D9">
        <w:rPr>
          <w:color w:val="000000"/>
          <w:sz w:val="28"/>
          <w:szCs w:val="28"/>
          <w:lang w:val="uk-UA"/>
        </w:rPr>
        <w:t>»,</w:t>
      </w:r>
    </w:p>
    <w:p w:rsidR="00095A15" w:rsidRPr="00AC33D9" w:rsidRDefault="00095A15" w:rsidP="00095A15">
      <w:pPr>
        <w:ind w:left="-360" w:right="-365" w:firstLine="720"/>
        <w:jc w:val="both"/>
        <w:rPr>
          <w:color w:val="000000"/>
          <w:sz w:val="28"/>
          <w:szCs w:val="28"/>
          <w:lang w:val="uk-UA"/>
        </w:rPr>
      </w:pPr>
      <w:r w:rsidRPr="00AC33D9">
        <w:rPr>
          <w:color w:val="000000"/>
          <w:sz w:val="28"/>
          <w:szCs w:val="28"/>
          <w:lang w:val="uk-UA"/>
        </w:rPr>
        <w:t>- від 26 липня 1999 р. № 1357 «Про затвердження Правил користування електричною енергією для населення»,</w:t>
      </w:r>
    </w:p>
    <w:p w:rsidR="00095A15" w:rsidRPr="00AC33D9" w:rsidRDefault="00095A15" w:rsidP="00095A15">
      <w:pPr>
        <w:ind w:left="-360" w:right="-365" w:firstLine="720"/>
        <w:jc w:val="both"/>
        <w:rPr>
          <w:color w:val="000000"/>
          <w:sz w:val="28"/>
          <w:szCs w:val="28"/>
          <w:lang w:val="uk-UA"/>
        </w:rPr>
      </w:pPr>
      <w:r w:rsidRPr="00AC33D9">
        <w:rPr>
          <w:color w:val="000000"/>
          <w:sz w:val="28"/>
          <w:szCs w:val="28"/>
          <w:lang w:val="uk-UA"/>
        </w:rPr>
        <w:t>- від 9 грудня 1999 р. № 2246 «Про затвердження Правил надання населенню послуг з газопостачання»,</w:t>
      </w:r>
    </w:p>
    <w:p w:rsidR="00095A15" w:rsidRPr="00AC33D9" w:rsidRDefault="00095A15" w:rsidP="00095A15">
      <w:pPr>
        <w:ind w:left="-360" w:right="-365" w:firstLine="720"/>
        <w:jc w:val="both"/>
        <w:rPr>
          <w:color w:val="000000"/>
          <w:sz w:val="28"/>
          <w:szCs w:val="28"/>
          <w:lang w:val="uk-UA"/>
        </w:rPr>
      </w:pPr>
      <w:r w:rsidRPr="00AC33D9">
        <w:rPr>
          <w:color w:val="000000"/>
          <w:sz w:val="28"/>
          <w:szCs w:val="28"/>
          <w:lang w:val="uk-UA"/>
        </w:rPr>
        <w:t xml:space="preserve">- від 21 липня 2005 р. № 630 «Про затвердження 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 </w:t>
      </w:r>
    </w:p>
    <w:p w:rsidR="00095A15" w:rsidRPr="00AC33D9" w:rsidRDefault="00095A15" w:rsidP="00095A15">
      <w:pPr>
        <w:ind w:firstLine="709"/>
        <w:jc w:val="both"/>
        <w:rPr>
          <w:color w:val="000000"/>
          <w:sz w:val="28"/>
          <w:szCs w:val="28"/>
          <w:lang w:val="uk-UA"/>
        </w:rPr>
      </w:pPr>
    </w:p>
    <w:p w:rsidR="00095A15" w:rsidRPr="00AC33D9" w:rsidRDefault="00095A15" w:rsidP="00095A15">
      <w:pPr>
        <w:ind w:firstLine="709"/>
        <w:jc w:val="both"/>
        <w:rPr>
          <w:color w:val="000000"/>
          <w:sz w:val="28"/>
          <w:szCs w:val="28"/>
          <w:lang w:val="uk-UA"/>
        </w:rPr>
      </w:pPr>
      <w:r w:rsidRPr="00AC33D9">
        <w:rPr>
          <w:color w:val="000000"/>
          <w:sz w:val="28"/>
          <w:szCs w:val="28"/>
          <w:lang w:val="uk-UA"/>
        </w:rPr>
        <w:t>Зазначеними постановами передбачено, що споживач, який має право на встановлені законодавством пільги з оплати спожитих послуг, повідомляє у письмовій заяві підприємство або організацію про своє право на пільгу з посиланням на відповідний законодавчий акт.</w:t>
      </w:r>
    </w:p>
    <w:tbl>
      <w:tblPr>
        <w:tblW w:w="9938" w:type="dxa"/>
        <w:tblInd w:w="93" w:type="dxa"/>
        <w:tblLayout w:type="fixed"/>
        <w:tblLook w:val="00A0"/>
      </w:tblPr>
      <w:tblGrid>
        <w:gridCol w:w="9938"/>
      </w:tblGrid>
      <w:tr w:rsidR="00095A15" w:rsidRPr="00AC33D9" w:rsidTr="0090274B">
        <w:trPr>
          <w:trHeight w:val="1080"/>
        </w:trPr>
        <w:tc>
          <w:tcPr>
            <w:tcW w:w="9938" w:type="dxa"/>
            <w:tcBorders>
              <w:top w:val="nil"/>
              <w:left w:val="nil"/>
              <w:bottom w:val="nil"/>
              <w:right w:val="nil"/>
            </w:tcBorders>
            <w:vAlign w:val="center"/>
          </w:tcPr>
          <w:p w:rsidR="00095A15" w:rsidRDefault="00095A15" w:rsidP="0090274B">
            <w:pPr>
              <w:ind w:left="-108" w:firstLine="851"/>
              <w:jc w:val="both"/>
              <w:rPr>
                <w:i/>
                <w:color w:val="000000"/>
                <w:sz w:val="28"/>
                <w:szCs w:val="28"/>
                <w:lang w:val="uk-UA"/>
              </w:rPr>
            </w:pPr>
          </w:p>
          <w:p w:rsidR="00095A15" w:rsidRDefault="00095A15" w:rsidP="0090274B">
            <w:pPr>
              <w:ind w:left="-108" w:firstLine="851"/>
              <w:jc w:val="both"/>
              <w:rPr>
                <w:i/>
                <w:color w:val="000000"/>
                <w:sz w:val="28"/>
                <w:szCs w:val="28"/>
                <w:lang w:val="uk-UA"/>
              </w:rPr>
            </w:pPr>
          </w:p>
          <w:p w:rsidR="00095A15" w:rsidRDefault="00095A15" w:rsidP="0090274B">
            <w:pPr>
              <w:ind w:left="-108" w:firstLine="851"/>
              <w:jc w:val="both"/>
              <w:rPr>
                <w:i/>
                <w:color w:val="000000"/>
                <w:sz w:val="28"/>
                <w:szCs w:val="28"/>
                <w:lang w:val="uk-UA"/>
              </w:rPr>
            </w:pPr>
          </w:p>
          <w:p w:rsidR="00095A15" w:rsidRPr="009F342D" w:rsidRDefault="00095A15" w:rsidP="0090274B">
            <w:pPr>
              <w:ind w:left="-108" w:firstLine="851"/>
              <w:jc w:val="both"/>
              <w:rPr>
                <w:color w:val="000000"/>
                <w:sz w:val="28"/>
                <w:szCs w:val="28"/>
                <w:lang w:val="uk-UA"/>
              </w:rPr>
            </w:pPr>
            <w:r w:rsidRPr="00AC33D9">
              <w:rPr>
                <w:i/>
                <w:color w:val="000000"/>
                <w:sz w:val="28"/>
                <w:szCs w:val="28"/>
                <w:lang w:val="uk-UA"/>
              </w:rPr>
              <w:lastRenderedPageBreak/>
              <w:t>При наданні пільг та здійсненні видатків з бюджету щодо їх виплати до членів сім'ї пільговика належать</w:t>
            </w:r>
            <w:r w:rsidRPr="00AC33D9">
              <w:rPr>
                <w:color w:val="000000"/>
                <w:sz w:val="28"/>
                <w:szCs w:val="28"/>
                <w:lang w:val="uk-UA"/>
              </w:rPr>
              <w:t>: дружина (чоловік), їхні неповнолітні діти (до 18 років); неодружені повнолітні діти, визнані інвалідами з дитинства I та II групи або інвалідами I групи; особа, яка проживає разом з інвалідом війни I групи та доглядає за ним, за умови що інвалід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rsidR="00095A15" w:rsidRPr="009F342D" w:rsidRDefault="00095A15" w:rsidP="0090274B">
            <w:pPr>
              <w:ind w:left="-108" w:firstLine="851"/>
              <w:jc w:val="both"/>
              <w:rPr>
                <w:color w:val="000000"/>
                <w:sz w:val="28"/>
                <w:szCs w:val="28"/>
                <w:lang w:val="uk-UA"/>
              </w:rPr>
            </w:pPr>
          </w:p>
          <w:p w:rsidR="00095A15" w:rsidRPr="00593007" w:rsidRDefault="00095A15" w:rsidP="0090274B">
            <w:pPr>
              <w:ind w:right="113" w:firstLine="720"/>
              <w:jc w:val="both"/>
              <w:rPr>
                <w:sz w:val="28"/>
                <w:szCs w:val="28"/>
                <w:lang w:val="uk-UA"/>
              </w:rPr>
            </w:pPr>
            <w:r w:rsidRPr="00593007">
              <w:rPr>
                <w:sz w:val="28"/>
                <w:szCs w:val="28"/>
                <w:lang w:val="uk-UA"/>
              </w:rPr>
              <w:t xml:space="preserve">Законом України від 28.12.2014 № 76 – </w:t>
            </w:r>
            <w:r w:rsidRPr="00593007">
              <w:rPr>
                <w:sz w:val="28"/>
                <w:szCs w:val="28"/>
                <w:lang w:val="en-US"/>
              </w:rPr>
              <w:t>VIII</w:t>
            </w:r>
            <w:r w:rsidRPr="00593007">
              <w:rPr>
                <w:sz w:val="28"/>
                <w:szCs w:val="28"/>
                <w:lang w:val="uk-UA"/>
              </w:rPr>
              <w:t xml:space="preserve"> "Про внесення змін та визнання такими, що втратили чинність, деяких законодавчих актів України" внесено зміни в частині надання пільг окремим категоріям громадян, які мають таке право відповідно до Законів України, по оплаті за житлово-комунальні послуги, послуги зв’язку та придбання твердого та рідкого палива, а саме: пільги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095A15" w:rsidRPr="00593007" w:rsidRDefault="00095A15" w:rsidP="0090274B">
            <w:pPr>
              <w:ind w:right="113" w:firstLine="720"/>
              <w:jc w:val="both"/>
              <w:rPr>
                <w:sz w:val="28"/>
                <w:szCs w:val="28"/>
                <w:lang w:val="uk-UA"/>
              </w:rPr>
            </w:pPr>
            <w:r w:rsidRPr="00593007">
              <w:rPr>
                <w:color w:val="000000"/>
                <w:sz w:val="28"/>
                <w:szCs w:val="28"/>
                <w:lang w:val="uk-UA"/>
              </w:rPr>
              <w:t>Н</w:t>
            </w:r>
            <w:proofErr w:type="spellStart"/>
            <w:r w:rsidRPr="00593007">
              <w:rPr>
                <w:color w:val="000000"/>
                <w:sz w:val="28"/>
                <w:szCs w:val="28"/>
              </w:rPr>
              <w:t>орми</w:t>
            </w:r>
            <w:proofErr w:type="spellEnd"/>
            <w:r w:rsidRPr="00593007">
              <w:rPr>
                <w:color w:val="000000"/>
                <w:sz w:val="28"/>
                <w:szCs w:val="28"/>
              </w:rPr>
              <w:t xml:space="preserve"> </w:t>
            </w:r>
            <w:proofErr w:type="spellStart"/>
            <w:r w:rsidRPr="00593007">
              <w:rPr>
                <w:color w:val="000000"/>
                <w:sz w:val="28"/>
                <w:szCs w:val="28"/>
              </w:rPr>
              <w:t>цього</w:t>
            </w:r>
            <w:proofErr w:type="spellEnd"/>
            <w:r w:rsidRPr="00593007">
              <w:rPr>
                <w:color w:val="000000"/>
                <w:sz w:val="28"/>
                <w:szCs w:val="28"/>
              </w:rPr>
              <w:t xml:space="preserve"> Закону в </w:t>
            </w:r>
            <w:proofErr w:type="spellStart"/>
            <w:r w:rsidRPr="00593007">
              <w:rPr>
                <w:color w:val="000000"/>
                <w:sz w:val="28"/>
                <w:szCs w:val="28"/>
              </w:rPr>
              <w:t>частині</w:t>
            </w:r>
            <w:proofErr w:type="spellEnd"/>
            <w:r w:rsidRPr="00593007">
              <w:rPr>
                <w:color w:val="000000"/>
                <w:sz w:val="28"/>
                <w:szCs w:val="28"/>
              </w:rPr>
              <w:t xml:space="preserve"> </w:t>
            </w:r>
            <w:proofErr w:type="spellStart"/>
            <w:r w:rsidRPr="00593007">
              <w:rPr>
                <w:color w:val="000000"/>
                <w:sz w:val="28"/>
                <w:szCs w:val="28"/>
              </w:rPr>
              <w:t>врахування</w:t>
            </w:r>
            <w:proofErr w:type="spellEnd"/>
            <w:r w:rsidRPr="00593007">
              <w:rPr>
                <w:color w:val="000000"/>
                <w:sz w:val="28"/>
                <w:szCs w:val="28"/>
              </w:rPr>
              <w:t xml:space="preserve"> </w:t>
            </w:r>
            <w:proofErr w:type="spellStart"/>
            <w:r w:rsidRPr="00593007">
              <w:rPr>
                <w:color w:val="000000"/>
                <w:sz w:val="28"/>
                <w:szCs w:val="28"/>
              </w:rPr>
              <w:t>середньомісячного</w:t>
            </w:r>
            <w:proofErr w:type="spellEnd"/>
            <w:r w:rsidRPr="00593007">
              <w:rPr>
                <w:color w:val="000000"/>
                <w:sz w:val="28"/>
                <w:szCs w:val="28"/>
              </w:rPr>
              <w:t xml:space="preserve"> </w:t>
            </w:r>
            <w:proofErr w:type="spellStart"/>
            <w:r w:rsidRPr="00593007">
              <w:rPr>
                <w:color w:val="000000"/>
                <w:sz w:val="28"/>
                <w:szCs w:val="28"/>
              </w:rPr>
              <w:t>сукупного</w:t>
            </w:r>
            <w:proofErr w:type="spellEnd"/>
            <w:r w:rsidRPr="00593007">
              <w:rPr>
                <w:color w:val="000000"/>
                <w:sz w:val="28"/>
                <w:szCs w:val="28"/>
              </w:rPr>
              <w:t xml:space="preserve"> доходу </w:t>
            </w:r>
            <w:proofErr w:type="spellStart"/>
            <w:r w:rsidRPr="00593007">
              <w:rPr>
                <w:color w:val="000000"/>
                <w:sz w:val="28"/>
                <w:szCs w:val="28"/>
              </w:rPr>
              <w:t>сім’ї</w:t>
            </w:r>
            <w:proofErr w:type="spellEnd"/>
            <w:r w:rsidRPr="00593007">
              <w:rPr>
                <w:color w:val="000000"/>
                <w:sz w:val="28"/>
                <w:szCs w:val="28"/>
              </w:rPr>
              <w:t xml:space="preserve"> при </w:t>
            </w:r>
            <w:proofErr w:type="spellStart"/>
            <w:r w:rsidRPr="00593007">
              <w:rPr>
                <w:color w:val="000000"/>
                <w:sz w:val="28"/>
                <w:szCs w:val="28"/>
              </w:rPr>
              <w:t>наданні</w:t>
            </w:r>
            <w:proofErr w:type="spellEnd"/>
            <w:r w:rsidRPr="00593007">
              <w:rPr>
                <w:color w:val="000000"/>
                <w:sz w:val="28"/>
                <w:szCs w:val="28"/>
              </w:rPr>
              <w:t xml:space="preserve"> </w:t>
            </w:r>
            <w:proofErr w:type="spellStart"/>
            <w:r w:rsidRPr="00593007">
              <w:rPr>
                <w:color w:val="000000"/>
                <w:sz w:val="28"/>
                <w:szCs w:val="28"/>
              </w:rPr>
              <w:t>пільг</w:t>
            </w:r>
            <w:proofErr w:type="spellEnd"/>
            <w:r w:rsidRPr="00593007">
              <w:rPr>
                <w:color w:val="000000"/>
                <w:sz w:val="28"/>
                <w:szCs w:val="28"/>
              </w:rPr>
              <w:t xml:space="preserve"> </w:t>
            </w:r>
            <w:proofErr w:type="spellStart"/>
            <w:r w:rsidRPr="00593007">
              <w:rPr>
                <w:color w:val="000000"/>
                <w:sz w:val="28"/>
                <w:szCs w:val="28"/>
              </w:rPr>
              <w:t>набувають</w:t>
            </w:r>
            <w:proofErr w:type="spellEnd"/>
            <w:r w:rsidRPr="00593007">
              <w:rPr>
                <w:color w:val="000000"/>
                <w:sz w:val="28"/>
                <w:szCs w:val="28"/>
              </w:rPr>
              <w:t xml:space="preserve"> </w:t>
            </w:r>
            <w:proofErr w:type="spellStart"/>
            <w:r w:rsidRPr="00593007">
              <w:rPr>
                <w:color w:val="000000"/>
                <w:sz w:val="28"/>
                <w:szCs w:val="28"/>
              </w:rPr>
              <w:t>чинності</w:t>
            </w:r>
            <w:proofErr w:type="spellEnd"/>
            <w:r w:rsidRPr="00593007">
              <w:rPr>
                <w:color w:val="000000"/>
                <w:sz w:val="28"/>
                <w:szCs w:val="28"/>
              </w:rPr>
              <w:t xml:space="preserve"> </w:t>
            </w:r>
            <w:proofErr w:type="spellStart"/>
            <w:r w:rsidRPr="00593007">
              <w:rPr>
                <w:color w:val="000000"/>
                <w:sz w:val="28"/>
                <w:szCs w:val="28"/>
              </w:rPr>
              <w:t>з</w:t>
            </w:r>
            <w:proofErr w:type="spellEnd"/>
            <w:r w:rsidRPr="00593007">
              <w:rPr>
                <w:color w:val="000000"/>
                <w:sz w:val="28"/>
                <w:szCs w:val="28"/>
              </w:rPr>
              <w:t xml:space="preserve"> 1 </w:t>
            </w:r>
            <w:proofErr w:type="spellStart"/>
            <w:r w:rsidRPr="00593007">
              <w:rPr>
                <w:color w:val="000000"/>
                <w:sz w:val="28"/>
                <w:szCs w:val="28"/>
              </w:rPr>
              <w:t>липня</w:t>
            </w:r>
            <w:proofErr w:type="spellEnd"/>
            <w:r w:rsidRPr="00593007">
              <w:rPr>
                <w:color w:val="000000"/>
                <w:sz w:val="28"/>
                <w:szCs w:val="28"/>
              </w:rPr>
              <w:t xml:space="preserve"> 2015 року</w:t>
            </w:r>
            <w:r w:rsidRPr="00593007">
              <w:rPr>
                <w:color w:val="000000"/>
                <w:sz w:val="28"/>
                <w:szCs w:val="28"/>
                <w:lang w:val="uk-UA"/>
              </w:rPr>
              <w:t>.</w:t>
            </w:r>
          </w:p>
          <w:p w:rsidR="00095A15" w:rsidRPr="00686266" w:rsidRDefault="00095A15" w:rsidP="0090274B">
            <w:pPr>
              <w:ind w:firstLine="720"/>
              <w:jc w:val="both"/>
              <w:rPr>
                <w:color w:val="000000"/>
                <w:sz w:val="28"/>
                <w:szCs w:val="28"/>
                <w:lang w:val="uk-UA"/>
              </w:rPr>
            </w:pPr>
            <w:r w:rsidRPr="00F81452">
              <w:rPr>
                <w:color w:val="000000"/>
                <w:sz w:val="28"/>
                <w:szCs w:val="28"/>
                <w:lang w:val="uk-UA"/>
              </w:rPr>
              <w:t>Порядок надання пільг окремим категоріям громадян  з урахуванням середньомісячного сукупного доходу сім’ї затверджено постановою Кабінету Міністрів України від 0</w:t>
            </w:r>
            <w:smartTag w:uri="urn:schemas-microsoft-com:office:smarttags" w:element="PersonName">
              <w:r w:rsidRPr="00F81452">
                <w:rPr>
                  <w:color w:val="000000"/>
                  <w:sz w:val="28"/>
                  <w:szCs w:val="28"/>
                  <w:lang w:val="uk-UA"/>
                </w:rPr>
                <w:t>4</w:t>
              </w:r>
            </w:smartTag>
            <w:r w:rsidRPr="00F81452">
              <w:rPr>
                <w:color w:val="000000"/>
                <w:sz w:val="28"/>
                <w:szCs w:val="28"/>
                <w:lang w:val="uk-UA"/>
              </w:rPr>
              <w:t>.0</w:t>
            </w:r>
            <w:smartTag w:uri="urn:schemas-microsoft-com:office:smarttags" w:element="PersonName">
              <w:r w:rsidRPr="00F81452">
                <w:rPr>
                  <w:color w:val="000000"/>
                  <w:sz w:val="28"/>
                  <w:szCs w:val="28"/>
                  <w:lang w:val="uk-UA"/>
                </w:rPr>
                <w:t>6</w:t>
              </w:r>
            </w:smartTag>
            <w:r w:rsidRPr="00F81452">
              <w:rPr>
                <w:color w:val="000000"/>
                <w:sz w:val="28"/>
                <w:szCs w:val="28"/>
                <w:lang w:val="uk-UA"/>
              </w:rPr>
              <w:t>.</w:t>
            </w:r>
            <w:smartTag w:uri="urn:schemas-microsoft-com:office:smarttags" w:element="PersonName">
              <w:r w:rsidRPr="00F81452">
                <w:rPr>
                  <w:color w:val="000000"/>
                  <w:sz w:val="28"/>
                  <w:szCs w:val="28"/>
                  <w:lang w:val="uk-UA"/>
                </w:rPr>
                <w:t>2</w:t>
              </w:r>
            </w:smartTag>
            <w:r w:rsidRPr="00F81452">
              <w:rPr>
                <w:color w:val="000000"/>
                <w:sz w:val="28"/>
                <w:szCs w:val="28"/>
                <w:lang w:val="uk-UA"/>
              </w:rPr>
              <w:t>0</w:t>
            </w:r>
            <w:smartTag w:uri="urn:schemas-microsoft-com:office:smarttags" w:element="PersonName">
              <w:r w:rsidRPr="00F81452">
                <w:rPr>
                  <w:color w:val="000000"/>
                  <w:sz w:val="28"/>
                  <w:szCs w:val="28"/>
                  <w:lang w:val="uk-UA"/>
                </w:rPr>
                <w:t>1</w:t>
              </w:r>
              <w:smartTag w:uri="urn:schemas-microsoft-com:office:smarttags" w:element="PersonName"/>
              <w:r w:rsidRPr="00F81452">
                <w:rPr>
                  <w:color w:val="000000"/>
                  <w:sz w:val="28"/>
                  <w:szCs w:val="28"/>
                  <w:lang w:val="uk-UA"/>
                </w:rPr>
                <w:t>5</w:t>
              </w:r>
            </w:smartTag>
            <w:r w:rsidRPr="00F81452">
              <w:rPr>
                <w:color w:val="000000"/>
                <w:sz w:val="28"/>
                <w:szCs w:val="28"/>
                <w:lang w:val="uk-UA"/>
              </w:rPr>
              <w:t xml:space="preserve"> № 389.</w:t>
            </w:r>
          </w:p>
          <w:p w:rsidR="00095A15" w:rsidRPr="00AC33D9" w:rsidRDefault="00095A15" w:rsidP="0090274B">
            <w:pPr>
              <w:ind w:left="-108" w:firstLine="851"/>
              <w:jc w:val="both"/>
              <w:rPr>
                <w:color w:val="000000"/>
                <w:sz w:val="28"/>
                <w:szCs w:val="28"/>
                <w:lang w:val="uk-UA"/>
              </w:rPr>
            </w:pPr>
          </w:p>
          <w:p w:rsidR="00095A15" w:rsidRPr="00AC33D9" w:rsidRDefault="00095A15" w:rsidP="0090274B">
            <w:pPr>
              <w:jc w:val="right"/>
              <w:rPr>
                <w:color w:val="000000"/>
                <w:sz w:val="28"/>
                <w:szCs w:val="28"/>
                <w:lang w:val="uk-UA"/>
              </w:rPr>
            </w:pPr>
            <w:r w:rsidRPr="00AC33D9">
              <w:rPr>
                <w:color w:val="000000"/>
                <w:sz w:val="28"/>
                <w:szCs w:val="28"/>
                <w:lang w:val="uk-UA"/>
              </w:rPr>
              <w:t>Таблиця 1</w:t>
            </w:r>
          </w:p>
          <w:p w:rsidR="00095A15" w:rsidRPr="00AC33D9" w:rsidRDefault="00095A15" w:rsidP="0090274B">
            <w:pPr>
              <w:rPr>
                <w:b/>
                <w:bCs/>
                <w:sz w:val="28"/>
                <w:szCs w:val="28"/>
                <w:lang w:val="uk-UA"/>
              </w:rPr>
            </w:pPr>
          </w:p>
        </w:tc>
      </w:tr>
    </w:tbl>
    <w:p w:rsidR="00095A15" w:rsidRDefault="00095A15" w:rsidP="00095A15">
      <w:pPr>
        <w:ind w:left="142" w:right="680"/>
        <w:jc w:val="both"/>
        <w:rPr>
          <w:b/>
          <w:i/>
          <w:sz w:val="26"/>
          <w:szCs w:val="26"/>
          <w:lang w:val="uk-UA"/>
        </w:rPr>
      </w:pPr>
      <w:r>
        <w:rPr>
          <w:b/>
          <w:i/>
          <w:sz w:val="26"/>
          <w:szCs w:val="26"/>
          <w:lang w:val="uk-UA"/>
        </w:rPr>
        <w:lastRenderedPageBreak/>
        <w:t>Перелік пільгових категорій</w:t>
      </w:r>
      <w:r w:rsidRPr="00CC033F">
        <w:rPr>
          <w:b/>
          <w:i/>
          <w:sz w:val="26"/>
          <w:szCs w:val="26"/>
          <w:lang w:val="uk-UA"/>
        </w:rPr>
        <w:t>, які відшкодовуються у 2015 році за рахунок субвенції з державного бюджету місцевим бюджетам відповідно до статті 102 Бюджетного кодексу України:</w:t>
      </w:r>
    </w:p>
    <w:tbl>
      <w:tblPr>
        <w:tblW w:w="10491"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986"/>
        <w:gridCol w:w="2693"/>
        <w:gridCol w:w="850"/>
        <w:gridCol w:w="1560"/>
        <w:gridCol w:w="1559"/>
        <w:gridCol w:w="142"/>
        <w:gridCol w:w="1701"/>
      </w:tblGrid>
      <w:tr w:rsidR="00095A15" w:rsidTr="0090274B">
        <w:trPr>
          <w:trHeight w:val="720"/>
        </w:trPr>
        <w:tc>
          <w:tcPr>
            <w:tcW w:w="1986" w:type="dxa"/>
            <w:vMerge w:val="restart"/>
            <w:tcBorders>
              <w:top w:val="single" w:sz="4" w:space="0" w:color="auto"/>
              <w:left w:val="single" w:sz="4" w:space="0" w:color="auto"/>
            </w:tcBorders>
            <w:vAlign w:val="center"/>
          </w:tcPr>
          <w:p w:rsidR="00095A15" w:rsidRPr="00CA2ED0" w:rsidRDefault="00095A15" w:rsidP="0090274B">
            <w:pPr>
              <w:tabs>
                <w:tab w:val="left" w:pos="4155"/>
              </w:tabs>
              <w:jc w:val="center"/>
              <w:rPr>
                <w:sz w:val="27"/>
                <w:szCs w:val="27"/>
                <w:lang w:val="uk-UA"/>
              </w:rPr>
            </w:pPr>
            <w:r w:rsidRPr="00CA2ED0">
              <w:rPr>
                <w:sz w:val="27"/>
                <w:szCs w:val="27"/>
                <w:lang w:val="uk-UA"/>
              </w:rPr>
              <w:t>Закони України</w:t>
            </w:r>
          </w:p>
        </w:tc>
        <w:tc>
          <w:tcPr>
            <w:tcW w:w="2693" w:type="dxa"/>
            <w:vMerge w:val="restart"/>
            <w:tcBorders>
              <w:top w:val="single" w:sz="4" w:space="0" w:color="auto"/>
            </w:tcBorders>
            <w:vAlign w:val="center"/>
          </w:tcPr>
          <w:p w:rsidR="00095A15" w:rsidRPr="00CA2ED0" w:rsidRDefault="00095A15" w:rsidP="0090274B">
            <w:pPr>
              <w:tabs>
                <w:tab w:val="left" w:pos="4155"/>
              </w:tabs>
              <w:jc w:val="center"/>
              <w:rPr>
                <w:sz w:val="27"/>
                <w:szCs w:val="27"/>
                <w:lang w:val="uk-UA"/>
              </w:rPr>
            </w:pPr>
            <w:r>
              <w:rPr>
                <w:sz w:val="27"/>
                <w:szCs w:val="27"/>
                <w:lang w:val="uk-UA"/>
              </w:rPr>
              <w:t>П</w:t>
            </w:r>
            <w:r w:rsidRPr="00CA2ED0">
              <w:rPr>
                <w:sz w:val="27"/>
                <w:szCs w:val="27"/>
                <w:lang w:val="uk-UA"/>
              </w:rPr>
              <w:t>ільгов</w:t>
            </w:r>
            <w:r>
              <w:rPr>
                <w:sz w:val="27"/>
                <w:szCs w:val="27"/>
                <w:lang w:val="uk-UA"/>
              </w:rPr>
              <w:t>а</w:t>
            </w:r>
            <w:r w:rsidRPr="00CA2ED0">
              <w:rPr>
                <w:sz w:val="27"/>
                <w:szCs w:val="27"/>
                <w:lang w:val="uk-UA"/>
              </w:rPr>
              <w:t xml:space="preserve"> категорі</w:t>
            </w:r>
            <w:r>
              <w:rPr>
                <w:sz w:val="27"/>
                <w:szCs w:val="27"/>
                <w:lang w:val="uk-UA"/>
              </w:rPr>
              <w:t>я</w:t>
            </w:r>
          </w:p>
        </w:tc>
        <w:tc>
          <w:tcPr>
            <w:tcW w:w="850" w:type="dxa"/>
            <w:vMerge w:val="restart"/>
            <w:tcBorders>
              <w:top w:val="single" w:sz="4" w:space="0" w:color="auto"/>
            </w:tcBorders>
            <w:vAlign w:val="center"/>
          </w:tcPr>
          <w:p w:rsidR="00095A15" w:rsidRPr="00672C60" w:rsidRDefault="00095A15" w:rsidP="0090274B">
            <w:pPr>
              <w:tabs>
                <w:tab w:val="left" w:pos="4155"/>
              </w:tabs>
              <w:jc w:val="center"/>
              <w:rPr>
                <w:lang w:val="uk-UA"/>
              </w:rPr>
            </w:pPr>
            <w:r w:rsidRPr="00672C60">
              <w:rPr>
                <w:lang w:val="uk-UA"/>
              </w:rPr>
              <w:t>Код пільги</w:t>
            </w:r>
            <w:r>
              <w:rPr>
                <w:lang w:val="uk-UA"/>
              </w:rPr>
              <w:t xml:space="preserve"> в ЄДАРП</w:t>
            </w:r>
          </w:p>
        </w:tc>
        <w:tc>
          <w:tcPr>
            <w:tcW w:w="1560" w:type="dxa"/>
            <w:vMerge w:val="restart"/>
            <w:tcBorders>
              <w:top w:val="single" w:sz="4" w:space="0" w:color="auto"/>
            </w:tcBorders>
            <w:vAlign w:val="center"/>
          </w:tcPr>
          <w:p w:rsidR="00095A15" w:rsidRPr="00672C60" w:rsidRDefault="00095A15" w:rsidP="0090274B">
            <w:pPr>
              <w:tabs>
                <w:tab w:val="left" w:pos="4155"/>
              </w:tabs>
              <w:jc w:val="center"/>
              <w:rPr>
                <w:lang w:val="uk-UA"/>
              </w:rPr>
            </w:pPr>
            <w:r w:rsidRPr="00672C60">
              <w:rPr>
                <w:lang w:val="uk-UA"/>
              </w:rPr>
              <w:t>%</w:t>
            </w:r>
            <w:r>
              <w:rPr>
                <w:lang w:val="uk-UA"/>
              </w:rPr>
              <w:t xml:space="preserve"> знижки</w:t>
            </w:r>
            <w:r w:rsidRPr="00672C60">
              <w:rPr>
                <w:lang w:val="uk-UA"/>
              </w:rPr>
              <w:t xml:space="preserve">, </w:t>
            </w:r>
            <w:r>
              <w:rPr>
                <w:lang w:val="uk-UA"/>
              </w:rPr>
              <w:t>пільга надається на норму</w:t>
            </w:r>
            <w:r w:rsidRPr="00672C60">
              <w:rPr>
                <w:lang w:val="uk-UA"/>
              </w:rPr>
              <w:t xml:space="preserve"> спожив</w:t>
            </w:r>
            <w:r>
              <w:rPr>
                <w:lang w:val="uk-UA"/>
              </w:rPr>
              <w:t>.</w:t>
            </w:r>
            <w:r w:rsidRPr="00672C60">
              <w:rPr>
                <w:lang w:val="uk-UA"/>
              </w:rPr>
              <w:t xml:space="preserve"> (НС)</w:t>
            </w:r>
            <w:r>
              <w:rPr>
                <w:lang w:val="uk-UA"/>
              </w:rPr>
              <w:t>; пільга надається без норми</w:t>
            </w:r>
            <w:r w:rsidRPr="00672C60">
              <w:rPr>
                <w:lang w:val="uk-UA"/>
              </w:rPr>
              <w:t xml:space="preserve"> спожив</w:t>
            </w:r>
            <w:r>
              <w:rPr>
                <w:lang w:val="uk-UA"/>
              </w:rPr>
              <w:t>. (БН)</w:t>
            </w:r>
          </w:p>
        </w:tc>
        <w:tc>
          <w:tcPr>
            <w:tcW w:w="1559" w:type="dxa"/>
            <w:tcBorders>
              <w:top w:val="single" w:sz="4" w:space="0" w:color="auto"/>
              <w:bottom w:val="single" w:sz="4" w:space="0" w:color="auto"/>
            </w:tcBorders>
            <w:vAlign w:val="center"/>
          </w:tcPr>
          <w:p w:rsidR="00095A15" w:rsidRPr="0041784B" w:rsidRDefault="00095A15" w:rsidP="0090274B">
            <w:pPr>
              <w:tabs>
                <w:tab w:val="left" w:pos="4155"/>
              </w:tabs>
              <w:jc w:val="center"/>
              <w:rPr>
                <w:sz w:val="26"/>
                <w:szCs w:val="26"/>
                <w:lang w:val="uk-UA"/>
              </w:rPr>
            </w:pPr>
            <w:r w:rsidRPr="0041784B">
              <w:rPr>
                <w:sz w:val="26"/>
                <w:szCs w:val="26"/>
                <w:lang w:val="uk-UA"/>
              </w:rPr>
              <w:t>До 01.07.2015</w:t>
            </w:r>
          </w:p>
        </w:tc>
        <w:tc>
          <w:tcPr>
            <w:tcW w:w="1843" w:type="dxa"/>
            <w:gridSpan w:val="2"/>
            <w:tcBorders>
              <w:top w:val="single" w:sz="4" w:space="0" w:color="auto"/>
              <w:bottom w:val="single" w:sz="4" w:space="0" w:color="auto"/>
              <w:right w:val="single" w:sz="4" w:space="0" w:color="auto"/>
            </w:tcBorders>
            <w:vAlign w:val="center"/>
          </w:tcPr>
          <w:p w:rsidR="00095A15" w:rsidRPr="0041784B" w:rsidRDefault="00095A15" w:rsidP="0090274B">
            <w:pPr>
              <w:tabs>
                <w:tab w:val="left" w:pos="4155"/>
              </w:tabs>
              <w:jc w:val="center"/>
              <w:rPr>
                <w:sz w:val="26"/>
                <w:szCs w:val="26"/>
                <w:lang w:val="uk-UA"/>
              </w:rPr>
            </w:pPr>
            <w:r w:rsidRPr="0041784B">
              <w:rPr>
                <w:sz w:val="26"/>
                <w:szCs w:val="26"/>
                <w:lang w:val="uk-UA"/>
              </w:rPr>
              <w:t>Після</w:t>
            </w:r>
          </w:p>
          <w:p w:rsidR="00095A15" w:rsidRPr="00E82FBF" w:rsidRDefault="00095A15" w:rsidP="0090274B">
            <w:pPr>
              <w:tabs>
                <w:tab w:val="left" w:pos="4155"/>
              </w:tabs>
              <w:jc w:val="center"/>
              <w:rPr>
                <w:lang w:val="uk-UA"/>
              </w:rPr>
            </w:pPr>
            <w:r w:rsidRPr="0041784B">
              <w:rPr>
                <w:sz w:val="26"/>
                <w:szCs w:val="26"/>
                <w:lang w:val="uk-UA"/>
              </w:rPr>
              <w:t>01.07.2015</w:t>
            </w:r>
          </w:p>
        </w:tc>
      </w:tr>
      <w:tr w:rsidR="00095A15" w:rsidRPr="00CC033F" w:rsidTr="0090274B">
        <w:trPr>
          <w:cantSplit/>
          <w:trHeight w:val="1225"/>
        </w:trPr>
        <w:tc>
          <w:tcPr>
            <w:tcW w:w="1986" w:type="dxa"/>
            <w:vMerge/>
            <w:tcBorders>
              <w:left w:val="single" w:sz="4" w:space="0" w:color="auto"/>
              <w:bottom w:val="single" w:sz="4" w:space="0" w:color="auto"/>
            </w:tcBorders>
            <w:vAlign w:val="center"/>
          </w:tcPr>
          <w:p w:rsidR="00095A15" w:rsidRPr="00873738" w:rsidRDefault="00095A15" w:rsidP="0090274B">
            <w:pPr>
              <w:tabs>
                <w:tab w:val="left" w:pos="4155"/>
              </w:tabs>
              <w:jc w:val="center"/>
              <w:rPr>
                <w:sz w:val="22"/>
                <w:szCs w:val="22"/>
                <w:lang w:val="uk-UA"/>
              </w:rPr>
            </w:pPr>
          </w:p>
        </w:tc>
        <w:tc>
          <w:tcPr>
            <w:tcW w:w="2693" w:type="dxa"/>
            <w:vMerge/>
            <w:tcBorders>
              <w:bottom w:val="single" w:sz="4" w:space="0" w:color="auto"/>
            </w:tcBorders>
            <w:vAlign w:val="center"/>
          </w:tcPr>
          <w:p w:rsidR="00095A15" w:rsidRPr="00CC033F" w:rsidRDefault="00095A15" w:rsidP="0090274B">
            <w:pPr>
              <w:tabs>
                <w:tab w:val="left" w:pos="4155"/>
              </w:tabs>
              <w:rPr>
                <w:sz w:val="22"/>
                <w:szCs w:val="22"/>
                <w:lang w:val="uk-UA"/>
              </w:rPr>
            </w:pPr>
          </w:p>
        </w:tc>
        <w:tc>
          <w:tcPr>
            <w:tcW w:w="850" w:type="dxa"/>
            <w:vMerge/>
            <w:tcBorders>
              <w:bottom w:val="single" w:sz="4" w:space="0" w:color="auto"/>
            </w:tcBorders>
            <w:vAlign w:val="center"/>
          </w:tcPr>
          <w:p w:rsidR="00095A15" w:rsidRPr="00CC033F" w:rsidRDefault="00095A15" w:rsidP="0090274B">
            <w:pPr>
              <w:tabs>
                <w:tab w:val="left" w:pos="4155"/>
              </w:tabs>
              <w:jc w:val="center"/>
              <w:rPr>
                <w:sz w:val="22"/>
                <w:szCs w:val="22"/>
                <w:lang w:val="uk-UA"/>
              </w:rPr>
            </w:pPr>
          </w:p>
        </w:tc>
        <w:tc>
          <w:tcPr>
            <w:tcW w:w="1560" w:type="dxa"/>
            <w:vMerge/>
            <w:tcBorders>
              <w:bottom w:val="single" w:sz="4" w:space="0" w:color="auto"/>
            </w:tcBorders>
            <w:vAlign w:val="center"/>
          </w:tcPr>
          <w:p w:rsidR="00095A15" w:rsidRPr="00CC033F" w:rsidRDefault="00095A15" w:rsidP="0090274B">
            <w:pPr>
              <w:tabs>
                <w:tab w:val="left" w:pos="4155"/>
              </w:tabs>
              <w:jc w:val="center"/>
              <w:rPr>
                <w:sz w:val="22"/>
                <w:szCs w:val="22"/>
                <w:lang w:val="uk-UA"/>
              </w:rPr>
            </w:pPr>
          </w:p>
        </w:tc>
        <w:tc>
          <w:tcPr>
            <w:tcW w:w="3402" w:type="dxa"/>
            <w:gridSpan w:val="3"/>
            <w:tcBorders>
              <w:top w:val="single" w:sz="4" w:space="0" w:color="auto"/>
              <w:bottom w:val="single" w:sz="4" w:space="0" w:color="auto"/>
              <w:right w:val="single" w:sz="4" w:space="0" w:color="auto"/>
            </w:tcBorders>
          </w:tcPr>
          <w:p w:rsidR="00095A15" w:rsidRDefault="00095A15" w:rsidP="0090274B">
            <w:pPr>
              <w:tabs>
                <w:tab w:val="left" w:pos="4155"/>
              </w:tabs>
              <w:jc w:val="both"/>
              <w:rPr>
                <w:lang w:val="uk-UA"/>
              </w:rPr>
            </w:pPr>
            <w:r w:rsidRPr="00A336CD">
              <w:rPr>
                <w:b/>
                <w:lang w:val="uk-UA"/>
              </w:rPr>
              <w:t>БД</w:t>
            </w:r>
            <w:r w:rsidRPr="00A336CD">
              <w:rPr>
                <w:lang w:val="uk-UA"/>
              </w:rPr>
              <w:t xml:space="preserve">- пільга надається </w:t>
            </w:r>
            <w:r w:rsidRPr="00A336CD">
              <w:rPr>
                <w:b/>
                <w:lang w:val="uk-UA"/>
              </w:rPr>
              <w:t>без</w:t>
            </w:r>
            <w:r w:rsidRPr="00A336CD">
              <w:rPr>
                <w:lang w:val="uk-UA"/>
              </w:rPr>
              <w:t xml:space="preserve"> врахування доходів</w:t>
            </w:r>
          </w:p>
          <w:p w:rsidR="00095A15" w:rsidRPr="0041784B" w:rsidRDefault="00095A15" w:rsidP="0090274B">
            <w:pPr>
              <w:tabs>
                <w:tab w:val="left" w:pos="4155"/>
              </w:tabs>
              <w:jc w:val="both"/>
              <w:rPr>
                <w:sz w:val="10"/>
                <w:szCs w:val="10"/>
                <w:lang w:val="uk-UA"/>
              </w:rPr>
            </w:pPr>
          </w:p>
          <w:p w:rsidR="00095A15" w:rsidRDefault="00095A15" w:rsidP="0090274B">
            <w:pPr>
              <w:tabs>
                <w:tab w:val="left" w:pos="4155"/>
              </w:tabs>
              <w:jc w:val="both"/>
              <w:rPr>
                <w:sz w:val="22"/>
                <w:szCs w:val="22"/>
                <w:lang w:val="uk-UA"/>
              </w:rPr>
            </w:pPr>
            <w:r w:rsidRPr="00A336CD">
              <w:rPr>
                <w:b/>
                <w:lang w:val="uk-UA"/>
              </w:rPr>
              <w:t>Д</w:t>
            </w:r>
            <w:r w:rsidRPr="00A336CD">
              <w:rPr>
                <w:lang w:val="uk-UA"/>
              </w:rPr>
              <w:t xml:space="preserve"> - пільга надається </w:t>
            </w:r>
            <w:r w:rsidRPr="00A336CD">
              <w:rPr>
                <w:b/>
                <w:lang w:val="uk-UA"/>
              </w:rPr>
              <w:t>з</w:t>
            </w:r>
            <w:r w:rsidRPr="00A336CD">
              <w:rPr>
                <w:lang w:val="uk-UA"/>
              </w:rPr>
              <w:t xml:space="preserve"> врахування доходів</w:t>
            </w:r>
          </w:p>
        </w:tc>
      </w:tr>
      <w:tr w:rsidR="00095A15" w:rsidRPr="00CC033F" w:rsidTr="0090274B">
        <w:trPr>
          <w:cantSplit/>
          <w:trHeight w:val="245"/>
        </w:trPr>
        <w:tc>
          <w:tcPr>
            <w:tcW w:w="1986" w:type="dxa"/>
            <w:vMerge w:val="restart"/>
            <w:tcBorders>
              <w:top w:val="single" w:sz="4" w:space="0" w:color="auto"/>
            </w:tcBorders>
            <w:vAlign w:val="center"/>
          </w:tcPr>
          <w:p w:rsidR="00095A15" w:rsidRPr="00873738" w:rsidRDefault="00095A15" w:rsidP="0090274B">
            <w:pPr>
              <w:tabs>
                <w:tab w:val="left" w:pos="4155"/>
              </w:tabs>
              <w:jc w:val="center"/>
              <w:rPr>
                <w:b/>
                <w:bCs/>
                <w:sz w:val="22"/>
                <w:szCs w:val="22"/>
                <w:lang w:val="uk-UA"/>
              </w:rPr>
            </w:pPr>
            <w:r w:rsidRPr="00873738">
              <w:rPr>
                <w:sz w:val="22"/>
                <w:szCs w:val="22"/>
                <w:lang w:val="uk-UA"/>
              </w:rPr>
              <w:t>«Про статус ветеранів війни,</w:t>
            </w:r>
            <w:r>
              <w:rPr>
                <w:sz w:val="22"/>
                <w:szCs w:val="22"/>
                <w:lang w:val="uk-UA"/>
              </w:rPr>
              <w:t xml:space="preserve"> </w:t>
            </w:r>
            <w:r w:rsidRPr="00873738">
              <w:rPr>
                <w:sz w:val="22"/>
                <w:szCs w:val="22"/>
                <w:lang w:val="uk-UA"/>
              </w:rPr>
              <w:t>гарантії їх соціального захисту»</w:t>
            </w:r>
          </w:p>
        </w:tc>
        <w:tc>
          <w:tcPr>
            <w:tcW w:w="2693" w:type="dxa"/>
            <w:tcBorders>
              <w:top w:val="single" w:sz="4" w:space="0" w:color="auto"/>
            </w:tcBorders>
            <w:vAlign w:val="center"/>
          </w:tcPr>
          <w:p w:rsidR="00095A15" w:rsidRPr="00CC033F" w:rsidRDefault="00095A15" w:rsidP="0090274B">
            <w:pPr>
              <w:tabs>
                <w:tab w:val="left" w:pos="4155"/>
              </w:tabs>
              <w:rPr>
                <w:sz w:val="22"/>
                <w:szCs w:val="22"/>
                <w:lang w:val="uk-UA"/>
              </w:rPr>
            </w:pPr>
            <w:r w:rsidRPr="00CC033F">
              <w:rPr>
                <w:sz w:val="22"/>
                <w:szCs w:val="22"/>
                <w:lang w:val="uk-UA"/>
              </w:rPr>
              <w:t>Учасник бойових дій</w:t>
            </w:r>
          </w:p>
        </w:tc>
        <w:tc>
          <w:tcPr>
            <w:tcW w:w="850" w:type="dxa"/>
            <w:tcBorders>
              <w:top w:val="single" w:sz="4" w:space="0" w:color="auto"/>
            </w:tcBorders>
            <w:vAlign w:val="center"/>
          </w:tcPr>
          <w:p w:rsidR="00095A15" w:rsidRPr="00CC033F" w:rsidRDefault="00095A15" w:rsidP="0090274B">
            <w:pPr>
              <w:tabs>
                <w:tab w:val="left" w:pos="4155"/>
              </w:tabs>
              <w:jc w:val="center"/>
              <w:rPr>
                <w:sz w:val="22"/>
                <w:szCs w:val="22"/>
                <w:lang w:val="uk-UA"/>
              </w:rPr>
            </w:pPr>
            <w:r w:rsidRPr="00CC033F">
              <w:rPr>
                <w:sz w:val="22"/>
                <w:szCs w:val="22"/>
                <w:lang w:val="uk-UA"/>
              </w:rPr>
              <w:t>1</w:t>
            </w:r>
          </w:p>
        </w:tc>
        <w:tc>
          <w:tcPr>
            <w:tcW w:w="1560" w:type="dxa"/>
            <w:tcBorders>
              <w:top w:val="single" w:sz="4" w:space="0" w:color="auto"/>
            </w:tcBorders>
            <w:vAlign w:val="center"/>
          </w:tcPr>
          <w:p w:rsidR="00095A15" w:rsidRPr="00CC033F" w:rsidRDefault="00095A15" w:rsidP="0090274B">
            <w:pPr>
              <w:tabs>
                <w:tab w:val="left" w:pos="4155"/>
              </w:tabs>
              <w:jc w:val="center"/>
              <w:rPr>
                <w:sz w:val="22"/>
                <w:szCs w:val="22"/>
                <w:lang w:val="uk-UA"/>
              </w:rPr>
            </w:pPr>
            <w:r w:rsidRPr="00CC033F">
              <w:rPr>
                <w:sz w:val="22"/>
                <w:szCs w:val="22"/>
                <w:lang w:val="uk-UA"/>
              </w:rPr>
              <w:t>75, НС</w:t>
            </w:r>
          </w:p>
        </w:tc>
        <w:tc>
          <w:tcPr>
            <w:tcW w:w="1701" w:type="dxa"/>
            <w:gridSpan w:val="2"/>
            <w:tcBorders>
              <w:top w:val="single" w:sz="4" w:space="0" w:color="auto"/>
            </w:tcBorders>
            <w:vAlign w:val="center"/>
          </w:tcPr>
          <w:p w:rsidR="00095A15" w:rsidRPr="001247FF" w:rsidRDefault="00095A15" w:rsidP="0090274B">
            <w:pPr>
              <w:tabs>
                <w:tab w:val="left" w:pos="4155"/>
              </w:tabs>
              <w:jc w:val="center"/>
              <w:rPr>
                <w:sz w:val="26"/>
                <w:szCs w:val="26"/>
                <w:lang w:val="uk-UA"/>
              </w:rPr>
            </w:pPr>
            <w:r w:rsidRPr="001247FF">
              <w:rPr>
                <w:sz w:val="26"/>
                <w:szCs w:val="26"/>
                <w:lang w:val="uk-UA"/>
              </w:rPr>
              <w:t>БД</w:t>
            </w:r>
          </w:p>
        </w:tc>
        <w:tc>
          <w:tcPr>
            <w:tcW w:w="1701" w:type="dxa"/>
            <w:tcBorders>
              <w:top w:val="single" w:sz="4" w:space="0" w:color="auto"/>
            </w:tcBorders>
            <w:vAlign w:val="center"/>
          </w:tcPr>
          <w:p w:rsidR="00095A15" w:rsidRPr="001247FF" w:rsidRDefault="00095A15" w:rsidP="0090274B">
            <w:pPr>
              <w:tabs>
                <w:tab w:val="left" w:pos="4155"/>
              </w:tabs>
              <w:jc w:val="center"/>
              <w:rPr>
                <w:sz w:val="26"/>
                <w:szCs w:val="26"/>
                <w:lang w:val="uk-UA"/>
              </w:rPr>
            </w:pPr>
            <w:r w:rsidRPr="001247FF">
              <w:rPr>
                <w:sz w:val="26"/>
                <w:szCs w:val="26"/>
                <w:lang w:val="uk-UA"/>
              </w:rPr>
              <w:t>БД</w:t>
            </w:r>
          </w:p>
        </w:tc>
      </w:tr>
      <w:tr w:rsidR="00095A15" w:rsidRPr="00CC033F" w:rsidTr="0090274B">
        <w:trPr>
          <w:cantSplit/>
          <w:trHeight w:val="245"/>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Учасник бойових дій, в т.ч. яким виповнилося 85 років</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Height w:val="263"/>
        </w:trPr>
        <w:tc>
          <w:tcPr>
            <w:tcW w:w="1986" w:type="dxa"/>
            <w:vMerge/>
            <w:textDirection w:val="btLr"/>
            <w:vAlign w:val="center"/>
          </w:tcPr>
          <w:p w:rsidR="00095A15" w:rsidRDefault="00095A15" w:rsidP="0090274B">
            <w:pPr>
              <w:tabs>
                <w:tab w:val="left" w:pos="4155"/>
              </w:tabs>
              <w:ind w:left="113" w:right="113"/>
              <w:jc w:val="center"/>
              <w:rPr>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Учасник війни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2</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tabs>
                <w:tab w:val="left" w:pos="4155"/>
              </w:tabs>
              <w:jc w:val="center"/>
              <w:rPr>
                <w:sz w:val="26"/>
                <w:szCs w:val="26"/>
                <w:lang w:val="uk-UA"/>
              </w:rPr>
            </w:pPr>
            <w:r w:rsidRPr="001247FF">
              <w:rPr>
                <w:sz w:val="26"/>
                <w:szCs w:val="26"/>
                <w:lang w:val="uk-UA"/>
              </w:rPr>
              <w:t>БД</w:t>
            </w:r>
          </w:p>
        </w:tc>
        <w:tc>
          <w:tcPr>
            <w:tcW w:w="1701" w:type="dxa"/>
            <w:vAlign w:val="center"/>
          </w:tcPr>
          <w:p w:rsidR="00095A15" w:rsidRPr="001247FF" w:rsidRDefault="00095A15" w:rsidP="0090274B">
            <w:pPr>
              <w:tabs>
                <w:tab w:val="left" w:pos="4155"/>
              </w:tabs>
              <w:jc w:val="center"/>
              <w:rPr>
                <w:sz w:val="26"/>
                <w:szCs w:val="26"/>
                <w:lang w:val="uk-UA"/>
              </w:rPr>
            </w:pPr>
            <w:r w:rsidRPr="001247FF">
              <w:rPr>
                <w:sz w:val="26"/>
                <w:szCs w:val="26"/>
                <w:lang w:val="uk-UA"/>
              </w:rPr>
              <w:t>Д</w:t>
            </w:r>
          </w:p>
        </w:tc>
      </w:tr>
      <w:tr w:rsidR="00095A15" w:rsidRPr="00CC033F" w:rsidTr="0090274B">
        <w:trPr>
          <w:cantSplit/>
        </w:trPr>
        <w:tc>
          <w:tcPr>
            <w:tcW w:w="1986" w:type="dxa"/>
            <w:vMerge/>
            <w:vAlign w:val="center"/>
          </w:tcPr>
          <w:p w:rsidR="00095A15" w:rsidRDefault="00095A15" w:rsidP="0090274B">
            <w:pPr>
              <w:tabs>
                <w:tab w:val="left" w:pos="4155"/>
              </w:tabs>
              <w:jc w:val="center"/>
              <w:rPr>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Інвалід війни 1 групи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11</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Default="00095A15" w:rsidP="0090274B">
            <w:pPr>
              <w:tabs>
                <w:tab w:val="left" w:pos="4155"/>
              </w:tabs>
              <w:jc w:val="center"/>
              <w:rPr>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Інвалід війни 2 групи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12</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Default="00095A15" w:rsidP="0090274B">
            <w:pPr>
              <w:tabs>
                <w:tab w:val="left" w:pos="4155"/>
              </w:tabs>
              <w:jc w:val="center"/>
              <w:rPr>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Інвалід війни 3 групи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13</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Default="00095A15" w:rsidP="0090274B">
            <w:pPr>
              <w:tabs>
                <w:tab w:val="left" w:pos="4155"/>
              </w:tabs>
              <w:jc w:val="center"/>
              <w:rPr>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Член </w:t>
            </w:r>
            <w:proofErr w:type="spellStart"/>
            <w:r w:rsidRPr="00CC033F">
              <w:rPr>
                <w:sz w:val="22"/>
                <w:szCs w:val="22"/>
                <w:lang w:val="uk-UA"/>
              </w:rPr>
              <w:t>сім”ї</w:t>
            </w:r>
            <w:proofErr w:type="spellEnd"/>
            <w:r w:rsidRPr="00CC033F">
              <w:rPr>
                <w:sz w:val="22"/>
                <w:szCs w:val="22"/>
                <w:lang w:val="uk-UA"/>
              </w:rPr>
              <w:t xml:space="preserve"> загиблого(померлого) ветерана війни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3</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Default="00095A15" w:rsidP="0090274B">
            <w:pPr>
              <w:tabs>
                <w:tab w:val="left" w:pos="4155"/>
              </w:tabs>
              <w:jc w:val="center"/>
              <w:rPr>
                <w:lang w:val="uk-UA"/>
              </w:rPr>
            </w:pPr>
          </w:p>
        </w:tc>
        <w:tc>
          <w:tcPr>
            <w:tcW w:w="2693" w:type="dxa"/>
            <w:vAlign w:val="center"/>
          </w:tcPr>
          <w:p w:rsidR="00095A15" w:rsidRPr="0096763F" w:rsidRDefault="00095A15" w:rsidP="0090274B">
            <w:pPr>
              <w:tabs>
                <w:tab w:val="left" w:pos="4155"/>
              </w:tabs>
              <w:rPr>
                <w:b/>
                <w:lang w:val="uk-UA"/>
              </w:rPr>
            </w:pPr>
            <w:r w:rsidRPr="0096763F">
              <w:rPr>
                <w:b/>
                <w:lang w:val="uk-UA"/>
              </w:rPr>
              <w:t xml:space="preserve">Особа з особливими заслугами перед Батьківщиною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20</w:t>
            </w:r>
          </w:p>
        </w:tc>
        <w:tc>
          <w:tcPr>
            <w:tcW w:w="1560" w:type="dxa"/>
            <w:vAlign w:val="center"/>
          </w:tcPr>
          <w:p w:rsidR="00095A15" w:rsidRPr="007B5945" w:rsidRDefault="00095A15" w:rsidP="0090274B">
            <w:pPr>
              <w:tabs>
                <w:tab w:val="left" w:pos="4155"/>
              </w:tabs>
              <w:jc w:val="center"/>
              <w:rPr>
                <w:b/>
                <w:i/>
                <w:lang w:val="uk-UA"/>
              </w:rPr>
            </w:pPr>
            <w:r w:rsidRPr="007B5945">
              <w:rPr>
                <w:b/>
                <w:i/>
                <w:lang w:val="uk-UA"/>
              </w:rPr>
              <w:t>100, БН</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Default="00095A15" w:rsidP="0090274B">
            <w:pPr>
              <w:tabs>
                <w:tab w:val="left" w:pos="4155"/>
              </w:tabs>
              <w:jc w:val="center"/>
              <w:rPr>
                <w:lang w:val="uk-UA"/>
              </w:rPr>
            </w:pPr>
          </w:p>
        </w:tc>
        <w:tc>
          <w:tcPr>
            <w:tcW w:w="2693" w:type="dxa"/>
            <w:vAlign w:val="center"/>
          </w:tcPr>
          <w:p w:rsidR="00095A15" w:rsidRPr="0096763F" w:rsidRDefault="00095A15" w:rsidP="0090274B">
            <w:pPr>
              <w:tabs>
                <w:tab w:val="left" w:pos="4155"/>
              </w:tabs>
              <w:rPr>
                <w:b/>
                <w:lang w:val="uk-UA"/>
              </w:rPr>
            </w:pPr>
            <w:r w:rsidRPr="0096763F">
              <w:rPr>
                <w:b/>
                <w:lang w:val="uk-UA"/>
              </w:rPr>
              <w:t xml:space="preserve">Батьки померлої особи з особливими заслугами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22</w:t>
            </w:r>
          </w:p>
        </w:tc>
        <w:tc>
          <w:tcPr>
            <w:tcW w:w="1560" w:type="dxa"/>
            <w:vAlign w:val="center"/>
          </w:tcPr>
          <w:p w:rsidR="00095A15" w:rsidRPr="007B5945" w:rsidRDefault="00095A15" w:rsidP="0090274B">
            <w:pPr>
              <w:tabs>
                <w:tab w:val="left" w:pos="4155"/>
              </w:tabs>
              <w:jc w:val="center"/>
              <w:rPr>
                <w:b/>
                <w:sz w:val="22"/>
                <w:szCs w:val="22"/>
                <w:lang w:val="uk-UA"/>
              </w:rPr>
            </w:pPr>
            <w:r w:rsidRPr="007B5945">
              <w:rPr>
                <w:b/>
                <w:i/>
                <w:lang w:val="uk-UA"/>
              </w:rPr>
              <w:t>100, БН</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Default="00095A15" w:rsidP="0090274B">
            <w:pPr>
              <w:tabs>
                <w:tab w:val="left" w:pos="4155"/>
              </w:tabs>
              <w:jc w:val="center"/>
              <w:rPr>
                <w:lang w:val="uk-UA"/>
              </w:rPr>
            </w:pPr>
          </w:p>
        </w:tc>
        <w:tc>
          <w:tcPr>
            <w:tcW w:w="2693" w:type="dxa"/>
            <w:vAlign w:val="center"/>
          </w:tcPr>
          <w:p w:rsidR="00095A15" w:rsidRPr="0096763F" w:rsidRDefault="00095A15" w:rsidP="0090274B">
            <w:pPr>
              <w:tabs>
                <w:tab w:val="left" w:pos="4155"/>
              </w:tabs>
              <w:rPr>
                <w:b/>
                <w:lang w:val="uk-UA"/>
              </w:rPr>
            </w:pPr>
            <w:r w:rsidRPr="0096763F">
              <w:rPr>
                <w:b/>
                <w:lang w:val="uk-UA"/>
              </w:rPr>
              <w:t xml:space="preserve">Вдова (вдівець) особи з особливими заслугами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23</w:t>
            </w:r>
          </w:p>
        </w:tc>
        <w:tc>
          <w:tcPr>
            <w:tcW w:w="1560" w:type="dxa"/>
            <w:vAlign w:val="center"/>
          </w:tcPr>
          <w:p w:rsidR="00095A15" w:rsidRPr="007B5945" w:rsidRDefault="00095A15" w:rsidP="0090274B">
            <w:pPr>
              <w:tabs>
                <w:tab w:val="left" w:pos="4155"/>
              </w:tabs>
              <w:jc w:val="center"/>
              <w:rPr>
                <w:b/>
                <w:sz w:val="22"/>
                <w:szCs w:val="22"/>
                <w:lang w:val="uk-UA"/>
              </w:rPr>
            </w:pPr>
            <w:r w:rsidRPr="007B5945">
              <w:rPr>
                <w:b/>
                <w:i/>
                <w:lang w:val="uk-UA"/>
              </w:rPr>
              <w:t>100, БН</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460"/>
        </w:trPr>
        <w:tc>
          <w:tcPr>
            <w:tcW w:w="1986" w:type="dxa"/>
            <w:vMerge w:val="restart"/>
            <w:vAlign w:val="center"/>
          </w:tcPr>
          <w:p w:rsidR="00095A15" w:rsidRPr="00873738" w:rsidRDefault="00095A15" w:rsidP="0090274B">
            <w:pPr>
              <w:tabs>
                <w:tab w:val="left" w:pos="4155"/>
              </w:tabs>
              <w:jc w:val="center"/>
              <w:rPr>
                <w:b/>
                <w:bCs/>
                <w:sz w:val="22"/>
                <w:szCs w:val="22"/>
                <w:lang w:val="uk-UA"/>
              </w:rPr>
            </w:pPr>
            <w:r w:rsidRPr="00873738">
              <w:rPr>
                <w:sz w:val="22"/>
                <w:szCs w:val="22"/>
                <w:lang w:val="uk-UA"/>
              </w:rPr>
              <w:t>«Про основні засади соціального захисту ветеранів праці та ін. громадян пох</w:t>
            </w:r>
            <w:r>
              <w:rPr>
                <w:sz w:val="22"/>
                <w:szCs w:val="22"/>
                <w:lang w:val="uk-UA"/>
              </w:rPr>
              <w:t>илого</w:t>
            </w:r>
            <w:r w:rsidRPr="00873738">
              <w:rPr>
                <w:sz w:val="22"/>
                <w:szCs w:val="22"/>
                <w:lang w:val="uk-UA"/>
              </w:rPr>
              <w:t xml:space="preserve"> віку в Україні»</w:t>
            </w: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Особа з особливими трудовими заслугами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30</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306"/>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Батьки померлої особи з особливими трудовими заслугами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32</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410"/>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Вдова (вдівець) особи з особливими трудовими заслугами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26</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560"/>
        </w:trPr>
        <w:tc>
          <w:tcPr>
            <w:tcW w:w="1986" w:type="dxa"/>
            <w:vAlign w:val="center"/>
          </w:tcPr>
          <w:p w:rsidR="00095A15" w:rsidRPr="00873738" w:rsidRDefault="00095A15" w:rsidP="0090274B">
            <w:pPr>
              <w:tabs>
                <w:tab w:val="left" w:pos="4155"/>
              </w:tabs>
              <w:jc w:val="center"/>
              <w:rPr>
                <w:sz w:val="22"/>
                <w:szCs w:val="22"/>
                <w:lang w:val="uk-UA"/>
              </w:rPr>
            </w:pPr>
            <w:r w:rsidRPr="00873738">
              <w:rPr>
                <w:sz w:val="22"/>
                <w:szCs w:val="22"/>
                <w:lang w:val="uk-UA"/>
              </w:rPr>
              <w:t>«Про соц</w:t>
            </w:r>
            <w:r>
              <w:rPr>
                <w:sz w:val="22"/>
                <w:szCs w:val="22"/>
                <w:lang w:val="uk-UA"/>
              </w:rPr>
              <w:t>іальний захист дітей війни»</w:t>
            </w: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Діти війни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15</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25,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restart"/>
            <w:vAlign w:val="center"/>
          </w:tcPr>
          <w:p w:rsidR="00095A15" w:rsidRPr="00873738" w:rsidRDefault="00095A15" w:rsidP="0090274B">
            <w:pPr>
              <w:jc w:val="center"/>
              <w:rPr>
                <w:sz w:val="22"/>
                <w:szCs w:val="22"/>
                <w:lang w:val="uk-UA"/>
              </w:rPr>
            </w:pPr>
            <w:r w:rsidRPr="00873738">
              <w:rPr>
                <w:sz w:val="22"/>
                <w:szCs w:val="22"/>
                <w:lang w:val="uk-UA"/>
              </w:rPr>
              <w:t>«Про жертви нацистських переслідувань»</w:t>
            </w: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Жертви нацистських переслідувань, ст. 6 (1)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120</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75,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Жертви нацистських переслідувань, ст. 6 (2) – інвалід 1 гр.</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121</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Жертви нацистських переслідувань, ст. 6 (2)  - інвалід 2 гр.</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122</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tabs>
                <w:tab w:val="left" w:pos="4155"/>
              </w:tabs>
              <w:jc w:val="center"/>
              <w:rPr>
                <w:sz w:val="26"/>
                <w:szCs w:val="26"/>
                <w:lang w:val="uk-UA"/>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Жертви нацистських переслідувань, ст. 6 (2) – інвалід 3 гр.</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123</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100,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Жертви нацистських переслідувань, ст. 6 (3)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124</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302"/>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Жертви нацистських переслідувань, ст. 6 (4)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125</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1283"/>
        </w:trPr>
        <w:tc>
          <w:tcPr>
            <w:tcW w:w="1986" w:type="dxa"/>
            <w:vAlign w:val="center"/>
          </w:tcPr>
          <w:p w:rsidR="00095A15" w:rsidRPr="00873738" w:rsidRDefault="00095A15" w:rsidP="0090274B">
            <w:pPr>
              <w:jc w:val="center"/>
              <w:rPr>
                <w:sz w:val="22"/>
                <w:szCs w:val="22"/>
                <w:lang w:val="uk-UA"/>
              </w:rPr>
            </w:pPr>
            <w:r w:rsidRPr="00873738">
              <w:rPr>
                <w:sz w:val="22"/>
                <w:szCs w:val="22"/>
                <w:lang w:val="uk-UA"/>
              </w:rPr>
              <w:t>«Про реабілітацію жертв політ. репресій на Україні»</w:t>
            </w:r>
          </w:p>
        </w:tc>
        <w:tc>
          <w:tcPr>
            <w:tcW w:w="2693" w:type="dxa"/>
            <w:vAlign w:val="center"/>
          </w:tcPr>
          <w:p w:rsidR="00095A15" w:rsidRPr="00CC033F" w:rsidRDefault="00095A15" w:rsidP="0090274B">
            <w:pPr>
              <w:rPr>
                <w:sz w:val="22"/>
                <w:szCs w:val="22"/>
                <w:lang w:val="uk-UA"/>
              </w:rPr>
            </w:pPr>
            <w:r w:rsidRPr="00CC033F">
              <w:rPr>
                <w:sz w:val="22"/>
                <w:szCs w:val="22"/>
                <w:lang w:val="uk-UA"/>
              </w:rPr>
              <w:t>Реабілітована особа</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100</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lang w:val="uk-UA"/>
              </w:rPr>
            </w:pPr>
            <w:r w:rsidRPr="001247FF">
              <w:rPr>
                <w:sz w:val="26"/>
                <w:szCs w:val="26"/>
                <w:lang w:val="uk-UA"/>
              </w:rPr>
              <w:t>БД</w:t>
            </w:r>
          </w:p>
        </w:tc>
      </w:tr>
      <w:tr w:rsidR="00095A15" w:rsidRPr="00CC033F" w:rsidTr="0090274B">
        <w:trPr>
          <w:cantSplit/>
          <w:trHeight w:val="320"/>
        </w:trPr>
        <w:tc>
          <w:tcPr>
            <w:tcW w:w="1986" w:type="dxa"/>
            <w:vMerge w:val="restart"/>
            <w:vAlign w:val="center"/>
          </w:tcPr>
          <w:p w:rsidR="00095A15" w:rsidRDefault="00095A15" w:rsidP="0090274B">
            <w:pPr>
              <w:tabs>
                <w:tab w:val="left" w:pos="4155"/>
              </w:tabs>
              <w:jc w:val="center"/>
              <w:rPr>
                <w:sz w:val="22"/>
                <w:szCs w:val="22"/>
                <w:lang w:val="uk-UA"/>
              </w:rPr>
            </w:pPr>
            <w:r w:rsidRPr="00873738">
              <w:rPr>
                <w:sz w:val="22"/>
                <w:szCs w:val="22"/>
                <w:lang w:val="uk-UA"/>
              </w:rPr>
              <w:t xml:space="preserve">«Про охорону </w:t>
            </w:r>
            <w:proofErr w:type="spellStart"/>
            <w:r w:rsidRPr="00873738">
              <w:rPr>
                <w:sz w:val="22"/>
                <w:szCs w:val="22"/>
                <w:lang w:val="uk-UA"/>
              </w:rPr>
              <w:t>дитин</w:t>
            </w:r>
            <w:r>
              <w:rPr>
                <w:sz w:val="22"/>
                <w:szCs w:val="22"/>
                <w:lang w:val="uk-UA"/>
              </w:rPr>
              <w:t>ства”</w:t>
            </w:r>
            <w:proofErr w:type="spellEnd"/>
          </w:p>
          <w:p w:rsidR="00095A15" w:rsidRPr="00873738" w:rsidRDefault="00095A15" w:rsidP="0090274B">
            <w:pPr>
              <w:tabs>
                <w:tab w:val="left" w:pos="4155"/>
              </w:tabs>
              <w:jc w:val="center"/>
              <w:rPr>
                <w:b/>
                <w:bCs/>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 xml:space="preserve">Багатодітна </w:t>
            </w:r>
            <w:proofErr w:type="spellStart"/>
            <w:r w:rsidRPr="00CC033F">
              <w:rPr>
                <w:sz w:val="22"/>
                <w:szCs w:val="22"/>
                <w:lang w:val="uk-UA"/>
              </w:rPr>
              <w:t>сім”я</w:t>
            </w:r>
            <w:proofErr w:type="spellEnd"/>
            <w:r w:rsidRPr="00CC033F">
              <w:rPr>
                <w:sz w:val="22"/>
                <w:szCs w:val="22"/>
                <w:lang w:val="uk-UA"/>
              </w:rPr>
              <w:t xml:space="preserve">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35</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342"/>
        </w:trPr>
        <w:tc>
          <w:tcPr>
            <w:tcW w:w="1986" w:type="dxa"/>
            <w:vMerge/>
            <w:textDirection w:val="btLr"/>
            <w:vAlign w:val="center"/>
          </w:tcPr>
          <w:p w:rsidR="00095A15" w:rsidRPr="00873738" w:rsidRDefault="00095A15" w:rsidP="0090274B">
            <w:pPr>
              <w:tabs>
                <w:tab w:val="left" w:pos="4155"/>
              </w:tabs>
              <w:ind w:left="113" w:right="113"/>
              <w:jc w:val="center"/>
              <w:rPr>
                <w:sz w:val="22"/>
                <w:szCs w:val="22"/>
                <w:lang w:val="uk-UA"/>
              </w:rPr>
            </w:pPr>
          </w:p>
        </w:tc>
        <w:tc>
          <w:tcPr>
            <w:tcW w:w="2693" w:type="dxa"/>
            <w:vAlign w:val="center"/>
          </w:tcPr>
          <w:p w:rsidR="00095A15" w:rsidRPr="00CC033F" w:rsidRDefault="00095A15" w:rsidP="0090274B">
            <w:pPr>
              <w:rPr>
                <w:sz w:val="22"/>
                <w:szCs w:val="22"/>
                <w:lang w:val="uk-UA"/>
              </w:rPr>
            </w:pPr>
            <w:proofErr w:type="gramStart"/>
            <w:r w:rsidRPr="00CC033F">
              <w:rPr>
                <w:sz w:val="22"/>
                <w:szCs w:val="22"/>
              </w:rPr>
              <w:t>Дитячий</w:t>
            </w:r>
            <w:proofErr w:type="gramEnd"/>
            <w:r w:rsidRPr="00CC033F">
              <w:rPr>
                <w:sz w:val="22"/>
                <w:szCs w:val="22"/>
              </w:rPr>
              <w:t xml:space="preserve"> </w:t>
            </w:r>
            <w:proofErr w:type="spellStart"/>
            <w:r w:rsidRPr="00CC033F">
              <w:rPr>
                <w:sz w:val="22"/>
                <w:szCs w:val="22"/>
              </w:rPr>
              <w:t>будинок</w:t>
            </w:r>
            <w:proofErr w:type="spellEnd"/>
            <w:r w:rsidRPr="00CC033F">
              <w:rPr>
                <w:sz w:val="22"/>
                <w:szCs w:val="22"/>
              </w:rPr>
              <w:t xml:space="preserve"> </w:t>
            </w:r>
            <w:proofErr w:type="spellStart"/>
            <w:r w:rsidRPr="00CC033F">
              <w:rPr>
                <w:sz w:val="22"/>
                <w:szCs w:val="22"/>
              </w:rPr>
              <w:t>сімейного</w:t>
            </w:r>
            <w:proofErr w:type="spellEnd"/>
            <w:r w:rsidRPr="00CC033F">
              <w:rPr>
                <w:sz w:val="22"/>
                <w:szCs w:val="22"/>
              </w:rPr>
              <w:t xml:space="preserve"> типу</w:t>
            </w:r>
            <w:r w:rsidRPr="00CC033F">
              <w:rPr>
                <w:sz w:val="22"/>
                <w:szCs w:val="22"/>
                <w:lang w:val="uk-UA"/>
              </w:rPr>
              <w:t xml:space="preserve">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54</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344"/>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Прийомна сім'я</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55</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277"/>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CC033F" w:rsidRDefault="00095A15" w:rsidP="0090274B">
            <w:pPr>
              <w:tabs>
                <w:tab w:val="left" w:pos="4155"/>
              </w:tabs>
              <w:rPr>
                <w:sz w:val="22"/>
                <w:szCs w:val="22"/>
                <w:lang w:val="uk-UA"/>
              </w:rPr>
            </w:pPr>
            <w:r w:rsidRPr="00CC033F">
              <w:rPr>
                <w:sz w:val="22"/>
                <w:szCs w:val="22"/>
                <w:lang w:val="uk-UA"/>
              </w:rPr>
              <w:t>Сім'я опікуна (піклувальника)</w:t>
            </w:r>
            <w:r w:rsidRPr="00CC033F">
              <w:rPr>
                <w:b/>
                <w:sz w:val="22"/>
                <w:szCs w:val="22"/>
                <w:lang w:val="uk-UA"/>
              </w:rPr>
              <w:t xml:space="preserve">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56</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Height w:val="544"/>
        </w:trPr>
        <w:tc>
          <w:tcPr>
            <w:tcW w:w="1986" w:type="dxa"/>
            <w:vMerge w:val="restart"/>
            <w:vAlign w:val="center"/>
          </w:tcPr>
          <w:p w:rsidR="00095A15" w:rsidRPr="00873738" w:rsidRDefault="00095A15" w:rsidP="0090274B">
            <w:pPr>
              <w:jc w:val="center"/>
              <w:rPr>
                <w:sz w:val="22"/>
                <w:szCs w:val="22"/>
                <w:lang w:val="uk-UA"/>
              </w:rPr>
            </w:pPr>
            <w:r w:rsidRPr="00873738">
              <w:rPr>
                <w:sz w:val="22"/>
                <w:szCs w:val="22"/>
                <w:lang w:val="uk-UA"/>
              </w:rPr>
              <w:lastRenderedPageBreak/>
              <w:t>«Про статус та соціальний захист громадян, які постраждали внаслідок ЧАЕС»</w:t>
            </w:r>
          </w:p>
        </w:tc>
        <w:tc>
          <w:tcPr>
            <w:tcW w:w="2693" w:type="dxa"/>
            <w:vAlign w:val="center"/>
          </w:tcPr>
          <w:p w:rsidR="00095A15" w:rsidRPr="00627814" w:rsidRDefault="00095A15" w:rsidP="0090274B">
            <w:pPr>
              <w:tabs>
                <w:tab w:val="left" w:pos="4155"/>
              </w:tabs>
              <w:rPr>
                <w:b/>
                <w:lang w:val="uk-UA"/>
              </w:rPr>
            </w:pPr>
            <w:r w:rsidRPr="00627814">
              <w:rPr>
                <w:b/>
                <w:lang w:val="uk-UA"/>
              </w:rPr>
              <w:t xml:space="preserve">Опікун дітей померлого громадянина, смерть якого </w:t>
            </w:r>
            <w:proofErr w:type="spellStart"/>
            <w:r w:rsidRPr="00627814">
              <w:rPr>
                <w:b/>
                <w:lang w:val="uk-UA"/>
              </w:rPr>
              <w:t>пов</w:t>
            </w:r>
            <w:proofErr w:type="spellEnd"/>
            <w:r w:rsidRPr="00627814">
              <w:rPr>
                <w:b/>
              </w:rPr>
              <w:t>”</w:t>
            </w:r>
            <w:proofErr w:type="spellStart"/>
            <w:r w:rsidRPr="00627814">
              <w:rPr>
                <w:b/>
                <w:lang w:val="uk-UA"/>
              </w:rPr>
              <w:t>язана</w:t>
            </w:r>
            <w:proofErr w:type="spellEnd"/>
            <w:r w:rsidRPr="00627814">
              <w:rPr>
                <w:b/>
                <w:lang w:val="uk-UA"/>
              </w:rPr>
              <w:t xml:space="preserve"> з ЧАЕС        </w:t>
            </w:r>
            <w:r>
              <w:rPr>
                <w:b/>
                <w:lang w:val="uk-UA"/>
              </w:rPr>
              <w:t xml:space="preserve">            </w:t>
            </w:r>
            <w:r w:rsidRPr="00627814">
              <w:rPr>
                <w:b/>
                <w:lang w:val="uk-UA"/>
              </w:rPr>
              <w:t xml:space="preserve">       </w:t>
            </w:r>
            <w:r w:rsidRPr="00627814">
              <w:rPr>
                <w:b/>
              </w:rPr>
              <w:t>(1</w:t>
            </w:r>
            <w:r w:rsidRPr="00627814">
              <w:rPr>
                <w:b/>
                <w:lang w:val="uk-UA"/>
              </w:rPr>
              <w:t>,</w:t>
            </w:r>
            <w:r w:rsidRPr="00627814">
              <w:rPr>
                <w:b/>
              </w:rPr>
              <w:t xml:space="preserve"> 2 </w:t>
            </w:r>
            <w:r w:rsidRPr="00627814">
              <w:rPr>
                <w:b/>
                <w:lang w:val="uk-UA"/>
              </w:rPr>
              <w:t>категорія)</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60</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rPr>
            </w:pPr>
            <w:r w:rsidRPr="009E79DC">
              <w:rPr>
                <w:b/>
                <w:i/>
                <w:sz w:val="26"/>
                <w:szCs w:val="26"/>
                <w:lang w:val="uk-UA"/>
              </w:rPr>
              <w:t>БД</w:t>
            </w:r>
          </w:p>
        </w:tc>
        <w:tc>
          <w:tcPr>
            <w:tcW w:w="1701" w:type="dxa"/>
            <w:vAlign w:val="center"/>
          </w:tcPr>
          <w:p w:rsidR="00095A15" w:rsidRPr="009E79DC" w:rsidRDefault="00095A15" w:rsidP="0090274B">
            <w:pPr>
              <w:tabs>
                <w:tab w:val="left" w:pos="4155"/>
              </w:tabs>
              <w:jc w:val="center"/>
              <w:rPr>
                <w:b/>
                <w:i/>
                <w:sz w:val="26"/>
                <w:szCs w:val="26"/>
                <w:highlight w:val="magenta"/>
                <w:lang w:val="uk-UA"/>
              </w:rPr>
            </w:pPr>
            <w:r w:rsidRPr="009E79DC">
              <w:rPr>
                <w:b/>
                <w:i/>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627814" w:rsidRDefault="00095A15" w:rsidP="0090274B">
            <w:pPr>
              <w:tabs>
                <w:tab w:val="left" w:pos="4155"/>
              </w:tabs>
              <w:rPr>
                <w:b/>
                <w:lang w:val="uk-UA"/>
              </w:rPr>
            </w:pPr>
            <w:r w:rsidRPr="00627814">
              <w:rPr>
                <w:b/>
                <w:lang w:val="uk-UA"/>
              </w:rPr>
              <w:t xml:space="preserve">Опікун дітей померлого громадянина, смерть якого </w:t>
            </w:r>
            <w:proofErr w:type="spellStart"/>
            <w:r w:rsidRPr="00627814">
              <w:rPr>
                <w:b/>
                <w:lang w:val="uk-UA"/>
              </w:rPr>
              <w:t>пов</w:t>
            </w:r>
            <w:proofErr w:type="spellEnd"/>
            <w:r w:rsidRPr="00627814">
              <w:rPr>
                <w:b/>
              </w:rPr>
              <w:t>”</w:t>
            </w:r>
            <w:proofErr w:type="spellStart"/>
            <w:r w:rsidRPr="00627814">
              <w:rPr>
                <w:b/>
                <w:lang w:val="uk-UA"/>
              </w:rPr>
              <w:t>язана</w:t>
            </w:r>
            <w:proofErr w:type="spellEnd"/>
            <w:r w:rsidRPr="00627814">
              <w:rPr>
                <w:b/>
                <w:lang w:val="uk-UA"/>
              </w:rPr>
              <w:t xml:space="preserve"> з ЧАЕС           </w:t>
            </w:r>
            <w:r>
              <w:rPr>
                <w:b/>
                <w:lang w:val="uk-UA"/>
              </w:rPr>
              <w:t xml:space="preserve">          </w:t>
            </w:r>
            <w:r w:rsidRPr="00627814">
              <w:rPr>
                <w:b/>
                <w:lang w:val="uk-UA"/>
              </w:rPr>
              <w:t xml:space="preserve">      </w:t>
            </w:r>
            <w:r w:rsidRPr="00627814">
              <w:rPr>
                <w:b/>
              </w:rPr>
              <w:t xml:space="preserve"> </w:t>
            </w:r>
            <w:r w:rsidRPr="00627814">
              <w:rPr>
                <w:b/>
                <w:lang w:val="uk-UA"/>
              </w:rPr>
              <w:t>(3 категорія)</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60</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lang w:val="uk-UA"/>
              </w:rPr>
            </w:pPr>
            <w:r w:rsidRPr="009E79DC">
              <w:rPr>
                <w:b/>
                <w:i/>
                <w:sz w:val="26"/>
                <w:szCs w:val="26"/>
                <w:lang w:val="uk-UA"/>
              </w:rPr>
              <w:t>БД</w:t>
            </w:r>
          </w:p>
        </w:tc>
        <w:tc>
          <w:tcPr>
            <w:tcW w:w="1701" w:type="dxa"/>
            <w:vAlign w:val="center"/>
          </w:tcPr>
          <w:p w:rsidR="00095A15" w:rsidRPr="009E79DC" w:rsidRDefault="00095A15" w:rsidP="0090274B">
            <w:pPr>
              <w:jc w:val="center"/>
              <w:rPr>
                <w:b/>
                <w:i/>
                <w:sz w:val="26"/>
                <w:szCs w:val="26"/>
                <w:lang w:val="uk-UA"/>
              </w:rPr>
            </w:pPr>
            <w:r w:rsidRPr="009E79DC">
              <w:rPr>
                <w:b/>
                <w:i/>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627814" w:rsidRDefault="00095A15" w:rsidP="0090274B">
            <w:pPr>
              <w:tabs>
                <w:tab w:val="left" w:pos="4155"/>
              </w:tabs>
              <w:rPr>
                <w:b/>
                <w:lang w:val="uk-UA"/>
              </w:rPr>
            </w:pPr>
            <w:r w:rsidRPr="00627814">
              <w:rPr>
                <w:b/>
                <w:lang w:val="uk-UA"/>
              </w:rPr>
              <w:t xml:space="preserve">Особа ЧАЕС – 1 категорія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61</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rPr>
            </w:pPr>
            <w:r w:rsidRPr="009E79DC">
              <w:rPr>
                <w:b/>
                <w:i/>
                <w:sz w:val="26"/>
                <w:szCs w:val="26"/>
                <w:lang w:val="uk-UA"/>
              </w:rPr>
              <w:t>БД</w:t>
            </w:r>
          </w:p>
        </w:tc>
        <w:tc>
          <w:tcPr>
            <w:tcW w:w="1701" w:type="dxa"/>
            <w:vAlign w:val="center"/>
          </w:tcPr>
          <w:p w:rsidR="00095A15" w:rsidRPr="009E79DC" w:rsidRDefault="00095A15" w:rsidP="0090274B">
            <w:pPr>
              <w:jc w:val="center"/>
              <w:rPr>
                <w:b/>
                <w:i/>
                <w:sz w:val="26"/>
                <w:szCs w:val="26"/>
              </w:rPr>
            </w:pPr>
            <w:r w:rsidRPr="009E79DC">
              <w:rPr>
                <w:b/>
                <w:i/>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627814" w:rsidRDefault="00095A15" w:rsidP="0090274B">
            <w:pPr>
              <w:tabs>
                <w:tab w:val="left" w:pos="4155"/>
              </w:tabs>
              <w:rPr>
                <w:b/>
                <w:lang w:val="uk-UA"/>
              </w:rPr>
            </w:pPr>
            <w:r w:rsidRPr="00627814">
              <w:rPr>
                <w:b/>
                <w:lang w:val="uk-UA"/>
              </w:rPr>
              <w:t xml:space="preserve">Особа ЧАЕС – 2 категорія – ліквідатор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62</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rPr>
            </w:pPr>
            <w:r w:rsidRPr="009E79DC">
              <w:rPr>
                <w:b/>
                <w:i/>
                <w:sz w:val="26"/>
                <w:szCs w:val="26"/>
                <w:lang w:val="uk-UA"/>
              </w:rPr>
              <w:t>БД</w:t>
            </w:r>
          </w:p>
        </w:tc>
        <w:tc>
          <w:tcPr>
            <w:tcW w:w="1701" w:type="dxa"/>
            <w:vAlign w:val="center"/>
          </w:tcPr>
          <w:p w:rsidR="00095A15" w:rsidRPr="009E79DC" w:rsidRDefault="00095A15" w:rsidP="0090274B">
            <w:pPr>
              <w:jc w:val="center"/>
              <w:rPr>
                <w:b/>
                <w:i/>
                <w:sz w:val="26"/>
                <w:szCs w:val="26"/>
              </w:rPr>
            </w:pPr>
            <w:r w:rsidRPr="009E79DC">
              <w:rPr>
                <w:b/>
                <w:i/>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627814" w:rsidRDefault="00095A15" w:rsidP="0090274B">
            <w:pPr>
              <w:tabs>
                <w:tab w:val="left" w:pos="4155"/>
              </w:tabs>
              <w:rPr>
                <w:b/>
                <w:lang w:val="uk-UA"/>
              </w:rPr>
            </w:pPr>
            <w:r w:rsidRPr="00627814">
              <w:rPr>
                <w:b/>
                <w:lang w:val="uk-UA"/>
              </w:rPr>
              <w:t xml:space="preserve">Особа ЧАЕС – 2 категорія – потерпілий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63</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rPr>
            </w:pPr>
            <w:r w:rsidRPr="009E79DC">
              <w:rPr>
                <w:b/>
                <w:i/>
                <w:sz w:val="26"/>
                <w:szCs w:val="26"/>
                <w:lang w:val="uk-UA"/>
              </w:rPr>
              <w:t>БД</w:t>
            </w:r>
          </w:p>
        </w:tc>
        <w:tc>
          <w:tcPr>
            <w:tcW w:w="1701" w:type="dxa"/>
            <w:vAlign w:val="center"/>
          </w:tcPr>
          <w:p w:rsidR="00095A15" w:rsidRPr="009E79DC" w:rsidRDefault="00095A15" w:rsidP="0090274B">
            <w:pPr>
              <w:jc w:val="center"/>
              <w:rPr>
                <w:b/>
                <w:i/>
                <w:sz w:val="26"/>
                <w:szCs w:val="26"/>
              </w:rPr>
            </w:pPr>
            <w:r w:rsidRPr="009E79DC">
              <w:rPr>
                <w:b/>
                <w:i/>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627814" w:rsidRDefault="00095A15" w:rsidP="0090274B">
            <w:pPr>
              <w:tabs>
                <w:tab w:val="left" w:pos="4155"/>
              </w:tabs>
              <w:rPr>
                <w:b/>
              </w:rPr>
            </w:pPr>
            <w:r w:rsidRPr="00627814">
              <w:rPr>
                <w:b/>
                <w:lang w:val="uk-UA"/>
              </w:rPr>
              <w:t xml:space="preserve">Дружина (чоловік) (ЧАЕС) померлого громадянина                  </w:t>
            </w:r>
            <w:r w:rsidRPr="00627814">
              <w:rPr>
                <w:b/>
              </w:rPr>
              <w:t>(1</w:t>
            </w:r>
            <w:r w:rsidRPr="00627814">
              <w:rPr>
                <w:b/>
                <w:lang w:val="uk-UA"/>
              </w:rPr>
              <w:t>,</w:t>
            </w:r>
            <w:r w:rsidRPr="00627814">
              <w:rPr>
                <w:b/>
              </w:rPr>
              <w:t xml:space="preserve"> 2 </w:t>
            </w:r>
            <w:r w:rsidRPr="00627814">
              <w:rPr>
                <w:b/>
                <w:lang w:val="uk-UA"/>
              </w:rPr>
              <w:t>категорія)</w:t>
            </w:r>
            <w:r w:rsidRPr="00627814">
              <w:rPr>
                <w:b/>
              </w:rPr>
              <w:t xml:space="preserve"> </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66</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rPr>
            </w:pPr>
            <w:r w:rsidRPr="009E79DC">
              <w:rPr>
                <w:b/>
                <w:i/>
                <w:sz w:val="26"/>
                <w:szCs w:val="26"/>
                <w:lang w:val="uk-UA"/>
              </w:rPr>
              <w:t>БД</w:t>
            </w:r>
          </w:p>
        </w:tc>
        <w:tc>
          <w:tcPr>
            <w:tcW w:w="1701" w:type="dxa"/>
            <w:vAlign w:val="center"/>
          </w:tcPr>
          <w:p w:rsidR="00095A15" w:rsidRPr="009E79DC" w:rsidRDefault="00095A15" w:rsidP="0090274B">
            <w:pPr>
              <w:tabs>
                <w:tab w:val="left" w:pos="4155"/>
              </w:tabs>
              <w:jc w:val="center"/>
              <w:rPr>
                <w:b/>
                <w:i/>
                <w:sz w:val="26"/>
                <w:szCs w:val="26"/>
                <w:highlight w:val="magenta"/>
                <w:lang w:val="uk-UA"/>
              </w:rPr>
            </w:pPr>
            <w:r w:rsidRPr="009E79DC">
              <w:rPr>
                <w:b/>
                <w:i/>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627814" w:rsidRDefault="00095A15" w:rsidP="0090274B">
            <w:pPr>
              <w:tabs>
                <w:tab w:val="left" w:pos="4155"/>
              </w:tabs>
              <w:rPr>
                <w:b/>
                <w:lang w:val="uk-UA"/>
              </w:rPr>
            </w:pPr>
            <w:r w:rsidRPr="00627814">
              <w:rPr>
                <w:b/>
                <w:lang w:val="uk-UA"/>
              </w:rPr>
              <w:t>Дружина (чоловік) (ЧАЕС) померлого громадянина                   (3 категорія)</w:t>
            </w:r>
          </w:p>
        </w:tc>
        <w:tc>
          <w:tcPr>
            <w:tcW w:w="850" w:type="dxa"/>
            <w:vAlign w:val="center"/>
          </w:tcPr>
          <w:p w:rsidR="00095A15" w:rsidRPr="00790C7B" w:rsidRDefault="00095A15" w:rsidP="0090274B">
            <w:pPr>
              <w:tabs>
                <w:tab w:val="left" w:pos="4155"/>
              </w:tabs>
              <w:jc w:val="center"/>
              <w:rPr>
                <w:sz w:val="22"/>
                <w:szCs w:val="22"/>
                <w:lang w:val="en-US"/>
              </w:rPr>
            </w:pPr>
            <w:r>
              <w:rPr>
                <w:sz w:val="22"/>
                <w:szCs w:val="22"/>
                <w:lang w:val="en-US"/>
              </w:rPr>
              <w:t>66</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lang w:val="uk-UA"/>
              </w:rPr>
            </w:pPr>
            <w:r w:rsidRPr="009E79DC">
              <w:rPr>
                <w:b/>
                <w:i/>
                <w:sz w:val="26"/>
                <w:szCs w:val="26"/>
                <w:lang w:val="uk-UA"/>
              </w:rPr>
              <w:t>БД</w:t>
            </w:r>
          </w:p>
        </w:tc>
        <w:tc>
          <w:tcPr>
            <w:tcW w:w="1701" w:type="dxa"/>
            <w:vAlign w:val="center"/>
          </w:tcPr>
          <w:p w:rsidR="00095A15" w:rsidRPr="009E79DC" w:rsidRDefault="00095A15" w:rsidP="0090274B">
            <w:pPr>
              <w:tabs>
                <w:tab w:val="left" w:pos="4155"/>
              </w:tabs>
              <w:jc w:val="center"/>
              <w:rPr>
                <w:b/>
                <w:i/>
                <w:sz w:val="26"/>
                <w:szCs w:val="26"/>
                <w:lang w:val="uk-UA"/>
              </w:rPr>
            </w:pPr>
            <w:r w:rsidRPr="009E79DC">
              <w:rPr>
                <w:b/>
                <w:i/>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tabs>
                <w:tab w:val="left" w:pos="4155"/>
              </w:tabs>
              <w:jc w:val="center"/>
              <w:rPr>
                <w:sz w:val="22"/>
                <w:szCs w:val="22"/>
                <w:lang w:val="uk-UA"/>
              </w:rPr>
            </w:pPr>
          </w:p>
        </w:tc>
        <w:tc>
          <w:tcPr>
            <w:tcW w:w="2693" w:type="dxa"/>
            <w:vAlign w:val="center"/>
          </w:tcPr>
          <w:p w:rsidR="00095A15" w:rsidRPr="00627814" w:rsidRDefault="00095A15" w:rsidP="0090274B">
            <w:pPr>
              <w:tabs>
                <w:tab w:val="left" w:pos="4155"/>
              </w:tabs>
              <w:rPr>
                <w:b/>
                <w:lang w:val="uk-UA"/>
              </w:rPr>
            </w:pPr>
            <w:r w:rsidRPr="00627814">
              <w:rPr>
                <w:b/>
                <w:lang w:val="uk-UA"/>
              </w:rPr>
              <w:t>Дитина (ЧАЕС) інвалід</w:t>
            </w:r>
          </w:p>
        </w:tc>
        <w:tc>
          <w:tcPr>
            <w:tcW w:w="85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69</w:t>
            </w:r>
          </w:p>
        </w:tc>
        <w:tc>
          <w:tcPr>
            <w:tcW w:w="1560" w:type="dxa"/>
            <w:vAlign w:val="center"/>
          </w:tcPr>
          <w:p w:rsidR="00095A15" w:rsidRPr="00CC033F" w:rsidRDefault="00095A15" w:rsidP="0090274B">
            <w:pPr>
              <w:tabs>
                <w:tab w:val="left" w:pos="4155"/>
              </w:tabs>
              <w:jc w:val="center"/>
              <w:rPr>
                <w:sz w:val="22"/>
                <w:szCs w:val="22"/>
                <w:lang w:val="uk-UA"/>
              </w:rPr>
            </w:pPr>
            <w:r w:rsidRPr="00CC033F">
              <w:rPr>
                <w:sz w:val="22"/>
                <w:szCs w:val="22"/>
                <w:lang w:val="uk-UA"/>
              </w:rPr>
              <w:t>50, НС</w:t>
            </w:r>
          </w:p>
        </w:tc>
        <w:tc>
          <w:tcPr>
            <w:tcW w:w="1701" w:type="dxa"/>
            <w:gridSpan w:val="2"/>
            <w:vAlign w:val="center"/>
          </w:tcPr>
          <w:p w:rsidR="00095A15" w:rsidRPr="009E79DC" w:rsidRDefault="00095A15" w:rsidP="0090274B">
            <w:pPr>
              <w:jc w:val="center"/>
              <w:rPr>
                <w:b/>
                <w:i/>
                <w:sz w:val="26"/>
                <w:szCs w:val="26"/>
              </w:rPr>
            </w:pPr>
            <w:r w:rsidRPr="009E79DC">
              <w:rPr>
                <w:b/>
                <w:i/>
                <w:sz w:val="26"/>
                <w:szCs w:val="26"/>
                <w:lang w:val="uk-UA"/>
              </w:rPr>
              <w:t>БД</w:t>
            </w:r>
          </w:p>
        </w:tc>
        <w:tc>
          <w:tcPr>
            <w:tcW w:w="1701" w:type="dxa"/>
            <w:vAlign w:val="center"/>
          </w:tcPr>
          <w:p w:rsidR="00095A15" w:rsidRPr="009E79DC" w:rsidRDefault="00095A15" w:rsidP="0090274B">
            <w:pPr>
              <w:tabs>
                <w:tab w:val="left" w:pos="4155"/>
              </w:tabs>
              <w:jc w:val="center"/>
              <w:rPr>
                <w:b/>
                <w:i/>
                <w:sz w:val="26"/>
                <w:szCs w:val="26"/>
                <w:highlight w:val="magenta"/>
                <w:lang w:val="uk-UA"/>
              </w:rPr>
            </w:pPr>
            <w:r w:rsidRPr="009E79DC">
              <w:rPr>
                <w:b/>
                <w:i/>
                <w:sz w:val="26"/>
                <w:szCs w:val="26"/>
                <w:lang w:val="uk-UA"/>
              </w:rPr>
              <w:t>Д</w:t>
            </w:r>
          </w:p>
        </w:tc>
      </w:tr>
      <w:tr w:rsidR="00095A15" w:rsidRPr="00CC033F" w:rsidTr="0090274B">
        <w:trPr>
          <w:cantSplit/>
        </w:trPr>
        <w:tc>
          <w:tcPr>
            <w:tcW w:w="1986" w:type="dxa"/>
            <w:vMerge w:val="restart"/>
            <w:vAlign w:val="center"/>
          </w:tcPr>
          <w:p w:rsidR="00095A15" w:rsidRPr="006B0A2C" w:rsidRDefault="00095A15" w:rsidP="0090274B">
            <w:pPr>
              <w:jc w:val="center"/>
              <w:rPr>
                <w:b/>
                <w:bCs/>
                <w:sz w:val="22"/>
                <w:szCs w:val="22"/>
                <w:lang w:val="uk-UA"/>
              </w:rPr>
            </w:pPr>
            <w:r w:rsidRPr="00873738">
              <w:rPr>
                <w:sz w:val="22"/>
                <w:szCs w:val="22"/>
                <w:lang w:val="uk-UA"/>
              </w:rPr>
              <w:t xml:space="preserve">«Про статус ветеранів військової служби, ветеранів органів </w:t>
            </w:r>
            <w:r>
              <w:rPr>
                <w:sz w:val="22"/>
                <w:szCs w:val="22"/>
                <w:lang w:val="uk-UA"/>
              </w:rPr>
              <w:t xml:space="preserve">військової служби, ветеранів органів внутрішніх справ і деяких інших осіб та </w:t>
            </w:r>
            <w:r w:rsidRPr="00873738">
              <w:rPr>
                <w:sz w:val="22"/>
                <w:szCs w:val="22"/>
                <w:lang w:val="uk-UA"/>
              </w:rPr>
              <w:t>їх соціальний захист»</w:t>
            </w:r>
          </w:p>
        </w:tc>
        <w:tc>
          <w:tcPr>
            <w:tcW w:w="2693" w:type="dxa"/>
            <w:vAlign w:val="center"/>
          </w:tcPr>
          <w:p w:rsidR="00095A15" w:rsidRPr="00CC033F" w:rsidRDefault="00095A15" w:rsidP="0090274B">
            <w:pPr>
              <w:rPr>
                <w:b/>
                <w:sz w:val="22"/>
                <w:szCs w:val="22"/>
                <w:lang w:val="uk-UA"/>
              </w:rPr>
            </w:pPr>
            <w:r w:rsidRPr="00CC033F">
              <w:rPr>
                <w:sz w:val="22"/>
                <w:szCs w:val="22"/>
                <w:lang w:val="uk-UA"/>
              </w:rPr>
              <w:t>Ветеран військової служби</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80</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lang w:val="uk-UA"/>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Вдова (вдівець) ветерана військової</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81</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Ветеран органів внутрішніх справ</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90</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Вдова (вдівець) ветерана органів внутрішніх справ</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91</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Ветеран державної пожежної охорони</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98</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Вдова (вдівець) ветерана державної пожежної охорони</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99</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Ветеран Державної служби спеціального </w:t>
            </w:r>
            <w:proofErr w:type="spellStart"/>
            <w:r w:rsidRPr="00CC033F">
              <w:rPr>
                <w:sz w:val="22"/>
                <w:szCs w:val="22"/>
                <w:lang w:val="uk-UA"/>
              </w:rPr>
              <w:t>зв</w:t>
            </w:r>
            <w:proofErr w:type="spellEnd"/>
            <w:r w:rsidRPr="00CC033F">
              <w:rPr>
                <w:sz w:val="22"/>
                <w:szCs w:val="22"/>
              </w:rPr>
              <w:t>”</w:t>
            </w:r>
            <w:proofErr w:type="spellStart"/>
            <w:r w:rsidRPr="00CC033F">
              <w:rPr>
                <w:sz w:val="22"/>
                <w:szCs w:val="22"/>
                <w:lang w:val="uk-UA"/>
              </w:rPr>
              <w:t>язку</w:t>
            </w:r>
            <w:proofErr w:type="spellEnd"/>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130</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Вдова (вдівець) ветерана Державної служби спец. </w:t>
            </w:r>
            <w:proofErr w:type="spellStart"/>
            <w:r w:rsidRPr="00CC033F">
              <w:rPr>
                <w:sz w:val="22"/>
                <w:szCs w:val="22"/>
                <w:lang w:val="uk-UA"/>
              </w:rPr>
              <w:t>зв</w:t>
            </w:r>
            <w:proofErr w:type="spellEnd"/>
            <w:r w:rsidRPr="00CC033F">
              <w:rPr>
                <w:sz w:val="22"/>
                <w:szCs w:val="22"/>
              </w:rPr>
              <w:t>”</w:t>
            </w:r>
            <w:proofErr w:type="spellStart"/>
            <w:r w:rsidRPr="00CC033F">
              <w:rPr>
                <w:sz w:val="22"/>
                <w:szCs w:val="22"/>
                <w:lang w:val="uk-UA"/>
              </w:rPr>
              <w:t>язку</w:t>
            </w:r>
            <w:proofErr w:type="spellEnd"/>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131</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Ветеран служби цивільного захисту</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37</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tabs>
                <w:tab w:val="left" w:pos="180"/>
              </w:tabs>
              <w:rPr>
                <w:sz w:val="22"/>
                <w:szCs w:val="22"/>
                <w:lang w:val="uk-UA"/>
              </w:rPr>
            </w:pPr>
            <w:r w:rsidRPr="00CC033F">
              <w:rPr>
                <w:sz w:val="22"/>
                <w:szCs w:val="22"/>
                <w:lang w:val="uk-UA"/>
              </w:rPr>
              <w:t xml:space="preserve">Вдова(вдівець) ветерана служби цивільного захисту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38</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Ветеран Державної кримінально-виконавчої служби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39</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Вдова (вдівець) ветерана Державної кримінально-виконавчої служби</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44</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Ветеран податкової міліції</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45</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Вдова (вдівець) ветеран податкової міліції</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46</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Align w:val="center"/>
          </w:tcPr>
          <w:p w:rsidR="00095A15" w:rsidRPr="00873738" w:rsidRDefault="00095A15" w:rsidP="0090274B">
            <w:pPr>
              <w:jc w:val="center"/>
              <w:rPr>
                <w:sz w:val="22"/>
                <w:szCs w:val="22"/>
                <w:lang w:val="uk-UA"/>
              </w:rPr>
            </w:pPr>
            <w:r w:rsidRPr="00873738">
              <w:rPr>
                <w:sz w:val="22"/>
                <w:szCs w:val="22"/>
                <w:lang w:val="uk-UA"/>
              </w:rPr>
              <w:t xml:space="preserve">«Про Державну службу спеціального </w:t>
            </w:r>
            <w:proofErr w:type="spellStart"/>
            <w:r w:rsidRPr="00873738">
              <w:rPr>
                <w:sz w:val="22"/>
                <w:szCs w:val="22"/>
                <w:lang w:val="uk-UA"/>
              </w:rPr>
              <w:t>зв</w:t>
            </w:r>
            <w:r w:rsidRPr="006B0A2C">
              <w:rPr>
                <w:sz w:val="22"/>
                <w:szCs w:val="22"/>
                <w:lang w:val="uk-UA"/>
              </w:rPr>
              <w:t>”</w:t>
            </w:r>
            <w:r w:rsidRPr="00873738">
              <w:rPr>
                <w:sz w:val="22"/>
                <w:szCs w:val="22"/>
                <w:lang w:val="uk-UA"/>
              </w:rPr>
              <w:t>язку</w:t>
            </w:r>
            <w:proofErr w:type="spellEnd"/>
            <w:r w:rsidRPr="00873738">
              <w:rPr>
                <w:sz w:val="22"/>
                <w:szCs w:val="22"/>
                <w:lang w:val="uk-UA"/>
              </w:rPr>
              <w:t xml:space="preserve"> та захисту інформації в Україні»</w:t>
            </w: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Батьки та члени </w:t>
            </w:r>
            <w:proofErr w:type="spellStart"/>
            <w:r w:rsidRPr="00CC033F">
              <w:rPr>
                <w:sz w:val="22"/>
                <w:szCs w:val="22"/>
                <w:lang w:val="uk-UA"/>
              </w:rPr>
              <w:t>сім”ї</w:t>
            </w:r>
            <w:proofErr w:type="spellEnd"/>
            <w:r w:rsidRPr="00CC033F">
              <w:rPr>
                <w:sz w:val="22"/>
                <w:szCs w:val="22"/>
                <w:lang w:val="uk-UA"/>
              </w:rPr>
              <w:t xml:space="preserve"> працівника Державної служби спеціального </w:t>
            </w:r>
            <w:proofErr w:type="spellStart"/>
            <w:r w:rsidRPr="00CC033F">
              <w:rPr>
                <w:sz w:val="22"/>
                <w:szCs w:val="22"/>
                <w:lang w:val="uk-UA"/>
              </w:rPr>
              <w:t>зв”язку</w:t>
            </w:r>
            <w:proofErr w:type="spellEnd"/>
            <w:r w:rsidRPr="00CC033F">
              <w:rPr>
                <w:sz w:val="22"/>
                <w:szCs w:val="22"/>
                <w:lang w:val="uk-UA"/>
              </w:rPr>
              <w:t>, який загинув(помер), пропав безвісти або став інвалідом</w:t>
            </w:r>
            <w:r w:rsidRPr="00CC033F">
              <w:rPr>
                <w:b/>
                <w:sz w:val="22"/>
                <w:szCs w:val="22"/>
                <w:lang w:val="uk-UA"/>
              </w:rPr>
              <w:t xml:space="preserve">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132</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restart"/>
            <w:vAlign w:val="center"/>
          </w:tcPr>
          <w:p w:rsidR="00095A15" w:rsidRPr="006B0A2C" w:rsidRDefault="00095A15" w:rsidP="0090274B">
            <w:pPr>
              <w:jc w:val="center"/>
              <w:rPr>
                <w:sz w:val="22"/>
                <w:szCs w:val="22"/>
                <w:lang w:val="uk-UA"/>
              </w:rPr>
            </w:pPr>
            <w:r w:rsidRPr="006B0A2C">
              <w:rPr>
                <w:sz w:val="22"/>
                <w:szCs w:val="22"/>
                <w:lang w:val="uk-UA"/>
              </w:rPr>
              <w:t>Ко</w:t>
            </w:r>
            <w:r>
              <w:rPr>
                <w:sz w:val="22"/>
                <w:szCs w:val="22"/>
                <w:lang w:val="uk-UA"/>
              </w:rPr>
              <w:t>декс Цивільного захисту України</w:t>
            </w:r>
          </w:p>
        </w:tc>
        <w:tc>
          <w:tcPr>
            <w:tcW w:w="2693" w:type="dxa"/>
            <w:vAlign w:val="center"/>
          </w:tcPr>
          <w:p w:rsidR="00095A15" w:rsidRPr="00CC033F" w:rsidRDefault="00095A15" w:rsidP="0090274B">
            <w:pPr>
              <w:rPr>
                <w:sz w:val="22"/>
                <w:szCs w:val="22"/>
                <w:lang w:val="uk-UA"/>
              </w:rPr>
            </w:pPr>
            <w:r w:rsidRPr="00CC033F">
              <w:rPr>
                <w:sz w:val="22"/>
                <w:szCs w:val="22"/>
                <w:lang w:val="uk-UA"/>
              </w:rPr>
              <w:t>Працівник служби цивільного захисту на пенсії</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93</w:t>
            </w:r>
          </w:p>
        </w:tc>
        <w:tc>
          <w:tcPr>
            <w:tcW w:w="1560" w:type="dxa"/>
            <w:vAlign w:val="center"/>
          </w:tcPr>
          <w:p w:rsidR="00095A15" w:rsidRPr="00CC033F" w:rsidRDefault="00095A15" w:rsidP="0090274B">
            <w:pPr>
              <w:jc w:val="center"/>
              <w:rPr>
                <w:sz w:val="22"/>
                <w:szCs w:val="22"/>
                <w:lang w:val="uk-UA"/>
              </w:rPr>
            </w:pPr>
            <w:r w:rsidRPr="00CC033F">
              <w:rPr>
                <w:sz w:val="22"/>
                <w:szCs w:val="22"/>
                <w:lang w:val="uk-UA"/>
              </w:rPr>
              <w:t xml:space="preserve">50, НС </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lang w:val="uk-UA"/>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Батьки та члени сім</w:t>
            </w:r>
            <w:r w:rsidRPr="00CC033F">
              <w:rPr>
                <w:sz w:val="22"/>
                <w:szCs w:val="22"/>
              </w:rPr>
              <w:t>”</w:t>
            </w:r>
            <w:r w:rsidRPr="00CC033F">
              <w:rPr>
                <w:sz w:val="22"/>
                <w:szCs w:val="22"/>
                <w:lang w:val="uk-UA"/>
              </w:rPr>
              <w:t xml:space="preserve">ї працівника служби цивільного захисту, який загинув(помер) або пропав безвісти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92</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lang w:val="uk-UA"/>
              </w:rPr>
            </w:pPr>
            <w:r w:rsidRPr="001247FF">
              <w:rPr>
                <w:sz w:val="26"/>
                <w:szCs w:val="26"/>
                <w:lang w:val="uk-UA"/>
              </w:rPr>
              <w:t>Д</w:t>
            </w:r>
          </w:p>
          <w:p w:rsidR="00095A15" w:rsidRPr="001247FF" w:rsidRDefault="00095A15" w:rsidP="0090274B">
            <w:pPr>
              <w:jc w:val="center"/>
              <w:rPr>
                <w:sz w:val="26"/>
                <w:szCs w:val="26"/>
                <w:lang w:val="uk-UA"/>
              </w:rPr>
            </w:pPr>
          </w:p>
        </w:tc>
      </w:tr>
      <w:tr w:rsidR="00095A15" w:rsidRPr="00CC033F" w:rsidTr="0090274B">
        <w:trPr>
          <w:cantSplit/>
        </w:trPr>
        <w:tc>
          <w:tcPr>
            <w:tcW w:w="1986" w:type="dxa"/>
            <w:vMerge w:val="restart"/>
            <w:vAlign w:val="center"/>
          </w:tcPr>
          <w:p w:rsidR="00095A15" w:rsidRDefault="00095A15" w:rsidP="0090274B">
            <w:pPr>
              <w:jc w:val="center"/>
              <w:rPr>
                <w:sz w:val="22"/>
                <w:szCs w:val="22"/>
                <w:lang w:val="uk-UA"/>
              </w:rPr>
            </w:pPr>
            <w:r w:rsidRPr="00873738">
              <w:rPr>
                <w:sz w:val="22"/>
                <w:szCs w:val="22"/>
                <w:lang w:val="uk-UA"/>
              </w:rPr>
              <w:t>«Про С</w:t>
            </w:r>
            <w:r>
              <w:rPr>
                <w:sz w:val="22"/>
                <w:szCs w:val="22"/>
                <w:lang w:val="uk-UA"/>
              </w:rPr>
              <w:t>лужбу безпеки України</w:t>
            </w:r>
            <w:r w:rsidRPr="00873738">
              <w:rPr>
                <w:sz w:val="22"/>
                <w:szCs w:val="22"/>
                <w:lang w:val="uk-UA"/>
              </w:rPr>
              <w:t>»,</w:t>
            </w:r>
          </w:p>
          <w:p w:rsidR="00095A15" w:rsidRDefault="00095A15" w:rsidP="0090274B">
            <w:pPr>
              <w:jc w:val="center"/>
              <w:rPr>
                <w:sz w:val="22"/>
                <w:szCs w:val="22"/>
                <w:lang w:val="uk-UA"/>
              </w:rPr>
            </w:pPr>
            <w:r w:rsidRPr="00873738">
              <w:rPr>
                <w:sz w:val="22"/>
                <w:szCs w:val="22"/>
                <w:lang w:val="uk-UA"/>
              </w:rPr>
              <w:t xml:space="preserve"> «Про соціальний і правовий захист військовослужбовців та членів їх сімей»,</w:t>
            </w:r>
          </w:p>
          <w:p w:rsidR="00095A15" w:rsidRDefault="00095A15" w:rsidP="0090274B">
            <w:pPr>
              <w:jc w:val="center"/>
              <w:rPr>
                <w:sz w:val="22"/>
                <w:szCs w:val="22"/>
                <w:lang w:val="uk-UA"/>
              </w:rPr>
            </w:pPr>
            <w:r w:rsidRPr="00873738">
              <w:rPr>
                <w:sz w:val="22"/>
                <w:szCs w:val="22"/>
                <w:lang w:val="uk-UA"/>
              </w:rPr>
              <w:t xml:space="preserve"> «Про міліцію»,</w:t>
            </w:r>
          </w:p>
          <w:p w:rsidR="00095A15" w:rsidRPr="006B0A2C" w:rsidRDefault="00095A15" w:rsidP="0090274B">
            <w:pPr>
              <w:jc w:val="center"/>
              <w:rPr>
                <w:bCs/>
                <w:i/>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Військовослужбовець СБУ на пенсії</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58</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Вдова (вдівець) військовослужбовця, її (його) діти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85</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Дружина (чоловік) військовослужбовця, який пропав безвісти, її(його) діти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86</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Батьки загиблого військовослужбовця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87</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Інвалід військової служби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88</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БД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Міліціонер на пенсії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75</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Непрацездатний член сім</w:t>
            </w:r>
            <w:r w:rsidRPr="00CC033F">
              <w:rPr>
                <w:sz w:val="22"/>
                <w:szCs w:val="22"/>
              </w:rPr>
              <w:t>”</w:t>
            </w:r>
            <w:r w:rsidRPr="00CC033F">
              <w:rPr>
                <w:sz w:val="22"/>
                <w:szCs w:val="22"/>
                <w:lang w:val="uk-UA"/>
              </w:rPr>
              <w:t xml:space="preserve">ї загиблого міліціонера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76</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Податковий міліціонер на пенсії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50</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Непрацездатний член сім</w:t>
            </w:r>
            <w:r w:rsidRPr="00CC033F">
              <w:rPr>
                <w:sz w:val="22"/>
                <w:szCs w:val="22"/>
              </w:rPr>
              <w:t>”</w:t>
            </w:r>
            <w:r w:rsidRPr="00CC033F">
              <w:rPr>
                <w:sz w:val="22"/>
                <w:szCs w:val="22"/>
                <w:lang w:val="uk-UA"/>
              </w:rPr>
              <w:t xml:space="preserve">ї загиблого податкового міліціонера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51</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 xml:space="preserve">Працівник кримінально-виконавчої системи на пенсії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71</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Merge/>
            <w:vAlign w:val="center"/>
          </w:tcPr>
          <w:p w:rsidR="00095A15" w:rsidRPr="00873738" w:rsidRDefault="00095A15" w:rsidP="0090274B">
            <w:pPr>
              <w:jc w:val="center"/>
              <w:rPr>
                <w:sz w:val="22"/>
                <w:szCs w:val="22"/>
                <w:lang w:val="uk-UA"/>
              </w:rPr>
            </w:pPr>
          </w:p>
        </w:tc>
        <w:tc>
          <w:tcPr>
            <w:tcW w:w="2693" w:type="dxa"/>
            <w:vAlign w:val="center"/>
          </w:tcPr>
          <w:p w:rsidR="00095A15" w:rsidRPr="00CC033F" w:rsidRDefault="00095A15" w:rsidP="0090274B">
            <w:pPr>
              <w:rPr>
                <w:sz w:val="22"/>
                <w:szCs w:val="22"/>
                <w:lang w:val="uk-UA"/>
              </w:rPr>
            </w:pPr>
            <w:r w:rsidRPr="00CC033F">
              <w:rPr>
                <w:sz w:val="22"/>
                <w:szCs w:val="22"/>
                <w:lang w:val="uk-UA"/>
              </w:rPr>
              <w:t>Непрацездатний член сім</w:t>
            </w:r>
            <w:r w:rsidRPr="00CC033F">
              <w:rPr>
                <w:sz w:val="22"/>
                <w:szCs w:val="22"/>
              </w:rPr>
              <w:t>”</w:t>
            </w:r>
            <w:r w:rsidRPr="00CC033F">
              <w:rPr>
                <w:sz w:val="22"/>
                <w:szCs w:val="22"/>
                <w:lang w:val="uk-UA"/>
              </w:rPr>
              <w:t xml:space="preserve">ї загиблого працівника кримінально-виконавчої </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72</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sidRPr="001247FF">
              <w:rPr>
                <w:sz w:val="26"/>
                <w:szCs w:val="26"/>
                <w:lang w:val="uk-UA"/>
              </w:rPr>
              <w:t>БД</w:t>
            </w:r>
          </w:p>
        </w:tc>
        <w:tc>
          <w:tcPr>
            <w:tcW w:w="1701" w:type="dxa"/>
            <w:vAlign w:val="center"/>
          </w:tcPr>
          <w:p w:rsidR="00095A15" w:rsidRPr="001247FF" w:rsidRDefault="00095A15" w:rsidP="0090274B">
            <w:pPr>
              <w:jc w:val="center"/>
              <w:rPr>
                <w:sz w:val="26"/>
                <w:szCs w:val="26"/>
              </w:rPr>
            </w:pPr>
            <w:r w:rsidRPr="001247FF">
              <w:rPr>
                <w:sz w:val="26"/>
                <w:szCs w:val="26"/>
                <w:lang w:val="uk-UA"/>
              </w:rPr>
              <w:t>Д</w:t>
            </w:r>
          </w:p>
        </w:tc>
      </w:tr>
      <w:tr w:rsidR="00095A15" w:rsidRPr="00CC033F" w:rsidTr="0090274B">
        <w:trPr>
          <w:cantSplit/>
        </w:trPr>
        <w:tc>
          <w:tcPr>
            <w:tcW w:w="1986" w:type="dxa"/>
            <w:vAlign w:val="center"/>
          </w:tcPr>
          <w:p w:rsidR="00095A15" w:rsidRPr="00873738" w:rsidRDefault="00095A15" w:rsidP="0090274B">
            <w:pPr>
              <w:jc w:val="center"/>
              <w:rPr>
                <w:sz w:val="22"/>
                <w:szCs w:val="22"/>
                <w:lang w:val="uk-UA"/>
              </w:rPr>
            </w:pPr>
            <w:r w:rsidRPr="00873738">
              <w:rPr>
                <w:sz w:val="22"/>
                <w:szCs w:val="22"/>
                <w:lang w:val="uk-UA"/>
              </w:rPr>
              <w:t>«Про</w:t>
            </w:r>
            <w:r>
              <w:rPr>
                <w:sz w:val="22"/>
                <w:szCs w:val="22"/>
                <w:lang w:val="uk-UA"/>
              </w:rPr>
              <w:t xml:space="preserve"> прокуратуру</w:t>
            </w:r>
            <w:r w:rsidRPr="00873738">
              <w:rPr>
                <w:sz w:val="22"/>
                <w:szCs w:val="22"/>
                <w:lang w:val="uk-UA"/>
              </w:rPr>
              <w:t>»</w:t>
            </w:r>
          </w:p>
        </w:tc>
        <w:tc>
          <w:tcPr>
            <w:tcW w:w="2693" w:type="dxa"/>
            <w:vAlign w:val="center"/>
          </w:tcPr>
          <w:p w:rsidR="00095A15" w:rsidRPr="00CC033F" w:rsidRDefault="00095A15" w:rsidP="0090274B">
            <w:pPr>
              <w:rPr>
                <w:sz w:val="22"/>
                <w:szCs w:val="22"/>
                <w:lang w:val="uk-UA"/>
              </w:rPr>
            </w:pPr>
            <w:r w:rsidRPr="00CC033F">
              <w:rPr>
                <w:sz w:val="22"/>
                <w:szCs w:val="22"/>
                <w:lang w:val="uk-UA"/>
              </w:rPr>
              <w:t>Слідчий прокуратури на пенсії.</w:t>
            </w:r>
          </w:p>
        </w:tc>
        <w:tc>
          <w:tcPr>
            <w:tcW w:w="850" w:type="dxa"/>
            <w:vAlign w:val="center"/>
          </w:tcPr>
          <w:p w:rsidR="00095A15" w:rsidRPr="00CC033F" w:rsidRDefault="00095A15" w:rsidP="0090274B">
            <w:pPr>
              <w:jc w:val="center"/>
              <w:rPr>
                <w:sz w:val="22"/>
                <w:szCs w:val="22"/>
                <w:lang w:val="uk-UA"/>
              </w:rPr>
            </w:pPr>
            <w:r w:rsidRPr="00CC033F">
              <w:rPr>
                <w:sz w:val="22"/>
                <w:szCs w:val="22"/>
                <w:lang w:val="uk-UA"/>
              </w:rPr>
              <w:t>49</w:t>
            </w:r>
          </w:p>
        </w:tc>
        <w:tc>
          <w:tcPr>
            <w:tcW w:w="1560" w:type="dxa"/>
            <w:vAlign w:val="center"/>
          </w:tcPr>
          <w:p w:rsidR="00095A15" w:rsidRPr="00CC033F" w:rsidRDefault="00095A15" w:rsidP="0090274B">
            <w:pPr>
              <w:jc w:val="center"/>
            </w:pPr>
            <w:r w:rsidRPr="00CC033F">
              <w:rPr>
                <w:sz w:val="22"/>
                <w:szCs w:val="22"/>
                <w:lang w:val="uk-UA"/>
              </w:rPr>
              <w:t>50, НС</w:t>
            </w:r>
          </w:p>
        </w:tc>
        <w:tc>
          <w:tcPr>
            <w:tcW w:w="1701" w:type="dxa"/>
            <w:gridSpan w:val="2"/>
            <w:vAlign w:val="center"/>
          </w:tcPr>
          <w:p w:rsidR="00095A15" w:rsidRPr="001247FF" w:rsidRDefault="00095A15" w:rsidP="0090274B">
            <w:pPr>
              <w:jc w:val="center"/>
              <w:rPr>
                <w:sz w:val="26"/>
                <w:szCs w:val="26"/>
              </w:rPr>
            </w:pPr>
            <w:r>
              <w:rPr>
                <w:sz w:val="26"/>
                <w:szCs w:val="26"/>
                <w:lang w:val="uk-UA"/>
              </w:rPr>
              <w:t>Б</w:t>
            </w:r>
            <w:r w:rsidRPr="001247FF">
              <w:rPr>
                <w:sz w:val="26"/>
                <w:szCs w:val="26"/>
                <w:lang w:val="uk-UA"/>
              </w:rPr>
              <w:t>Д</w:t>
            </w:r>
            <w:r>
              <w:rPr>
                <w:sz w:val="26"/>
                <w:szCs w:val="26"/>
                <w:lang w:val="uk-UA"/>
              </w:rPr>
              <w:t>*</w:t>
            </w:r>
          </w:p>
        </w:tc>
        <w:tc>
          <w:tcPr>
            <w:tcW w:w="1701" w:type="dxa"/>
            <w:vAlign w:val="center"/>
          </w:tcPr>
          <w:p w:rsidR="00095A15" w:rsidRPr="001049D6" w:rsidRDefault="00095A15" w:rsidP="0090274B">
            <w:pPr>
              <w:jc w:val="center"/>
              <w:rPr>
                <w:sz w:val="26"/>
                <w:szCs w:val="26"/>
                <w:lang w:val="uk-UA"/>
              </w:rPr>
            </w:pPr>
            <w:r>
              <w:rPr>
                <w:sz w:val="26"/>
                <w:szCs w:val="26"/>
                <w:lang w:val="uk-UA"/>
              </w:rPr>
              <w:t>----</w:t>
            </w:r>
          </w:p>
        </w:tc>
      </w:tr>
    </w:tbl>
    <w:p w:rsidR="00095A15" w:rsidRDefault="00095A15" w:rsidP="00095A15">
      <w:pPr>
        <w:pStyle w:val="14pt"/>
        <w:tabs>
          <w:tab w:val="left" w:pos="1980"/>
        </w:tabs>
        <w:ind w:left="-180" w:right="-5" w:firstLine="540"/>
      </w:pPr>
      <w:r>
        <w:t>Закон України "Про прокуратуру" в частині надання пільг втрачає чинність через шість місяців з дня опублікування його нової редакції від 14.10.2014 № 1697-VII.</w:t>
      </w:r>
    </w:p>
    <w:p w:rsidR="00095A15" w:rsidRDefault="00095A15" w:rsidP="00095A15">
      <w:pPr>
        <w:tabs>
          <w:tab w:val="left" w:pos="1980"/>
        </w:tabs>
        <w:ind w:left="-180" w:right="-5" w:firstLine="540"/>
        <w:jc w:val="both"/>
        <w:rPr>
          <w:sz w:val="28"/>
          <w:szCs w:val="28"/>
          <w:lang w:val="uk-UA"/>
        </w:rPr>
      </w:pPr>
      <w:r w:rsidRPr="00C76A4D">
        <w:rPr>
          <w:sz w:val="28"/>
          <w:szCs w:val="28"/>
          <w:lang w:val="uk-UA"/>
        </w:rPr>
        <w:t xml:space="preserve">Законом України </w:t>
      </w:r>
      <w:bookmarkStart w:id="0" w:name="n3"/>
      <w:bookmarkEnd w:id="0"/>
      <w:r w:rsidRPr="00C76A4D">
        <w:rPr>
          <w:sz w:val="28"/>
          <w:szCs w:val="28"/>
          <w:lang w:val="uk-UA"/>
        </w:rPr>
        <w:t>від 21.04.2015 № 335-</w:t>
      </w:r>
      <w:r w:rsidRPr="00C76A4D">
        <w:rPr>
          <w:sz w:val="28"/>
          <w:szCs w:val="28"/>
          <w:lang w:val="en-US"/>
        </w:rPr>
        <w:t>VIII</w:t>
      </w:r>
      <w:r w:rsidRPr="00C76A4D">
        <w:rPr>
          <w:sz w:val="28"/>
          <w:szCs w:val="28"/>
        </w:rPr>
        <w:t xml:space="preserve"> "</w:t>
      </w:r>
      <w:r w:rsidRPr="00C76A4D">
        <w:rPr>
          <w:rStyle w:val="rvts23"/>
          <w:color w:val="000000"/>
          <w:sz w:val="28"/>
          <w:szCs w:val="28"/>
        </w:rPr>
        <w:t xml:space="preserve">Про </w:t>
      </w:r>
      <w:proofErr w:type="spellStart"/>
      <w:r w:rsidRPr="00C76A4D">
        <w:rPr>
          <w:rStyle w:val="rvts23"/>
          <w:color w:val="000000"/>
          <w:sz w:val="28"/>
          <w:szCs w:val="28"/>
        </w:rPr>
        <w:t>внесення</w:t>
      </w:r>
      <w:proofErr w:type="spellEnd"/>
      <w:r w:rsidRPr="00C76A4D">
        <w:rPr>
          <w:rStyle w:val="rvts23"/>
          <w:color w:val="000000"/>
          <w:sz w:val="28"/>
          <w:szCs w:val="28"/>
        </w:rPr>
        <w:t xml:space="preserve"> </w:t>
      </w:r>
      <w:proofErr w:type="spellStart"/>
      <w:r w:rsidRPr="00C76A4D">
        <w:rPr>
          <w:rStyle w:val="rvts23"/>
          <w:color w:val="000000"/>
          <w:sz w:val="28"/>
          <w:szCs w:val="28"/>
        </w:rPr>
        <w:t>зміни</w:t>
      </w:r>
      <w:proofErr w:type="spellEnd"/>
      <w:r w:rsidRPr="00C76A4D">
        <w:rPr>
          <w:rStyle w:val="rvts23"/>
          <w:color w:val="000000"/>
          <w:sz w:val="28"/>
          <w:szCs w:val="28"/>
        </w:rPr>
        <w:t xml:space="preserve"> до Закону </w:t>
      </w:r>
      <w:proofErr w:type="spellStart"/>
      <w:r w:rsidRPr="00C76A4D">
        <w:rPr>
          <w:rStyle w:val="rvts23"/>
          <w:color w:val="000000"/>
          <w:sz w:val="28"/>
          <w:szCs w:val="28"/>
        </w:rPr>
        <w:t>України</w:t>
      </w:r>
      <w:proofErr w:type="spellEnd"/>
      <w:r w:rsidRPr="00C76A4D">
        <w:rPr>
          <w:rStyle w:val="rvts23"/>
          <w:color w:val="000000"/>
          <w:sz w:val="28"/>
          <w:szCs w:val="28"/>
        </w:rPr>
        <w:t xml:space="preserve"> "Про прокуратуру" </w:t>
      </w:r>
      <w:r w:rsidRPr="00C76A4D">
        <w:rPr>
          <w:rStyle w:val="rvts23"/>
          <w:color w:val="000000"/>
          <w:sz w:val="28"/>
          <w:szCs w:val="28"/>
          <w:lang w:val="uk-UA"/>
        </w:rPr>
        <w:t xml:space="preserve">внесено зміни до прикінцевих положень </w:t>
      </w:r>
      <w:r w:rsidRPr="00C76A4D">
        <w:rPr>
          <w:rStyle w:val="rvts23"/>
          <w:color w:val="000000"/>
          <w:sz w:val="28"/>
          <w:szCs w:val="28"/>
        </w:rPr>
        <w:t xml:space="preserve">Закону </w:t>
      </w:r>
      <w:proofErr w:type="spellStart"/>
      <w:r w:rsidRPr="00C76A4D">
        <w:rPr>
          <w:rStyle w:val="rvts23"/>
          <w:color w:val="000000"/>
          <w:sz w:val="28"/>
          <w:szCs w:val="28"/>
        </w:rPr>
        <w:t>України</w:t>
      </w:r>
      <w:proofErr w:type="spellEnd"/>
      <w:r w:rsidRPr="00C76A4D">
        <w:rPr>
          <w:rStyle w:val="rvts23"/>
          <w:color w:val="000000"/>
          <w:sz w:val="28"/>
          <w:szCs w:val="28"/>
        </w:rPr>
        <w:t xml:space="preserve"> "Про прокуратуру"</w:t>
      </w:r>
      <w:r>
        <w:rPr>
          <w:rStyle w:val="rvts23"/>
          <w:color w:val="000000"/>
          <w:sz w:val="28"/>
          <w:szCs w:val="28"/>
          <w:lang w:val="uk-UA"/>
        </w:rPr>
        <w:t xml:space="preserve"> </w:t>
      </w:r>
      <w:r w:rsidRPr="00C76A4D">
        <w:rPr>
          <w:rStyle w:val="rvts23"/>
          <w:color w:val="000000"/>
          <w:sz w:val="28"/>
          <w:szCs w:val="28"/>
          <w:lang w:val="uk-UA"/>
        </w:rPr>
        <w:t xml:space="preserve">в частині </w:t>
      </w:r>
      <w:proofErr w:type="spellStart"/>
      <w:r w:rsidRPr="00C76A4D">
        <w:rPr>
          <w:rStyle w:val="rvts23"/>
          <w:color w:val="000000"/>
          <w:sz w:val="28"/>
          <w:szCs w:val="28"/>
        </w:rPr>
        <w:t>набрання</w:t>
      </w:r>
      <w:proofErr w:type="spellEnd"/>
      <w:r w:rsidRPr="00C76A4D">
        <w:rPr>
          <w:rStyle w:val="rvts23"/>
          <w:color w:val="000000"/>
          <w:sz w:val="28"/>
          <w:szCs w:val="28"/>
        </w:rPr>
        <w:t xml:space="preserve"> </w:t>
      </w:r>
      <w:r>
        <w:rPr>
          <w:rStyle w:val="rvts23"/>
          <w:color w:val="000000"/>
          <w:sz w:val="28"/>
          <w:szCs w:val="28"/>
          <w:lang w:val="uk-UA"/>
        </w:rPr>
        <w:t xml:space="preserve">його </w:t>
      </w:r>
      <w:proofErr w:type="spellStart"/>
      <w:r w:rsidRPr="00C76A4D">
        <w:rPr>
          <w:rStyle w:val="rvts23"/>
          <w:color w:val="000000"/>
          <w:sz w:val="28"/>
          <w:szCs w:val="28"/>
        </w:rPr>
        <w:t>чинності</w:t>
      </w:r>
      <w:proofErr w:type="spellEnd"/>
      <w:r>
        <w:rPr>
          <w:sz w:val="28"/>
          <w:szCs w:val="28"/>
          <w:lang w:val="uk-UA"/>
        </w:rPr>
        <w:t>:</w:t>
      </w:r>
    </w:p>
    <w:p w:rsidR="00095A15" w:rsidRDefault="00095A15" w:rsidP="00095A15">
      <w:pPr>
        <w:tabs>
          <w:tab w:val="left" w:pos="1980"/>
        </w:tabs>
        <w:ind w:left="-180" w:right="-5" w:firstLine="540"/>
        <w:jc w:val="both"/>
        <w:rPr>
          <w:color w:val="000000"/>
          <w:sz w:val="28"/>
          <w:szCs w:val="28"/>
          <w:lang w:val="uk-UA"/>
        </w:rPr>
      </w:pPr>
      <w:r>
        <w:rPr>
          <w:color w:val="000000"/>
          <w:sz w:val="28"/>
          <w:szCs w:val="28"/>
        </w:rPr>
        <w:t>"</w:t>
      </w:r>
      <w:r w:rsidRPr="004227CC">
        <w:rPr>
          <w:color w:val="000000"/>
          <w:sz w:val="28"/>
          <w:szCs w:val="28"/>
        </w:rPr>
        <w:t xml:space="preserve">слова "через </w:t>
      </w:r>
      <w:proofErr w:type="spellStart"/>
      <w:r w:rsidRPr="004227CC">
        <w:rPr>
          <w:color w:val="000000"/>
          <w:sz w:val="28"/>
          <w:szCs w:val="28"/>
        </w:rPr>
        <w:t>шість</w:t>
      </w:r>
      <w:proofErr w:type="spellEnd"/>
      <w:r w:rsidRPr="004227CC">
        <w:rPr>
          <w:color w:val="000000"/>
          <w:sz w:val="28"/>
          <w:szCs w:val="28"/>
        </w:rPr>
        <w:t xml:space="preserve"> </w:t>
      </w:r>
      <w:proofErr w:type="spellStart"/>
      <w:r w:rsidRPr="004227CC">
        <w:rPr>
          <w:color w:val="000000"/>
          <w:sz w:val="28"/>
          <w:szCs w:val="28"/>
        </w:rPr>
        <w:t>місяців</w:t>
      </w:r>
      <w:proofErr w:type="spellEnd"/>
      <w:r w:rsidRPr="004227CC">
        <w:rPr>
          <w:color w:val="000000"/>
          <w:sz w:val="28"/>
          <w:szCs w:val="28"/>
        </w:rPr>
        <w:t xml:space="preserve"> </w:t>
      </w:r>
      <w:proofErr w:type="spellStart"/>
      <w:r w:rsidRPr="004227CC">
        <w:rPr>
          <w:color w:val="000000"/>
          <w:sz w:val="28"/>
          <w:szCs w:val="28"/>
        </w:rPr>
        <w:t>з</w:t>
      </w:r>
      <w:proofErr w:type="spellEnd"/>
      <w:r w:rsidRPr="004227CC">
        <w:rPr>
          <w:color w:val="000000"/>
          <w:sz w:val="28"/>
          <w:szCs w:val="28"/>
        </w:rPr>
        <w:t xml:space="preserve"> дня </w:t>
      </w:r>
      <w:proofErr w:type="spellStart"/>
      <w:r w:rsidRPr="004227CC">
        <w:rPr>
          <w:color w:val="000000"/>
          <w:sz w:val="28"/>
          <w:szCs w:val="28"/>
        </w:rPr>
        <w:t>його</w:t>
      </w:r>
      <w:proofErr w:type="spellEnd"/>
      <w:r w:rsidRPr="004227CC">
        <w:rPr>
          <w:color w:val="000000"/>
          <w:sz w:val="28"/>
          <w:szCs w:val="28"/>
        </w:rPr>
        <w:t xml:space="preserve"> </w:t>
      </w:r>
      <w:proofErr w:type="spellStart"/>
      <w:r w:rsidRPr="004227CC">
        <w:rPr>
          <w:color w:val="000000"/>
          <w:sz w:val="28"/>
          <w:szCs w:val="28"/>
        </w:rPr>
        <w:t>опублікування</w:t>
      </w:r>
      <w:proofErr w:type="spellEnd"/>
      <w:r w:rsidRPr="004227CC">
        <w:rPr>
          <w:color w:val="000000"/>
          <w:sz w:val="28"/>
          <w:szCs w:val="28"/>
        </w:rPr>
        <w:t xml:space="preserve">" </w:t>
      </w:r>
      <w:proofErr w:type="spellStart"/>
      <w:r w:rsidRPr="004227CC">
        <w:rPr>
          <w:color w:val="000000"/>
          <w:sz w:val="28"/>
          <w:szCs w:val="28"/>
        </w:rPr>
        <w:t>замінити</w:t>
      </w:r>
      <w:proofErr w:type="spellEnd"/>
      <w:r w:rsidRPr="004227CC">
        <w:rPr>
          <w:color w:val="000000"/>
          <w:sz w:val="28"/>
          <w:szCs w:val="28"/>
        </w:rPr>
        <w:t xml:space="preserve"> словами </w:t>
      </w:r>
      <w:proofErr w:type="spellStart"/>
      <w:r w:rsidRPr="004227CC">
        <w:rPr>
          <w:color w:val="000000"/>
          <w:sz w:val="28"/>
          <w:szCs w:val="28"/>
        </w:rPr>
        <w:t>і</w:t>
      </w:r>
      <w:proofErr w:type="spellEnd"/>
      <w:r w:rsidRPr="004227CC">
        <w:rPr>
          <w:color w:val="000000"/>
          <w:sz w:val="28"/>
          <w:szCs w:val="28"/>
        </w:rPr>
        <w:t xml:space="preserve"> цифрами "</w:t>
      </w:r>
      <w:r>
        <w:rPr>
          <w:color w:val="000000"/>
          <w:sz w:val="28"/>
          <w:szCs w:val="28"/>
          <w:lang w:val="uk-UA"/>
        </w:rPr>
        <w:t xml:space="preserve"> </w:t>
      </w:r>
      <w:proofErr w:type="spellStart"/>
      <w:r w:rsidRPr="004227CC">
        <w:rPr>
          <w:b/>
          <w:color w:val="000000"/>
          <w:sz w:val="28"/>
          <w:szCs w:val="28"/>
        </w:rPr>
        <w:t>з</w:t>
      </w:r>
      <w:proofErr w:type="spellEnd"/>
      <w:r w:rsidRPr="004227CC">
        <w:rPr>
          <w:b/>
          <w:color w:val="000000"/>
          <w:sz w:val="28"/>
          <w:szCs w:val="28"/>
        </w:rPr>
        <w:t xml:space="preserve"> 15 </w:t>
      </w:r>
      <w:proofErr w:type="spellStart"/>
      <w:r w:rsidRPr="004227CC">
        <w:rPr>
          <w:b/>
          <w:color w:val="000000"/>
          <w:sz w:val="28"/>
          <w:szCs w:val="28"/>
        </w:rPr>
        <w:t>липня</w:t>
      </w:r>
      <w:proofErr w:type="spellEnd"/>
      <w:r w:rsidRPr="004227CC">
        <w:rPr>
          <w:b/>
          <w:color w:val="000000"/>
          <w:sz w:val="28"/>
          <w:szCs w:val="28"/>
        </w:rPr>
        <w:t xml:space="preserve"> 2015 року</w:t>
      </w:r>
      <w:r w:rsidRPr="004227CC">
        <w:rPr>
          <w:color w:val="000000"/>
          <w:sz w:val="28"/>
          <w:szCs w:val="28"/>
        </w:rPr>
        <w:t>"</w:t>
      </w:r>
      <w:r>
        <w:rPr>
          <w:color w:val="000000"/>
          <w:sz w:val="28"/>
          <w:szCs w:val="28"/>
          <w:lang w:val="uk-UA"/>
        </w:rPr>
        <w:t>.</w:t>
      </w:r>
    </w:p>
    <w:p w:rsidR="00095A15" w:rsidRPr="00AC33D9" w:rsidRDefault="00095A15" w:rsidP="00095A15">
      <w:pPr>
        <w:jc w:val="both"/>
        <w:rPr>
          <w:lang w:val="uk-UA"/>
        </w:rPr>
      </w:pPr>
    </w:p>
    <w:p w:rsidR="0047170C" w:rsidRPr="00095A15" w:rsidRDefault="00095A15">
      <w:pPr>
        <w:rPr>
          <w:lang w:val="uk-UA"/>
        </w:rPr>
      </w:pPr>
    </w:p>
    <w:sectPr w:rsidR="0047170C" w:rsidRPr="00095A15" w:rsidSect="00D415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A15"/>
    <w:rsid w:val="00095A15"/>
    <w:rsid w:val="00AE64D3"/>
    <w:rsid w:val="00CC47C6"/>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95A15"/>
    <w:pPr>
      <w:spacing w:before="100" w:beforeAutospacing="1" w:after="100" w:afterAutospacing="1"/>
    </w:pPr>
  </w:style>
  <w:style w:type="character" w:styleId="a4">
    <w:name w:val="Strong"/>
    <w:basedOn w:val="a0"/>
    <w:uiPriority w:val="99"/>
    <w:qFormat/>
    <w:rsid w:val="00095A15"/>
    <w:rPr>
      <w:rFonts w:cs="Times New Roman"/>
      <w:b/>
      <w:bCs/>
    </w:rPr>
  </w:style>
  <w:style w:type="character" w:customStyle="1" w:styleId="apple-converted-space">
    <w:name w:val="apple-converted-space"/>
    <w:basedOn w:val="a0"/>
    <w:uiPriority w:val="99"/>
    <w:rsid w:val="00095A15"/>
    <w:rPr>
      <w:rFonts w:cs="Times New Roman"/>
    </w:rPr>
  </w:style>
  <w:style w:type="paragraph" w:customStyle="1" w:styleId="14pt">
    <w:name w:val="Обычный + 14 pt"/>
    <w:aliases w:val="по ширине,Первая строка:  1,25 см,Справа:  0,11 см,Обычный + 13 pt,36 см,Слева:  0,Черный,Справа:  -0,14 см,Основной текст + по ширине,Справа:  0 см,Первая строка:  1 см,Справа:  0...,Справа:  0... ...,5 см,Обычный + 13,5 pt,по центру,3"/>
    <w:basedOn w:val="a"/>
    <w:uiPriority w:val="99"/>
    <w:rsid w:val="00095A15"/>
    <w:pPr>
      <w:ind w:right="65" w:firstLine="709"/>
      <w:jc w:val="both"/>
    </w:pPr>
    <w:rPr>
      <w:sz w:val="28"/>
      <w:szCs w:val="28"/>
      <w:lang w:val="uk-UA" w:eastAsia="uk-UA"/>
    </w:rPr>
  </w:style>
  <w:style w:type="character" w:customStyle="1" w:styleId="rvts23">
    <w:name w:val="rvts23"/>
    <w:basedOn w:val="a0"/>
    <w:uiPriority w:val="99"/>
    <w:rsid w:val="00095A1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2/95-%D0%B2%D1%80" TargetMode="External"/><Relationship Id="rId3" Type="http://schemas.openxmlformats.org/officeDocument/2006/relationships/webSettings" Target="webSettings.xml"/><Relationship Id="rId7" Type="http://schemas.openxmlformats.org/officeDocument/2006/relationships/hyperlink" Target="http://zakon2.rada.gov.ua/laws/show/2778-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801-12" TargetMode="External"/><Relationship Id="rId11" Type="http://schemas.openxmlformats.org/officeDocument/2006/relationships/theme" Target="theme/theme1.xml"/><Relationship Id="rId5" Type="http://schemas.openxmlformats.org/officeDocument/2006/relationships/hyperlink" Target="http://zakon2.rada.gov.ua/laws/show/180-14" TargetMode="External"/><Relationship Id="rId10" Type="http://schemas.openxmlformats.org/officeDocument/2006/relationships/fontTable" Target="fontTable.xml"/><Relationship Id="rId4" Type="http://schemas.openxmlformats.org/officeDocument/2006/relationships/hyperlink" Target="http://zakon2.rada.gov.ua/laws/show/3551-12" TargetMode="External"/><Relationship Id="rId9" Type="http://schemas.openxmlformats.org/officeDocument/2006/relationships/hyperlink" Target="http://zakon2.rada.gov.ua/laws/show/1060-1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2015-08-07T07:46:00Z</dcterms:created>
  <dcterms:modified xsi:type="dcterms:W3CDTF">2015-08-07T07:48:00Z</dcterms:modified>
</cp:coreProperties>
</file>