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54C" w:rsidRPr="00DF3A21" w:rsidRDefault="005C754C" w:rsidP="005C754C">
      <w:pPr>
        <w:pStyle w:val="a3"/>
        <w:jc w:val="center"/>
        <w:rPr>
          <w:b/>
          <w:caps/>
          <w:szCs w:val="28"/>
        </w:rPr>
      </w:pPr>
      <w:r w:rsidRPr="00DF3A21">
        <w:rPr>
          <w:b/>
          <w:caps/>
          <w:szCs w:val="28"/>
        </w:rPr>
        <w:t>Пропозиції</w:t>
      </w:r>
    </w:p>
    <w:p w:rsidR="005C754C" w:rsidRPr="00DF3A21" w:rsidRDefault="005C754C" w:rsidP="005C754C">
      <w:pPr>
        <w:jc w:val="center"/>
        <w:rPr>
          <w:sz w:val="28"/>
          <w:szCs w:val="28"/>
        </w:rPr>
      </w:pPr>
      <w:r w:rsidRPr="00DF3A21">
        <w:rPr>
          <w:sz w:val="28"/>
          <w:szCs w:val="28"/>
        </w:rPr>
        <w:t xml:space="preserve">до протоколу доручень, напрацьованих під час апаратної наради </w:t>
      </w:r>
      <w:r w:rsidRPr="00DF3A21">
        <w:rPr>
          <w:sz w:val="28"/>
          <w:szCs w:val="28"/>
        </w:rPr>
        <w:br/>
        <w:t xml:space="preserve">Дарницької районної в місті Києві державної адміністрації </w:t>
      </w:r>
    </w:p>
    <w:p w:rsidR="005C754C" w:rsidRPr="00DF3A21" w:rsidRDefault="005C754C" w:rsidP="005C754C">
      <w:pPr>
        <w:jc w:val="center"/>
        <w:rPr>
          <w:sz w:val="28"/>
          <w:szCs w:val="28"/>
        </w:rPr>
      </w:pPr>
      <w:r w:rsidRPr="00DF3A21">
        <w:rPr>
          <w:b/>
          <w:sz w:val="28"/>
          <w:szCs w:val="28"/>
        </w:rPr>
        <w:t>14.10.2014</w:t>
      </w:r>
      <w:r w:rsidRPr="00DF3A21">
        <w:rPr>
          <w:sz w:val="28"/>
          <w:szCs w:val="28"/>
        </w:rPr>
        <w:t xml:space="preserve"> </w:t>
      </w:r>
      <w:r w:rsidRPr="00DF3A21">
        <w:rPr>
          <w:sz w:val="28"/>
          <w:szCs w:val="28"/>
        </w:rPr>
        <w:br/>
        <w:t>з питання: «</w:t>
      </w:r>
      <w:r w:rsidRPr="00DF3A21">
        <w:rPr>
          <w:b/>
          <w:sz w:val="28"/>
          <w:szCs w:val="28"/>
        </w:rPr>
        <w:t xml:space="preserve">Про стан виконання  структурними підрозділами райдержадміністрації та службами району Закону України «Про звернення громадян», Указу Президента України від 07.02.2008 №109/2008  </w:t>
      </w:r>
      <w:r>
        <w:rPr>
          <w:b/>
          <w:sz w:val="28"/>
          <w:szCs w:val="28"/>
        </w:rPr>
        <w:br/>
      </w:r>
      <w:r w:rsidRPr="00DF3A21">
        <w:rPr>
          <w:b/>
          <w:sz w:val="28"/>
          <w:szCs w:val="28"/>
        </w:rPr>
        <w:t>за підсумками 9 місяців 2014 року</w:t>
      </w:r>
      <w:r w:rsidRPr="00DF3A21">
        <w:rPr>
          <w:sz w:val="28"/>
          <w:szCs w:val="28"/>
        </w:rPr>
        <w:t>»</w:t>
      </w:r>
    </w:p>
    <w:p w:rsidR="005C754C" w:rsidRPr="00DF3A21" w:rsidRDefault="005C754C" w:rsidP="005C754C">
      <w:pPr>
        <w:pStyle w:val="21"/>
        <w:numPr>
          <w:ilvl w:val="0"/>
          <w:numId w:val="1"/>
        </w:numPr>
        <w:tabs>
          <w:tab w:val="left" w:pos="0"/>
          <w:tab w:val="left" w:pos="993"/>
        </w:tabs>
        <w:ind w:left="0" w:firstLine="709"/>
        <w:rPr>
          <w:sz w:val="28"/>
          <w:szCs w:val="28"/>
        </w:rPr>
      </w:pPr>
      <w:r w:rsidRPr="00DF3A21">
        <w:rPr>
          <w:sz w:val="28"/>
          <w:szCs w:val="28"/>
        </w:rPr>
        <w:t xml:space="preserve">Щоквартально надавати голові </w:t>
      </w:r>
      <w:r>
        <w:rPr>
          <w:sz w:val="28"/>
          <w:szCs w:val="28"/>
        </w:rPr>
        <w:t xml:space="preserve">Дарницької райдержадміністрації </w:t>
      </w:r>
      <w:r w:rsidRPr="00DF3A21">
        <w:rPr>
          <w:sz w:val="28"/>
          <w:szCs w:val="28"/>
        </w:rPr>
        <w:t xml:space="preserve">на розгляд пропозиції щодо вирішення проблемних питань, порушених громадянами у зверненнях, для їх включення до звітів голові </w:t>
      </w:r>
      <w:r>
        <w:rPr>
          <w:sz w:val="28"/>
          <w:szCs w:val="28"/>
        </w:rPr>
        <w:t>Київської міської державної адміністрації</w:t>
      </w:r>
      <w:r w:rsidRPr="00DF3A21">
        <w:rPr>
          <w:sz w:val="28"/>
          <w:szCs w:val="28"/>
        </w:rPr>
        <w:t xml:space="preserve"> про роботу зі зверненнями громадян. У разі підготовки ініціативних листів на ім’я голови КМДА (заступників голови КМДА, до Київради, департаментів КМДА) інформувати відділ роботи із зверненням громадян для включення до звітів голові КМДА.</w:t>
      </w:r>
    </w:p>
    <w:p w:rsidR="005C754C" w:rsidRPr="00DF3A21" w:rsidRDefault="005C754C" w:rsidP="005C754C">
      <w:pPr>
        <w:tabs>
          <w:tab w:val="left" w:pos="4536"/>
        </w:tabs>
        <w:ind w:left="3828" w:hanging="1276"/>
        <w:jc w:val="both"/>
        <w:rPr>
          <w:sz w:val="28"/>
          <w:szCs w:val="28"/>
        </w:rPr>
      </w:pPr>
      <w:r w:rsidRPr="00DF3A21">
        <w:rPr>
          <w:sz w:val="28"/>
          <w:szCs w:val="28"/>
        </w:rPr>
        <w:t>Виконавці: заступники голови РДА, Лелюк Р.В., ке</w:t>
      </w:r>
      <w:r>
        <w:rPr>
          <w:sz w:val="28"/>
          <w:szCs w:val="28"/>
        </w:rPr>
        <w:t xml:space="preserve">рівники структурних підрозділів та комунальних підприємств </w:t>
      </w:r>
      <w:r w:rsidRPr="00DF3A21">
        <w:rPr>
          <w:sz w:val="28"/>
          <w:szCs w:val="28"/>
        </w:rPr>
        <w:t>району, Кобилковська Н.І.</w:t>
      </w:r>
    </w:p>
    <w:p w:rsidR="005C754C" w:rsidRPr="00DF3A21" w:rsidRDefault="005C754C" w:rsidP="005C754C">
      <w:pPr>
        <w:tabs>
          <w:tab w:val="left" w:pos="4536"/>
        </w:tabs>
        <w:ind w:left="3828" w:hanging="1276"/>
        <w:jc w:val="both"/>
        <w:rPr>
          <w:sz w:val="28"/>
          <w:szCs w:val="28"/>
        </w:rPr>
      </w:pPr>
      <w:r w:rsidRPr="00DF3A21">
        <w:rPr>
          <w:sz w:val="28"/>
          <w:szCs w:val="28"/>
        </w:rPr>
        <w:t>Термін виконання: щоквартально до 20 числа місяця, що передує кварталу.</w:t>
      </w:r>
    </w:p>
    <w:p w:rsidR="005C754C" w:rsidRPr="00DF3A21" w:rsidRDefault="005C754C" w:rsidP="005C754C">
      <w:pPr>
        <w:tabs>
          <w:tab w:val="left" w:pos="4536"/>
        </w:tabs>
        <w:ind w:left="3828" w:hanging="1276"/>
        <w:jc w:val="both"/>
        <w:rPr>
          <w:sz w:val="28"/>
          <w:szCs w:val="28"/>
        </w:rPr>
      </w:pPr>
    </w:p>
    <w:p w:rsidR="005C754C" w:rsidRPr="00DF3A21" w:rsidRDefault="005C754C" w:rsidP="005C754C">
      <w:pPr>
        <w:pStyle w:val="21"/>
        <w:numPr>
          <w:ilvl w:val="0"/>
          <w:numId w:val="1"/>
        </w:numPr>
        <w:tabs>
          <w:tab w:val="left" w:pos="0"/>
          <w:tab w:val="left" w:pos="993"/>
        </w:tabs>
        <w:ind w:left="0" w:firstLine="709"/>
        <w:rPr>
          <w:sz w:val="28"/>
          <w:szCs w:val="28"/>
        </w:rPr>
      </w:pPr>
      <w:r w:rsidRPr="00DF3A21">
        <w:rPr>
          <w:sz w:val="28"/>
          <w:szCs w:val="28"/>
        </w:rPr>
        <w:t>Забезпечити надання в інформаційних довідках про виконання завдань, визначених у «Плані заходів Дарницької районної в місті Києві державної адміністрації з виконання у 2013 році Указу Президента України від 07.02.08 за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розширеної аналітичної інформації про виконані підрозділом (комунальним підприємством) завдання (робот</w:t>
      </w:r>
      <w:r>
        <w:rPr>
          <w:sz w:val="28"/>
          <w:szCs w:val="28"/>
        </w:rPr>
        <w:t>и</w:t>
      </w:r>
      <w:r w:rsidRPr="00DF3A21">
        <w:rPr>
          <w:sz w:val="28"/>
          <w:szCs w:val="28"/>
        </w:rPr>
        <w:t xml:space="preserve">) із зазначенням конкретних позитивних прикладів. </w:t>
      </w:r>
    </w:p>
    <w:p w:rsidR="005C754C" w:rsidRPr="00DF3A21" w:rsidRDefault="005C754C" w:rsidP="005C754C">
      <w:pPr>
        <w:tabs>
          <w:tab w:val="left" w:pos="4536"/>
        </w:tabs>
        <w:ind w:left="3828" w:hanging="1276"/>
        <w:jc w:val="both"/>
        <w:rPr>
          <w:sz w:val="28"/>
          <w:szCs w:val="28"/>
        </w:rPr>
      </w:pPr>
      <w:r w:rsidRPr="00DF3A21">
        <w:rPr>
          <w:sz w:val="28"/>
          <w:szCs w:val="28"/>
        </w:rPr>
        <w:t xml:space="preserve">Виконавці: керівники структурних підрозділів РДА,  керівники </w:t>
      </w:r>
      <w:r>
        <w:rPr>
          <w:sz w:val="28"/>
          <w:szCs w:val="28"/>
        </w:rPr>
        <w:t>комунальних підприємств</w:t>
      </w:r>
      <w:r w:rsidRPr="00DF3A21">
        <w:rPr>
          <w:sz w:val="28"/>
          <w:szCs w:val="28"/>
        </w:rPr>
        <w:t xml:space="preserve"> району</w:t>
      </w:r>
    </w:p>
    <w:p w:rsidR="005C754C" w:rsidRPr="00DF3A21" w:rsidRDefault="005C754C" w:rsidP="005C754C">
      <w:pPr>
        <w:tabs>
          <w:tab w:val="left" w:pos="4536"/>
        </w:tabs>
        <w:ind w:left="3828" w:hanging="1276"/>
        <w:jc w:val="both"/>
        <w:rPr>
          <w:sz w:val="28"/>
          <w:szCs w:val="28"/>
        </w:rPr>
      </w:pPr>
      <w:r w:rsidRPr="00DF3A21">
        <w:rPr>
          <w:sz w:val="28"/>
          <w:szCs w:val="28"/>
        </w:rPr>
        <w:t>Термін: щоквартально до 01 числа місяця, наступного за кварталом</w:t>
      </w:r>
    </w:p>
    <w:p w:rsidR="005C754C" w:rsidRPr="00DF3A21" w:rsidRDefault="005C754C" w:rsidP="005C754C">
      <w:pPr>
        <w:tabs>
          <w:tab w:val="left" w:pos="4536"/>
        </w:tabs>
        <w:ind w:left="3828" w:hanging="1276"/>
        <w:jc w:val="both"/>
        <w:rPr>
          <w:sz w:val="28"/>
          <w:szCs w:val="28"/>
        </w:rPr>
      </w:pPr>
    </w:p>
    <w:p w:rsidR="005C754C" w:rsidRPr="00DF3A21" w:rsidRDefault="005C754C" w:rsidP="005C754C">
      <w:pPr>
        <w:pStyle w:val="21"/>
        <w:numPr>
          <w:ilvl w:val="0"/>
          <w:numId w:val="1"/>
        </w:numPr>
        <w:tabs>
          <w:tab w:val="left" w:pos="0"/>
          <w:tab w:val="left" w:pos="993"/>
        </w:tabs>
        <w:ind w:left="0" w:firstLine="709"/>
        <w:rPr>
          <w:sz w:val="28"/>
          <w:szCs w:val="28"/>
        </w:rPr>
      </w:pPr>
      <w:r w:rsidRPr="00DF3A21">
        <w:rPr>
          <w:sz w:val="28"/>
          <w:szCs w:val="28"/>
        </w:rPr>
        <w:t>Надавати до відділу роботи із зверненнями громадян інформаційні довідки щодо участі голови Дарницької райдержадміністрації у ефірах на радіо та телебаченні для подальшого включення цих матеріалів до інформаційно-аналітичних довідок щодо роботи зі зверненнями громадян у Дарницькій райдержадміністрації.</w:t>
      </w:r>
    </w:p>
    <w:p w:rsidR="005C754C" w:rsidRPr="00DF3A21" w:rsidRDefault="005C754C" w:rsidP="005C754C">
      <w:pPr>
        <w:tabs>
          <w:tab w:val="left" w:pos="4536"/>
        </w:tabs>
        <w:ind w:left="3828" w:hanging="1276"/>
        <w:jc w:val="both"/>
        <w:rPr>
          <w:sz w:val="28"/>
          <w:szCs w:val="28"/>
        </w:rPr>
      </w:pPr>
      <w:r w:rsidRPr="00DF3A21">
        <w:rPr>
          <w:sz w:val="28"/>
          <w:szCs w:val="28"/>
        </w:rPr>
        <w:t>Виконавець: Адаменко С.Г.</w:t>
      </w:r>
    </w:p>
    <w:p w:rsidR="005C754C" w:rsidRDefault="005C754C" w:rsidP="005C754C">
      <w:pPr>
        <w:tabs>
          <w:tab w:val="left" w:pos="4536"/>
        </w:tabs>
        <w:ind w:left="3828" w:hanging="1276"/>
        <w:jc w:val="both"/>
        <w:rPr>
          <w:sz w:val="28"/>
          <w:szCs w:val="28"/>
        </w:rPr>
      </w:pPr>
      <w:r w:rsidRPr="00DF3A21">
        <w:rPr>
          <w:sz w:val="28"/>
          <w:szCs w:val="28"/>
        </w:rPr>
        <w:t>Термін: постійно</w:t>
      </w:r>
    </w:p>
    <w:p w:rsidR="005C754C" w:rsidRPr="00DF3A21" w:rsidRDefault="005C754C" w:rsidP="005C754C">
      <w:pPr>
        <w:tabs>
          <w:tab w:val="left" w:pos="4536"/>
        </w:tabs>
        <w:ind w:left="3828" w:hanging="1276"/>
        <w:jc w:val="both"/>
        <w:rPr>
          <w:sz w:val="28"/>
          <w:szCs w:val="28"/>
        </w:rPr>
      </w:pPr>
    </w:p>
    <w:p w:rsidR="005C754C" w:rsidRPr="00DF3A21" w:rsidRDefault="005C754C" w:rsidP="005C754C">
      <w:pPr>
        <w:pStyle w:val="21"/>
        <w:numPr>
          <w:ilvl w:val="0"/>
          <w:numId w:val="1"/>
        </w:numPr>
        <w:tabs>
          <w:tab w:val="left" w:pos="0"/>
          <w:tab w:val="left" w:pos="993"/>
        </w:tabs>
        <w:ind w:left="0" w:firstLine="709"/>
        <w:rPr>
          <w:sz w:val="28"/>
          <w:szCs w:val="28"/>
        </w:rPr>
      </w:pPr>
      <w:r w:rsidRPr="00DF3A21">
        <w:rPr>
          <w:sz w:val="28"/>
          <w:szCs w:val="28"/>
        </w:rPr>
        <w:t>Забезпечити контроль за належним реагуванням керівниками ОСББ, ЖБК та відомчого житла на звернення мешканців підпорядкованих будинків, направлених РДА відповідно до повноважень, та вживати заходів згідно з вимогами чинного законодавства.</w:t>
      </w:r>
    </w:p>
    <w:p w:rsidR="005C754C" w:rsidRPr="00DF3A21" w:rsidRDefault="005C754C" w:rsidP="005C754C">
      <w:pPr>
        <w:tabs>
          <w:tab w:val="left" w:pos="4536"/>
        </w:tabs>
        <w:ind w:left="3828" w:hanging="1276"/>
        <w:jc w:val="both"/>
        <w:rPr>
          <w:sz w:val="28"/>
          <w:szCs w:val="28"/>
        </w:rPr>
      </w:pPr>
      <w:r w:rsidRPr="00DF3A21">
        <w:rPr>
          <w:sz w:val="28"/>
          <w:szCs w:val="28"/>
        </w:rPr>
        <w:t>Виконавці:  Лозовий В.Б., Шумаков В.А.</w:t>
      </w:r>
    </w:p>
    <w:p w:rsidR="005C754C" w:rsidRPr="00DF3A21" w:rsidRDefault="005C754C" w:rsidP="005C754C">
      <w:pPr>
        <w:tabs>
          <w:tab w:val="left" w:pos="4536"/>
        </w:tabs>
        <w:ind w:left="3828" w:hanging="1276"/>
        <w:jc w:val="both"/>
        <w:rPr>
          <w:sz w:val="28"/>
          <w:szCs w:val="28"/>
        </w:rPr>
      </w:pPr>
      <w:r>
        <w:rPr>
          <w:sz w:val="28"/>
          <w:szCs w:val="28"/>
        </w:rPr>
        <w:t xml:space="preserve">Термін: </w:t>
      </w:r>
      <w:r w:rsidRPr="00DF3A21">
        <w:rPr>
          <w:sz w:val="28"/>
          <w:szCs w:val="28"/>
        </w:rPr>
        <w:t>постійно</w:t>
      </w:r>
    </w:p>
    <w:p w:rsidR="005C754C" w:rsidRPr="00DF3A21" w:rsidRDefault="005C754C" w:rsidP="005C754C">
      <w:pPr>
        <w:pStyle w:val="21"/>
        <w:numPr>
          <w:ilvl w:val="0"/>
          <w:numId w:val="1"/>
        </w:numPr>
        <w:tabs>
          <w:tab w:val="left" w:pos="0"/>
          <w:tab w:val="left" w:pos="993"/>
        </w:tabs>
        <w:ind w:left="0" w:firstLine="709"/>
        <w:rPr>
          <w:sz w:val="28"/>
          <w:szCs w:val="28"/>
        </w:rPr>
      </w:pPr>
      <w:r w:rsidRPr="00DF3A21">
        <w:rPr>
          <w:sz w:val="28"/>
          <w:szCs w:val="28"/>
        </w:rPr>
        <w:lastRenderedPageBreak/>
        <w:t>При надходженн</w:t>
      </w:r>
      <w:r>
        <w:rPr>
          <w:sz w:val="28"/>
          <w:szCs w:val="28"/>
        </w:rPr>
        <w:t>і</w:t>
      </w:r>
      <w:r w:rsidRPr="00DF3A21">
        <w:rPr>
          <w:sz w:val="28"/>
          <w:szCs w:val="28"/>
        </w:rPr>
        <w:t xml:space="preserve"> звернень громадян, де порушуються питання компетенції РУ ГУ МВС України в м. Києві, забезпечувати направлення таких звернень до райуправління (відповідно до ст.7 ЗУ «Про звернення громадян») та здійснювати координацію щодо їх розгляду.</w:t>
      </w:r>
    </w:p>
    <w:p w:rsidR="005C754C" w:rsidRPr="00DF3A21" w:rsidRDefault="005C754C" w:rsidP="005C754C">
      <w:pPr>
        <w:tabs>
          <w:tab w:val="left" w:pos="4536"/>
        </w:tabs>
        <w:ind w:left="3828" w:hanging="1276"/>
        <w:jc w:val="both"/>
        <w:rPr>
          <w:sz w:val="28"/>
          <w:szCs w:val="28"/>
        </w:rPr>
      </w:pPr>
      <w:r w:rsidRPr="00DF3A21">
        <w:rPr>
          <w:sz w:val="28"/>
          <w:szCs w:val="28"/>
        </w:rPr>
        <w:t>Виконавець: Ткаченко В.П.</w:t>
      </w:r>
    </w:p>
    <w:p w:rsidR="005C754C" w:rsidRPr="00DF3A21" w:rsidRDefault="005C754C" w:rsidP="005C754C">
      <w:pPr>
        <w:tabs>
          <w:tab w:val="left" w:pos="4536"/>
        </w:tabs>
        <w:ind w:left="3828" w:hanging="1276"/>
        <w:jc w:val="both"/>
        <w:rPr>
          <w:sz w:val="28"/>
          <w:szCs w:val="28"/>
        </w:rPr>
      </w:pPr>
      <w:r w:rsidRPr="00DF3A21">
        <w:rPr>
          <w:sz w:val="28"/>
          <w:szCs w:val="28"/>
        </w:rPr>
        <w:t>Термін: постійно</w:t>
      </w:r>
    </w:p>
    <w:p w:rsidR="005C754C" w:rsidRPr="004B4FCC" w:rsidRDefault="005C754C" w:rsidP="005C754C">
      <w:pPr>
        <w:tabs>
          <w:tab w:val="left" w:pos="4536"/>
        </w:tabs>
        <w:ind w:left="3828" w:hanging="1276"/>
        <w:jc w:val="both"/>
        <w:rPr>
          <w:sz w:val="22"/>
          <w:szCs w:val="28"/>
        </w:rPr>
      </w:pPr>
    </w:p>
    <w:p w:rsidR="005C754C" w:rsidRPr="00DF3A21" w:rsidRDefault="005C754C" w:rsidP="005C754C">
      <w:pPr>
        <w:pStyle w:val="21"/>
        <w:numPr>
          <w:ilvl w:val="0"/>
          <w:numId w:val="1"/>
        </w:numPr>
        <w:tabs>
          <w:tab w:val="left" w:pos="0"/>
          <w:tab w:val="left" w:pos="993"/>
        </w:tabs>
        <w:ind w:left="0" w:firstLine="709"/>
        <w:rPr>
          <w:sz w:val="28"/>
          <w:szCs w:val="28"/>
        </w:rPr>
      </w:pPr>
      <w:r w:rsidRPr="00DF3A21">
        <w:rPr>
          <w:sz w:val="28"/>
          <w:szCs w:val="28"/>
        </w:rPr>
        <w:t>Багаторазово! Надавати до відділу роботи із зверненнями громадян пропозиції щодо розгляду на засіданнях постійно діючої комісії з питань розгляду звернень громадян проблемних питань, що потребують комісійного розгляду із залученням профільних фахівців.</w:t>
      </w:r>
    </w:p>
    <w:p w:rsidR="005C754C" w:rsidRPr="00DF3A21" w:rsidRDefault="005C754C" w:rsidP="005C754C">
      <w:pPr>
        <w:tabs>
          <w:tab w:val="left" w:pos="4536"/>
        </w:tabs>
        <w:ind w:left="3828" w:hanging="1276"/>
        <w:jc w:val="both"/>
        <w:rPr>
          <w:sz w:val="28"/>
          <w:szCs w:val="28"/>
        </w:rPr>
      </w:pPr>
      <w:r w:rsidRPr="00DF3A21">
        <w:rPr>
          <w:sz w:val="28"/>
          <w:szCs w:val="28"/>
        </w:rPr>
        <w:t xml:space="preserve">Виконавці: заступники голови райдержадміністрації; керівники структурних підрозділів РДА та </w:t>
      </w:r>
      <w:r>
        <w:rPr>
          <w:sz w:val="28"/>
          <w:szCs w:val="28"/>
        </w:rPr>
        <w:t>комунальних підприємств</w:t>
      </w:r>
      <w:r w:rsidRPr="00DF3A21">
        <w:rPr>
          <w:sz w:val="28"/>
          <w:szCs w:val="28"/>
        </w:rPr>
        <w:t xml:space="preserve"> району</w:t>
      </w:r>
    </w:p>
    <w:p w:rsidR="005C754C" w:rsidRPr="00DF3A21" w:rsidRDefault="005C754C" w:rsidP="005C754C">
      <w:pPr>
        <w:tabs>
          <w:tab w:val="left" w:pos="4536"/>
        </w:tabs>
        <w:ind w:left="3828" w:hanging="1276"/>
        <w:jc w:val="both"/>
        <w:rPr>
          <w:sz w:val="28"/>
          <w:szCs w:val="28"/>
        </w:rPr>
      </w:pPr>
      <w:r w:rsidRPr="00DF3A21">
        <w:rPr>
          <w:sz w:val="28"/>
          <w:szCs w:val="28"/>
        </w:rPr>
        <w:t>Термін: щоквартально</w:t>
      </w:r>
    </w:p>
    <w:p w:rsidR="005C754C" w:rsidRPr="00DF3A21" w:rsidRDefault="005C754C" w:rsidP="005C754C">
      <w:pPr>
        <w:jc w:val="both"/>
        <w:rPr>
          <w:sz w:val="28"/>
          <w:szCs w:val="28"/>
        </w:rPr>
      </w:pPr>
    </w:p>
    <w:p w:rsidR="005C754C" w:rsidRPr="00DF3A21" w:rsidRDefault="005C754C" w:rsidP="005C754C">
      <w:pPr>
        <w:jc w:val="both"/>
        <w:rPr>
          <w:sz w:val="28"/>
          <w:szCs w:val="28"/>
        </w:rPr>
      </w:pPr>
      <w:r w:rsidRPr="00DF3A21">
        <w:rPr>
          <w:sz w:val="28"/>
          <w:szCs w:val="28"/>
        </w:rPr>
        <w:t>Начальник відділу роботи</w:t>
      </w:r>
      <w:r w:rsidRPr="00DF3A21">
        <w:rPr>
          <w:sz w:val="28"/>
          <w:szCs w:val="28"/>
        </w:rPr>
        <w:tab/>
      </w:r>
      <w:r w:rsidRPr="00DF3A21">
        <w:rPr>
          <w:sz w:val="28"/>
          <w:szCs w:val="28"/>
        </w:rPr>
        <w:tab/>
      </w:r>
      <w:r w:rsidRPr="00DF3A21">
        <w:rPr>
          <w:sz w:val="28"/>
          <w:szCs w:val="28"/>
        </w:rPr>
        <w:tab/>
      </w:r>
      <w:r w:rsidRPr="00DF3A21">
        <w:rPr>
          <w:sz w:val="28"/>
          <w:szCs w:val="28"/>
        </w:rPr>
        <w:tab/>
      </w:r>
      <w:r w:rsidRPr="00DF3A21">
        <w:rPr>
          <w:sz w:val="28"/>
          <w:szCs w:val="28"/>
        </w:rPr>
        <w:tab/>
      </w:r>
      <w:r w:rsidRPr="00DF3A21">
        <w:rPr>
          <w:sz w:val="28"/>
          <w:szCs w:val="28"/>
        </w:rPr>
        <w:tab/>
      </w:r>
      <w:r w:rsidRPr="00DF3A21">
        <w:rPr>
          <w:sz w:val="28"/>
          <w:szCs w:val="28"/>
        </w:rPr>
        <w:tab/>
        <w:t xml:space="preserve">Н. Кобилковська </w:t>
      </w:r>
    </w:p>
    <w:p w:rsidR="005C754C" w:rsidRPr="00DF3A21" w:rsidRDefault="005C754C" w:rsidP="005C754C">
      <w:pPr>
        <w:jc w:val="both"/>
        <w:rPr>
          <w:sz w:val="28"/>
          <w:szCs w:val="28"/>
        </w:rPr>
      </w:pPr>
      <w:r w:rsidRPr="00DF3A21">
        <w:rPr>
          <w:sz w:val="28"/>
          <w:szCs w:val="28"/>
        </w:rPr>
        <w:t>із зверненнями громадян</w:t>
      </w:r>
    </w:p>
    <w:p w:rsidR="005C754C" w:rsidRDefault="005C754C" w:rsidP="005C754C">
      <w:pPr>
        <w:jc w:val="both"/>
        <w:rPr>
          <w:sz w:val="22"/>
          <w:szCs w:val="28"/>
        </w:rPr>
      </w:pPr>
    </w:p>
    <w:p w:rsidR="005C754C" w:rsidRDefault="005C754C" w:rsidP="005C754C">
      <w:pPr>
        <w:jc w:val="both"/>
        <w:rPr>
          <w:sz w:val="22"/>
          <w:szCs w:val="28"/>
        </w:rPr>
      </w:pPr>
    </w:p>
    <w:p w:rsidR="005C754C" w:rsidRDefault="005C754C" w:rsidP="005C754C">
      <w:pPr>
        <w:jc w:val="both"/>
        <w:rPr>
          <w:sz w:val="22"/>
          <w:szCs w:val="28"/>
        </w:rPr>
      </w:pPr>
    </w:p>
    <w:p w:rsidR="005C754C" w:rsidRDefault="005C754C" w:rsidP="005C754C">
      <w:pPr>
        <w:jc w:val="both"/>
        <w:rPr>
          <w:sz w:val="22"/>
          <w:szCs w:val="28"/>
        </w:rPr>
      </w:pPr>
    </w:p>
    <w:p w:rsidR="005C754C" w:rsidRDefault="005C754C" w:rsidP="005C754C">
      <w:pPr>
        <w:jc w:val="both"/>
        <w:rPr>
          <w:sz w:val="22"/>
          <w:szCs w:val="28"/>
        </w:rPr>
      </w:pPr>
    </w:p>
    <w:p w:rsidR="005C754C" w:rsidRPr="004B4FCC" w:rsidRDefault="005C754C" w:rsidP="005C754C">
      <w:pPr>
        <w:jc w:val="both"/>
        <w:rPr>
          <w:sz w:val="22"/>
          <w:szCs w:val="28"/>
        </w:rPr>
      </w:pPr>
    </w:p>
    <w:p w:rsidR="005C754C" w:rsidRPr="00DF3A21" w:rsidRDefault="005C754C" w:rsidP="005C754C">
      <w:pPr>
        <w:jc w:val="both"/>
        <w:rPr>
          <w:b/>
          <w:sz w:val="28"/>
          <w:szCs w:val="28"/>
        </w:rPr>
      </w:pPr>
    </w:p>
    <w:p w:rsidR="0047170C" w:rsidRDefault="00045E20"/>
    <w:sectPr w:rsidR="0047170C" w:rsidSect="00BE5F36">
      <w:headerReference w:type="default" r:id="rId7"/>
      <w:pgSz w:w="11906" w:h="16838"/>
      <w:pgMar w:top="851" w:right="424" w:bottom="709"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E20" w:rsidRDefault="00045E20" w:rsidP="000F09D2">
      <w:r>
        <w:separator/>
      </w:r>
    </w:p>
  </w:endnote>
  <w:endnote w:type="continuationSeparator" w:id="1">
    <w:p w:rsidR="00045E20" w:rsidRDefault="00045E20" w:rsidP="000F09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E20" w:rsidRDefault="00045E20" w:rsidP="000F09D2">
      <w:r>
        <w:separator/>
      </w:r>
    </w:p>
  </w:footnote>
  <w:footnote w:type="continuationSeparator" w:id="1">
    <w:p w:rsidR="00045E20" w:rsidRDefault="00045E20" w:rsidP="000F09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05B" w:rsidRDefault="000F09D2">
    <w:pPr>
      <w:pStyle w:val="a5"/>
      <w:jc w:val="right"/>
    </w:pPr>
    <w:r>
      <w:fldChar w:fldCharType="begin"/>
    </w:r>
    <w:r w:rsidR="005C754C">
      <w:instrText xml:space="preserve"> PAGE   \* MERGEFORMAT </w:instrText>
    </w:r>
    <w:r>
      <w:fldChar w:fldCharType="separate"/>
    </w:r>
    <w:r w:rsidR="00A513A8">
      <w:rPr>
        <w:noProof/>
      </w:rPr>
      <w:t>2</w:t>
    </w:r>
    <w:r>
      <w:fldChar w:fldCharType="end"/>
    </w:r>
  </w:p>
  <w:p w:rsidR="002A605B" w:rsidRDefault="00045E2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2368A0"/>
    <w:multiLevelType w:val="hybridMultilevel"/>
    <w:tmpl w:val="1A0E0CB8"/>
    <w:lvl w:ilvl="0" w:tplc="576C355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0"/>
  <w:defaultTabStop w:val="708"/>
  <w:characterSpacingControl w:val="doNotCompress"/>
  <w:footnotePr>
    <w:footnote w:id="0"/>
    <w:footnote w:id="1"/>
  </w:footnotePr>
  <w:endnotePr>
    <w:endnote w:id="0"/>
    <w:endnote w:id="1"/>
  </w:endnotePr>
  <w:compat/>
  <w:rsids>
    <w:rsidRoot w:val="005C754C"/>
    <w:rsid w:val="00045E20"/>
    <w:rsid w:val="000F09D2"/>
    <w:rsid w:val="002336BF"/>
    <w:rsid w:val="005C754C"/>
    <w:rsid w:val="00A513A8"/>
    <w:rsid w:val="00AE64D3"/>
    <w:rsid w:val="00FF2A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54C"/>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C754C"/>
    <w:pPr>
      <w:jc w:val="both"/>
    </w:pPr>
    <w:rPr>
      <w:sz w:val="28"/>
      <w:szCs w:val="20"/>
    </w:rPr>
  </w:style>
  <w:style w:type="character" w:customStyle="1" w:styleId="a4">
    <w:name w:val="Основний текст Знак"/>
    <w:basedOn w:val="a0"/>
    <w:link w:val="a3"/>
    <w:rsid w:val="005C754C"/>
    <w:rPr>
      <w:rFonts w:ascii="Times New Roman" w:eastAsia="Times New Roman" w:hAnsi="Times New Roman" w:cs="Times New Roman"/>
      <w:sz w:val="28"/>
      <w:szCs w:val="20"/>
      <w:lang w:val="uk-UA" w:eastAsia="ru-RU"/>
    </w:rPr>
  </w:style>
  <w:style w:type="paragraph" w:customStyle="1" w:styleId="21">
    <w:name w:val="Основной текст с отступом 21"/>
    <w:basedOn w:val="a"/>
    <w:rsid w:val="005C754C"/>
    <w:pPr>
      <w:suppressAutoHyphens/>
      <w:ind w:left="318" w:hanging="318"/>
      <w:jc w:val="both"/>
    </w:pPr>
    <w:rPr>
      <w:sz w:val="18"/>
      <w:szCs w:val="20"/>
      <w:lang w:eastAsia="ar-SA"/>
    </w:rPr>
  </w:style>
  <w:style w:type="paragraph" w:styleId="a5">
    <w:name w:val="header"/>
    <w:basedOn w:val="a"/>
    <w:link w:val="a6"/>
    <w:uiPriority w:val="99"/>
    <w:rsid w:val="005C754C"/>
    <w:pPr>
      <w:tabs>
        <w:tab w:val="center" w:pos="4677"/>
        <w:tab w:val="right" w:pos="9355"/>
      </w:tabs>
    </w:pPr>
  </w:style>
  <w:style w:type="character" w:customStyle="1" w:styleId="a6">
    <w:name w:val="Верхній колонтитул Знак"/>
    <w:basedOn w:val="a0"/>
    <w:link w:val="a5"/>
    <w:uiPriority w:val="99"/>
    <w:rsid w:val="005C754C"/>
    <w:rPr>
      <w:rFonts w:ascii="Times New Roman" w:eastAsia="Times New Roman" w:hAnsi="Times New Roman" w:cs="Times New Roman"/>
      <w:sz w:val="24"/>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Fylypovich</dc:creator>
  <cp:lastModifiedBy>Fylypovich</cp:lastModifiedBy>
  <cp:revision>3</cp:revision>
  <dcterms:created xsi:type="dcterms:W3CDTF">2014-10-14T07:34:00Z</dcterms:created>
  <dcterms:modified xsi:type="dcterms:W3CDTF">2014-10-14T08:06:00Z</dcterms:modified>
</cp:coreProperties>
</file>